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FDBB" w14:textId="77777777" w:rsidR="00C37859" w:rsidRDefault="00C22A9D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CHUREN LI Piano Works</w:t>
      </w:r>
    </w:p>
    <w:p w14:paraId="2741CCD2" w14:textId="77777777" w:rsidR="00C37859" w:rsidRDefault="00C22A9D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225B5E9F" w14:textId="77777777" w:rsidR="00C37859" w:rsidRDefault="00C37859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2649B46F" w14:textId="77777777" w:rsidR="00C37859" w:rsidRDefault="00C37859">
      <w:pPr>
        <w:rPr>
          <w:rFonts w:ascii="Times" w:eastAsia="Times" w:hAnsi="Times" w:cs="Times"/>
          <w:b/>
          <w:sz w:val="20"/>
          <w:szCs w:val="20"/>
        </w:rPr>
      </w:pPr>
    </w:p>
    <w:p w14:paraId="749BC26A" w14:textId="77777777" w:rsidR="00C37859" w:rsidRDefault="00C22A9D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General Questions</w:t>
      </w:r>
    </w:p>
    <w:p w14:paraId="167E5046" w14:textId="77777777" w:rsidR="00C37859" w:rsidRDefault="00C22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Could you clarify the composition years for </w:t>
      </w:r>
      <w:proofErr w:type="gramStart"/>
      <w:r>
        <w:rPr>
          <w:rFonts w:ascii="Times" w:eastAsia="Times" w:hAnsi="Times" w:cs="Times"/>
          <w:color w:val="000000"/>
        </w:rPr>
        <w:t>all of</w:t>
      </w:r>
      <w:proofErr w:type="gramEnd"/>
      <w:r>
        <w:rPr>
          <w:rFonts w:ascii="Times" w:eastAsia="Times" w:hAnsi="Times" w:cs="Times"/>
          <w:color w:val="000000"/>
        </w:rPr>
        <w:t xml:space="preserve"> these pieces?</w:t>
      </w:r>
    </w:p>
    <w:p w14:paraId="06DA5956" w14:textId="77777777" w:rsidR="00C37859" w:rsidRDefault="00C22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If you have any dedications </w:t>
      </w:r>
      <w:proofErr w:type="gramStart"/>
      <w:r>
        <w:rPr>
          <w:rFonts w:ascii="Times" w:eastAsia="Times" w:hAnsi="Times" w:cs="Times"/>
          <w:color w:val="000000"/>
        </w:rPr>
        <w:t>etc.</w:t>
      </w:r>
      <w:proofErr w:type="gramEnd"/>
      <w:r>
        <w:rPr>
          <w:rFonts w:ascii="Times" w:eastAsia="Times" w:hAnsi="Times" w:cs="Times"/>
          <w:color w:val="000000"/>
        </w:rPr>
        <w:t xml:space="preserve"> please let me know.</w:t>
      </w:r>
    </w:p>
    <w:p w14:paraId="01A1EBCC" w14:textId="77777777" w:rsidR="00C37859" w:rsidRDefault="00C22A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For your copyright, if you have any publishing company etc., let me know. If </w:t>
      </w:r>
      <w:proofErr w:type="gramStart"/>
      <w:r>
        <w:rPr>
          <w:rFonts w:ascii="Times" w:eastAsia="Times" w:hAnsi="Times" w:cs="Times"/>
          <w:color w:val="000000"/>
        </w:rPr>
        <w:t>not</w:t>
      </w:r>
      <w:proofErr w:type="gramEnd"/>
      <w:r>
        <w:rPr>
          <w:rFonts w:ascii="Times" w:eastAsia="Times" w:hAnsi="Times" w:cs="Times"/>
          <w:color w:val="000000"/>
        </w:rPr>
        <w:t xml:space="preserve"> I’ll use </w:t>
      </w:r>
      <w:proofErr w:type="spellStart"/>
      <w:r>
        <w:rPr>
          <w:rFonts w:ascii="Times" w:eastAsia="Times" w:hAnsi="Times" w:cs="Times"/>
          <w:color w:val="000000"/>
        </w:rPr>
        <w:t>Churen</w:t>
      </w:r>
      <w:proofErr w:type="spellEnd"/>
      <w:r>
        <w:rPr>
          <w:rFonts w:ascii="Times" w:eastAsia="Times" w:hAnsi="Times" w:cs="Times"/>
          <w:color w:val="000000"/>
        </w:rPr>
        <w:t xml:space="preserve"> Li for the copyright.</w:t>
      </w:r>
    </w:p>
    <w:p w14:paraId="3BDFA363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p w14:paraId="0D8BE23D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tbl>
      <w:tblPr>
        <w:tblStyle w:val="a1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37859" w14:paraId="0926AFE2" w14:textId="77777777">
        <w:trPr>
          <w:trHeight w:val="350"/>
        </w:trPr>
        <w:tc>
          <w:tcPr>
            <w:tcW w:w="1782" w:type="dxa"/>
          </w:tcPr>
          <w:p w14:paraId="4A72F1DC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36B56B80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68E9DA86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6E713C64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37859" w14:paraId="0554B087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2C3625C7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Andante Cantabile</w:t>
            </w:r>
          </w:p>
          <w:p w14:paraId="3454115F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(2020)</w:t>
            </w:r>
          </w:p>
        </w:tc>
        <w:tc>
          <w:tcPr>
            <w:tcW w:w="917" w:type="dxa"/>
          </w:tcPr>
          <w:p w14:paraId="182B275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A9095B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throughout, is it meant to be up to the pianist’s interpretation? Perhaps we can add some overall dynamic indications to help showcase certain sections?</w:t>
            </w:r>
          </w:p>
        </w:tc>
        <w:tc>
          <w:tcPr>
            <w:tcW w:w="1370" w:type="dxa"/>
          </w:tcPr>
          <w:p w14:paraId="27CD2D6F" w14:textId="77777777" w:rsidR="00C37859" w:rsidRPr="00325BF0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325BF0">
              <w:rPr>
                <w:rFonts w:ascii="Times" w:eastAsia="Times" w:hAnsi="Times" w:cs="Times"/>
                <w:bCs/>
                <w:sz w:val="20"/>
                <w:szCs w:val="20"/>
              </w:rPr>
              <w:t xml:space="preserve">added dynamics </w:t>
            </w:r>
          </w:p>
        </w:tc>
      </w:tr>
      <w:tr w:rsidR="00C37859" w14:paraId="5AA657A3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D04DD2C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5EA5A851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1437024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Is the piece titled “Romance” or “Andante Cantabile”?</w:t>
            </w:r>
          </w:p>
        </w:tc>
        <w:tc>
          <w:tcPr>
            <w:tcW w:w="1370" w:type="dxa"/>
          </w:tcPr>
          <w:p w14:paraId="1D5ED88D" w14:textId="77777777" w:rsidR="00C37859" w:rsidRPr="00325BF0" w:rsidRDefault="00C22A9D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325BF0">
              <w:rPr>
                <w:rFonts w:ascii="Times" w:eastAsia="Times" w:hAnsi="Times" w:cs="Times"/>
                <w:bCs/>
                <w:sz w:val="20"/>
                <w:szCs w:val="20"/>
              </w:rPr>
              <w:t xml:space="preserve">andante cantabile </w:t>
            </w:r>
          </w:p>
        </w:tc>
      </w:tr>
      <w:tr w:rsidR="00C37859" w14:paraId="48A0930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A7CEDD1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5BC507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046750B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0A8FC5B6" w14:textId="77777777" w:rsidR="00C37859" w:rsidRPr="003D14AD" w:rsidRDefault="00C22A9D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3D14AD">
              <w:rPr>
                <w:rFonts w:ascii="Times" w:eastAsia="Times" w:hAnsi="Times" w:cs="Times"/>
                <w:bCs/>
                <w:sz w:val="20"/>
                <w:szCs w:val="20"/>
              </w:rPr>
              <w:t>legato</w:t>
            </w:r>
          </w:p>
        </w:tc>
      </w:tr>
      <w:tr w:rsidR="00C37859" w14:paraId="403A4C1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3368C47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EB053D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7D8E177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Would like to understand the intention of this bar. B is held on the right hand while there are also repeated Bs on the left, is it an emphasis? We could place an accent on the first B instead also.</w:t>
            </w:r>
          </w:p>
        </w:tc>
        <w:tc>
          <w:tcPr>
            <w:tcW w:w="1370" w:type="dxa"/>
          </w:tcPr>
          <w:p w14:paraId="4F27AD90" w14:textId="77777777" w:rsidR="00C37859" w:rsidRPr="00573994" w:rsidRDefault="00C22A9D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573994">
              <w:rPr>
                <w:rFonts w:ascii="Times" w:eastAsia="Times" w:hAnsi="Times" w:cs="Times"/>
                <w:bCs/>
                <w:sz w:val="20"/>
                <w:szCs w:val="20"/>
              </w:rPr>
              <w:t xml:space="preserve">accent on first B would be good! </w:t>
            </w:r>
          </w:p>
        </w:tc>
      </w:tr>
    </w:tbl>
    <w:p w14:paraId="17862C4F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tbl>
      <w:tblPr>
        <w:tblStyle w:val="a2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37859" w14:paraId="11F3151F" w14:textId="77777777">
        <w:trPr>
          <w:trHeight w:val="350"/>
        </w:trPr>
        <w:tc>
          <w:tcPr>
            <w:tcW w:w="1782" w:type="dxa"/>
          </w:tcPr>
          <w:p w14:paraId="115E8248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71B8C4BE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58609CE4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D6FB803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37859" w14:paraId="601EA2E5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357E0B6C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Butterfly</w:t>
            </w:r>
          </w:p>
          <w:p w14:paraId="3F88FAD0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(2013)</w:t>
            </w:r>
          </w:p>
        </w:tc>
        <w:tc>
          <w:tcPr>
            <w:tcW w:w="917" w:type="dxa"/>
          </w:tcPr>
          <w:p w14:paraId="050AC978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9DFB42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adjusted how the tremolo notation is introduced. Let me know if that’s okay.</w:t>
            </w:r>
          </w:p>
        </w:tc>
        <w:tc>
          <w:tcPr>
            <w:tcW w:w="1370" w:type="dxa"/>
          </w:tcPr>
          <w:p w14:paraId="660EC814" w14:textId="77777777" w:rsidR="00C37859" w:rsidRPr="00CA289B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CA289B">
              <w:rPr>
                <w:rFonts w:ascii="Times" w:eastAsia="Times" w:hAnsi="Times" w:cs="Times"/>
                <w:bCs/>
                <w:sz w:val="20"/>
                <w:szCs w:val="20"/>
              </w:rPr>
              <w:t>Great!</w:t>
            </w:r>
          </w:p>
        </w:tc>
      </w:tr>
      <w:tr w:rsidR="00C37859" w14:paraId="67EE0DAD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25C2028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34A66C2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0855249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Reduced the number of 3 stave sections.</w:t>
            </w:r>
          </w:p>
        </w:tc>
        <w:tc>
          <w:tcPr>
            <w:tcW w:w="1370" w:type="dxa"/>
          </w:tcPr>
          <w:p w14:paraId="4568FE3C" w14:textId="77777777" w:rsidR="00C37859" w:rsidRPr="00CA289B" w:rsidRDefault="00C22A9D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CA289B">
              <w:rPr>
                <w:rFonts w:ascii="Times" w:eastAsia="Times" w:hAnsi="Times" w:cs="Times"/>
                <w:bCs/>
                <w:sz w:val="20"/>
                <w:szCs w:val="20"/>
              </w:rPr>
              <w:t>Ok</w:t>
            </w:r>
          </w:p>
        </w:tc>
      </w:tr>
    </w:tbl>
    <w:p w14:paraId="183CFC34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p w14:paraId="76A4238A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tbl>
      <w:tblPr>
        <w:tblStyle w:val="a3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37859" w14:paraId="218B0700" w14:textId="77777777">
        <w:trPr>
          <w:trHeight w:val="350"/>
        </w:trPr>
        <w:tc>
          <w:tcPr>
            <w:tcW w:w="1782" w:type="dxa"/>
          </w:tcPr>
          <w:p w14:paraId="11F45E5F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66D51217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1723E34F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6D41734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37859" w14:paraId="6BCA60E5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6D984E0F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Fantasy After Mozart</w:t>
            </w:r>
          </w:p>
          <w:p w14:paraId="06F78519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(2020)</w:t>
            </w:r>
          </w:p>
        </w:tc>
        <w:tc>
          <w:tcPr>
            <w:tcW w:w="917" w:type="dxa"/>
          </w:tcPr>
          <w:p w14:paraId="60B9B612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F8AADE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Missing dynamic markings throughout the piece</w:t>
            </w:r>
          </w:p>
        </w:tc>
        <w:tc>
          <w:tcPr>
            <w:tcW w:w="1370" w:type="dxa"/>
          </w:tcPr>
          <w:p w14:paraId="163E36D6" w14:textId="77777777" w:rsidR="00C37859" w:rsidRDefault="00C3785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37859" w14:paraId="2F9125F4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4DF41106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73DF94F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Several</w:t>
            </w:r>
          </w:p>
        </w:tc>
        <w:tc>
          <w:tcPr>
            <w:tcW w:w="5016" w:type="dxa"/>
          </w:tcPr>
          <w:p w14:paraId="0F921548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Just want to confirm that all the grace notes you wrote are intended as appoggiaturas and not acciaccaturas. Are there any that are otherwise,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M.32?</w:t>
            </w:r>
          </w:p>
        </w:tc>
        <w:tc>
          <w:tcPr>
            <w:tcW w:w="1370" w:type="dxa"/>
          </w:tcPr>
          <w:p w14:paraId="72472CDE" w14:textId="77777777" w:rsidR="00C37859" w:rsidRPr="005379ED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5379ED">
              <w:rPr>
                <w:rFonts w:ascii="Times" w:eastAsia="Times" w:hAnsi="Times" w:cs="Times"/>
                <w:bCs/>
                <w:sz w:val="20"/>
                <w:szCs w:val="20"/>
              </w:rPr>
              <w:t>nope</w:t>
            </w:r>
          </w:p>
        </w:tc>
      </w:tr>
      <w:tr w:rsidR="00C37859" w14:paraId="55C8F71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E69CB4B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BA8EB4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A57573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Any tempo/expression markings to indicate?</w:t>
            </w:r>
          </w:p>
        </w:tc>
        <w:tc>
          <w:tcPr>
            <w:tcW w:w="1370" w:type="dxa"/>
          </w:tcPr>
          <w:p w14:paraId="13B9B106" w14:textId="77777777" w:rsidR="00C37859" w:rsidRPr="00FD2470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FD2470">
              <w:rPr>
                <w:rFonts w:ascii="Times" w:eastAsia="Times" w:hAnsi="Times" w:cs="Times"/>
                <w:bCs/>
                <w:sz w:val="20"/>
                <w:szCs w:val="20"/>
              </w:rPr>
              <w:t>indicated</w:t>
            </w:r>
          </w:p>
        </w:tc>
      </w:tr>
      <w:tr w:rsidR="00C37859" w14:paraId="47E2707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9BB1062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387044D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42</w:t>
            </w:r>
          </w:p>
        </w:tc>
        <w:tc>
          <w:tcPr>
            <w:tcW w:w="5016" w:type="dxa"/>
          </w:tcPr>
          <w:p w14:paraId="460D994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Changed the A to G# to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voicing for visual clarity, is that alright? </w:t>
            </w:r>
          </w:p>
        </w:tc>
        <w:tc>
          <w:tcPr>
            <w:tcW w:w="1370" w:type="dxa"/>
          </w:tcPr>
          <w:p w14:paraId="12BE73AB" w14:textId="77777777" w:rsidR="00C37859" w:rsidRPr="007178B6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7178B6">
              <w:rPr>
                <w:rFonts w:ascii="Times" w:eastAsia="Times" w:hAnsi="Times" w:cs="Times"/>
                <w:bCs/>
                <w:sz w:val="20"/>
                <w:szCs w:val="20"/>
              </w:rPr>
              <w:t>ok</w:t>
            </w:r>
          </w:p>
          <w:p w14:paraId="2F681B0C" w14:textId="77777777" w:rsidR="00C37859" w:rsidRDefault="00C3785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37859" w14:paraId="0293721E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501DF59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3E229CE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51</w:t>
            </w:r>
          </w:p>
        </w:tc>
        <w:tc>
          <w:tcPr>
            <w:tcW w:w="5016" w:type="dxa"/>
          </w:tcPr>
          <w:p w14:paraId="566AA0D2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Should the G be tied over as well? </w:t>
            </w:r>
          </w:p>
        </w:tc>
        <w:tc>
          <w:tcPr>
            <w:tcW w:w="1370" w:type="dxa"/>
          </w:tcPr>
          <w:p w14:paraId="53A88216" w14:textId="77777777" w:rsidR="00C37859" w:rsidRPr="006D73CC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6D73CC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  <w:tr w:rsidR="00C37859" w14:paraId="71DDBAAB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D8DA07E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6D52F96F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23380B3E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LH: Is this first chord arpeggiated?</w:t>
            </w:r>
          </w:p>
        </w:tc>
        <w:tc>
          <w:tcPr>
            <w:tcW w:w="1370" w:type="dxa"/>
          </w:tcPr>
          <w:p w14:paraId="3813FD00" w14:textId="77777777" w:rsidR="00C37859" w:rsidRPr="0038112D" w:rsidRDefault="00C22A9D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38112D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</w:p>
        </w:tc>
      </w:tr>
      <w:tr w:rsidR="00C37859" w14:paraId="57A30D72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24F31DF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3392CAE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1373BB92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meant to end here? Sounded incomplete </w:t>
            </w:r>
          </w:p>
        </w:tc>
        <w:tc>
          <w:tcPr>
            <w:tcW w:w="1370" w:type="dxa"/>
          </w:tcPr>
          <w:p w14:paraId="59EF97E5" w14:textId="77777777" w:rsidR="00C37859" w:rsidRPr="0038112D" w:rsidRDefault="00C22A9D">
            <w:pPr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38112D">
              <w:rPr>
                <w:rFonts w:ascii="Times" w:eastAsia="Times" w:hAnsi="Times" w:cs="Times"/>
                <w:bCs/>
                <w:sz w:val="20"/>
                <w:szCs w:val="20"/>
              </w:rPr>
              <w:t>no</w:t>
            </w:r>
          </w:p>
        </w:tc>
      </w:tr>
      <w:tr w:rsidR="00C37859" w14:paraId="58B24A2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547C5C7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4D7B245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49-61</w:t>
            </w:r>
          </w:p>
        </w:tc>
        <w:tc>
          <w:tcPr>
            <w:tcW w:w="5016" w:type="dxa"/>
          </w:tcPr>
          <w:p w14:paraId="082D9DD6" w14:textId="77777777" w:rsidR="00C37859" w:rsidRPr="0038112D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38112D">
              <w:rPr>
                <w:rFonts w:ascii="Times" w:eastAsia="Times" w:hAnsi="Times" w:cs="Times"/>
                <w:sz w:val="20"/>
                <w:szCs w:val="20"/>
              </w:rPr>
              <w:t xml:space="preserve">Is the LH playing legato or do you want them detached? </w:t>
            </w:r>
          </w:p>
        </w:tc>
        <w:tc>
          <w:tcPr>
            <w:tcW w:w="1370" w:type="dxa"/>
          </w:tcPr>
          <w:p w14:paraId="590CBCC2" w14:textId="77777777" w:rsidR="00C37859" w:rsidRPr="0038112D" w:rsidRDefault="00C22A9D">
            <w:pPr>
              <w:rPr>
                <w:rFonts w:ascii="Times" w:eastAsia="Times" w:hAnsi="Times" w:cs="Times"/>
                <w:sz w:val="20"/>
                <w:szCs w:val="20"/>
              </w:rPr>
            </w:pPr>
            <w:r w:rsidRPr="0038112D">
              <w:rPr>
                <w:rFonts w:ascii="Times" w:eastAsia="Times" w:hAnsi="Times" w:cs="Times"/>
                <w:sz w:val="20"/>
                <w:szCs w:val="20"/>
              </w:rPr>
              <w:t xml:space="preserve">legato </w:t>
            </w:r>
          </w:p>
        </w:tc>
      </w:tr>
    </w:tbl>
    <w:p w14:paraId="4AD36E51" w14:textId="77777777" w:rsidR="00C37859" w:rsidRDefault="00C37859"/>
    <w:tbl>
      <w:tblPr>
        <w:tblStyle w:val="a4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37859" w14:paraId="5E5BFCEA" w14:textId="77777777">
        <w:trPr>
          <w:trHeight w:val="350"/>
        </w:trPr>
        <w:tc>
          <w:tcPr>
            <w:tcW w:w="1782" w:type="dxa"/>
          </w:tcPr>
          <w:p w14:paraId="2C3C0373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155D2D72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2A519A6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02D5C7BB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37859" w14:paraId="7BB8FD68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0A028EC1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Prelude After Bach</w:t>
            </w:r>
          </w:p>
          <w:p w14:paraId="1F2B4241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lastRenderedPageBreak/>
              <w:t>(2021)</w:t>
            </w:r>
          </w:p>
        </w:tc>
        <w:tc>
          <w:tcPr>
            <w:tcW w:w="917" w:type="dxa"/>
          </w:tcPr>
          <w:p w14:paraId="59997DA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lastRenderedPageBreak/>
              <w:t>All</w:t>
            </w:r>
          </w:p>
        </w:tc>
        <w:tc>
          <w:tcPr>
            <w:tcW w:w="5016" w:type="dxa"/>
          </w:tcPr>
          <w:p w14:paraId="707702F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Is the piece titled “Prelude After Bach” or “Fantasy after Bach”? </w:t>
            </w:r>
          </w:p>
        </w:tc>
        <w:tc>
          <w:tcPr>
            <w:tcW w:w="1370" w:type="dxa"/>
          </w:tcPr>
          <w:p w14:paraId="20B931D2" w14:textId="77777777" w:rsidR="00C37859" w:rsidRPr="00FD53F8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FD53F8">
              <w:rPr>
                <w:rFonts w:ascii="Times" w:eastAsia="Times" w:hAnsi="Times" w:cs="Times"/>
                <w:bCs/>
                <w:sz w:val="20"/>
                <w:szCs w:val="20"/>
              </w:rPr>
              <w:t xml:space="preserve">prelude after </w:t>
            </w:r>
            <w:proofErr w:type="spellStart"/>
            <w:r w:rsidRPr="00FD53F8">
              <w:rPr>
                <w:rFonts w:ascii="Times" w:eastAsia="Times" w:hAnsi="Times" w:cs="Times"/>
                <w:bCs/>
                <w:sz w:val="20"/>
                <w:szCs w:val="20"/>
              </w:rPr>
              <w:t>bach</w:t>
            </w:r>
            <w:proofErr w:type="spellEnd"/>
          </w:p>
        </w:tc>
      </w:tr>
      <w:tr w:rsidR="00C37859" w14:paraId="23B8DEF5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2DE80DC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2D0237FD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5016" w:type="dxa"/>
          </w:tcPr>
          <w:p w14:paraId="492AA40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Any tempo/expression/dynamic markings to indicate? For the rest of the piece as well. What’s the starting tempo? After the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rit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does it go back to ‘a tempo’?</w:t>
            </w:r>
          </w:p>
        </w:tc>
        <w:tc>
          <w:tcPr>
            <w:tcW w:w="1370" w:type="dxa"/>
          </w:tcPr>
          <w:p w14:paraId="03E28299" w14:textId="77777777" w:rsidR="00C37859" w:rsidRPr="00C22A9D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gramStart"/>
            <w:r w:rsidRPr="00C22A9D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  <w:proofErr w:type="gramEnd"/>
            <w:r w:rsidRPr="00C22A9D">
              <w:rPr>
                <w:rFonts w:ascii="Times" w:eastAsia="Times" w:hAnsi="Times" w:cs="Times"/>
                <w:bCs/>
                <w:sz w:val="20"/>
                <w:szCs w:val="20"/>
              </w:rPr>
              <w:t xml:space="preserve"> back to a tempo</w:t>
            </w:r>
          </w:p>
        </w:tc>
      </w:tr>
      <w:tr w:rsidR="00C37859" w14:paraId="18555D0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64E1966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7D3120F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32</w:t>
            </w:r>
          </w:p>
        </w:tc>
        <w:tc>
          <w:tcPr>
            <w:tcW w:w="5016" w:type="dxa"/>
          </w:tcPr>
          <w:p w14:paraId="60CA856F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split the bar in half over two systems because the notes fit better there – let me know if that’s okay.</w:t>
            </w:r>
          </w:p>
        </w:tc>
        <w:tc>
          <w:tcPr>
            <w:tcW w:w="1370" w:type="dxa"/>
          </w:tcPr>
          <w:p w14:paraId="546DEE21" w14:textId="77777777" w:rsidR="00C37859" w:rsidRDefault="00C3785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</w:tbl>
    <w:p w14:paraId="1DDEA4BF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p w14:paraId="0162E6A4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tbl>
      <w:tblPr>
        <w:tblStyle w:val="a5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37859" w14:paraId="5D8E7C27" w14:textId="77777777">
        <w:trPr>
          <w:trHeight w:val="350"/>
        </w:trPr>
        <w:tc>
          <w:tcPr>
            <w:tcW w:w="1782" w:type="dxa"/>
          </w:tcPr>
          <w:p w14:paraId="4A36DE58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35FCBBB9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BBA80C6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7CEAFA3A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37859" w14:paraId="68116B7B" w14:textId="77777777">
        <w:trPr>
          <w:trHeight w:val="350"/>
        </w:trPr>
        <w:tc>
          <w:tcPr>
            <w:tcW w:w="1782" w:type="dxa"/>
            <w:vAlign w:val="center"/>
          </w:tcPr>
          <w:p w14:paraId="3E3DD263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  <w:p w14:paraId="64BD0138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(2019)</w:t>
            </w:r>
          </w:p>
        </w:tc>
        <w:tc>
          <w:tcPr>
            <w:tcW w:w="917" w:type="dxa"/>
          </w:tcPr>
          <w:p w14:paraId="41E4B8B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7E8EB8C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Could you please check through, especially the middle voice part and let me know if it’s okay or if I missed anything? </w:t>
            </w:r>
          </w:p>
        </w:tc>
        <w:tc>
          <w:tcPr>
            <w:tcW w:w="1370" w:type="dxa"/>
          </w:tcPr>
          <w:p w14:paraId="445410B3" w14:textId="77777777" w:rsidR="00C37859" w:rsidRPr="00C22A9D" w:rsidRDefault="00C22A9D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proofErr w:type="gramStart"/>
            <w:r w:rsidRPr="00C22A9D">
              <w:rPr>
                <w:rFonts w:ascii="Times" w:eastAsia="Times" w:hAnsi="Times" w:cs="Times"/>
                <w:bCs/>
                <w:sz w:val="20"/>
                <w:szCs w:val="20"/>
              </w:rPr>
              <w:t>Yes</w:t>
            </w:r>
            <w:proofErr w:type="gramEnd"/>
            <w:r w:rsidRPr="00C22A9D">
              <w:rPr>
                <w:rFonts w:ascii="Times" w:eastAsia="Times" w:hAnsi="Times" w:cs="Times"/>
                <w:bCs/>
                <w:sz w:val="20"/>
                <w:szCs w:val="20"/>
              </w:rPr>
              <w:t xml:space="preserve"> it’s all good :) </w:t>
            </w:r>
          </w:p>
        </w:tc>
      </w:tr>
    </w:tbl>
    <w:p w14:paraId="7F554052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p w14:paraId="0491868C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p w14:paraId="5DE36CF8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p w14:paraId="78D84433" w14:textId="77777777" w:rsidR="00C37859" w:rsidRDefault="00C22A9D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-Previous Edits-</w:t>
      </w:r>
    </w:p>
    <w:p w14:paraId="1BBD5E21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tbl>
      <w:tblPr>
        <w:tblStyle w:val="a6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37859" w14:paraId="464E16C2" w14:textId="77777777">
        <w:trPr>
          <w:trHeight w:val="350"/>
        </w:trPr>
        <w:tc>
          <w:tcPr>
            <w:tcW w:w="1782" w:type="dxa"/>
          </w:tcPr>
          <w:p w14:paraId="4AD0C65E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Work</w:t>
            </w:r>
          </w:p>
        </w:tc>
        <w:tc>
          <w:tcPr>
            <w:tcW w:w="917" w:type="dxa"/>
          </w:tcPr>
          <w:p w14:paraId="4656EEB2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101007BF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5205DF23" w14:textId="77777777" w:rsidR="00C37859" w:rsidRDefault="00C22A9D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37859" w14:paraId="336D0F3B" w14:textId="77777777">
        <w:trPr>
          <w:trHeight w:val="350"/>
        </w:trPr>
        <w:tc>
          <w:tcPr>
            <w:tcW w:w="1782" w:type="dxa"/>
            <w:vMerge w:val="restart"/>
            <w:vAlign w:val="center"/>
          </w:tcPr>
          <w:p w14:paraId="3CCBF089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Llamas’ Land</w:t>
            </w:r>
          </w:p>
          <w:p w14:paraId="76D78C5C" w14:textId="77777777" w:rsidR="00C37859" w:rsidRDefault="00C22A9D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(Previous Edits)</w:t>
            </w:r>
          </w:p>
        </w:tc>
        <w:tc>
          <w:tcPr>
            <w:tcW w:w="917" w:type="dxa"/>
          </w:tcPr>
          <w:p w14:paraId="4630A86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53B91803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We made the staff size smaller (6.1mm from 7mm). Most piano works range between 6-7.4mm. We think this smaller size might make everything fit nicer on the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page, 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allow all the phrases to fit within a system. However, this is on the smaller end, so if you feel it is too small, let us know. </w:t>
            </w:r>
          </w:p>
        </w:tc>
        <w:tc>
          <w:tcPr>
            <w:tcW w:w="1370" w:type="dxa"/>
          </w:tcPr>
          <w:p w14:paraId="7EDB0573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All good. </w:t>
            </w:r>
          </w:p>
        </w:tc>
      </w:tr>
      <w:tr w:rsidR="00C37859" w14:paraId="1F0FFBF1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9EE070C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3B91558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518B647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I’m wondering if you’d like to add more slurs for the LH to better describe how you’d like your LH playing to be</w:t>
            </w:r>
          </w:p>
        </w:tc>
        <w:tc>
          <w:tcPr>
            <w:tcW w:w="1370" w:type="dxa"/>
          </w:tcPr>
          <w:p w14:paraId="6B9A71E3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i’ll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let the pianist decide :) </w:t>
            </w:r>
          </w:p>
        </w:tc>
      </w:tr>
      <w:tr w:rsidR="00C37859" w14:paraId="5C38F0D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4341045F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305196B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All</w:t>
            </w:r>
          </w:p>
        </w:tc>
        <w:tc>
          <w:tcPr>
            <w:tcW w:w="5016" w:type="dxa"/>
          </w:tcPr>
          <w:p w14:paraId="450FBB0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I’ve made all tempo markings in the tempo marking style.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I.e.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Bold, on the top of the stave, as opposed to in the center. This is a stylistic choice – you see this more often in today’s scores, whereas the italicized tempo is in romantic period scores. Are you okay with this, or would you prefer the older way? I could also go halfway and make it bold AND italicized – might be fun!)</w:t>
            </w:r>
          </w:p>
        </w:tc>
        <w:tc>
          <w:tcPr>
            <w:tcW w:w="1370" w:type="dxa"/>
          </w:tcPr>
          <w:p w14:paraId="0786DF8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Yes, let’s go halfway and do it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bold+italicised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!</w:t>
            </w:r>
          </w:p>
        </w:tc>
      </w:tr>
      <w:tr w:rsidR="00C37859" w14:paraId="5138D3AB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F7B4810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078841E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14-15</w:t>
            </w:r>
          </w:p>
        </w:tc>
        <w:tc>
          <w:tcPr>
            <w:tcW w:w="5016" w:type="dxa"/>
          </w:tcPr>
          <w:p w14:paraId="1154848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removed those ties from the LH part, based on the recording – let me know if that’s correct.</w:t>
            </w:r>
          </w:p>
        </w:tc>
        <w:tc>
          <w:tcPr>
            <w:tcW w:w="1370" w:type="dxa"/>
          </w:tcPr>
          <w:p w14:paraId="726CC119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I’d like to keep the slurs</w:t>
            </w:r>
          </w:p>
        </w:tc>
      </w:tr>
      <w:tr w:rsidR="00C37859" w14:paraId="0D73725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C1D1D11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53F0D5C3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30-31</w:t>
            </w:r>
          </w:p>
        </w:tc>
        <w:tc>
          <w:tcPr>
            <w:tcW w:w="5016" w:type="dxa"/>
          </w:tcPr>
          <w:p w14:paraId="594589B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Just want to confirm that the arpeggiated chords are intended to include the LH notes in the roll.</w:t>
            </w:r>
          </w:p>
        </w:tc>
        <w:tc>
          <w:tcPr>
            <w:tcW w:w="1370" w:type="dxa"/>
          </w:tcPr>
          <w:p w14:paraId="5BC0C5D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yes</w:t>
            </w:r>
          </w:p>
        </w:tc>
      </w:tr>
      <w:tr w:rsidR="00C37859" w14:paraId="0455F42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0F6899D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2D0A183D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39</w:t>
            </w:r>
          </w:p>
        </w:tc>
        <w:tc>
          <w:tcPr>
            <w:tcW w:w="5016" w:type="dxa"/>
          </w:tcPr>
          <w:p w14:paraId="7750AB9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Do you have a specific ending dynamic for this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dim.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before we return to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in the next measure? Btw, we don’t have to be this specific either – it’s up to you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and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how much you prefer to leave to the performer!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However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if you do want to make it very soft (let’s say like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ppp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sub., then maybe the </w:t>
            </w:r>
            <w:proofErr w:type="spellStart"/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mp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should have subito.</w:t>
            </w:r>
          </w:p>
        </w:tc>
        <w:tc>
          <w:tcPr>
            <w:tcW w:w="1370" w:type="dxa"/>
          </w:tcPr>
          <w:p w14:paraId="6CD361A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let’s leave it open</w:t>
            </w:r>
          </w:p>
        </w:tc>
      </w:tr>
      <w:tr w:rsidR="00C37859" w14:paraId="75CA254C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0841D5C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17673E2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46-48</w:t>
            </w:r>
          </w:p>
        </w:tc>
        <w:tc>
          <w:tcPr>
            <w:tcW w:w="5016" w:type="dxa"/>
          </w:tcPr>
          <w:p w14:paraId="6EC8D94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Perhaps we can have an ending dynamic for the hairpin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. in m. 47? From the recording it seems that you go louder, and then start the next bar a little softer before 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cressc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>. again.</w:t>
            </w:r>
          </w:p>
        </w:tc>
        <w:tc>
          <w:tcPr>
            <w:tcW w:w="1370" w:type="dxa"/>
          </w:tcPr>
          <w:p w14:paraId="2A43601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see the hairpins as swells rather than dynamics</w:t>
            </w:r>
          </w:p>
        </w:tc>
      </w:tr>
      <w:tr w:rsidR="00C37859" w14:paraId="1FD02C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705D7BB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66321C5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55-56</w:t>
            </w:r>
          </w:p>
        </w:tc>
        <w:tc>
          <w:tcPr>
            <w:tcW w:w="5016" w:type="dxa"/>
          </w:tcPr>
          <w:p w14:paraId="2B7615A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Since m.56 has a subito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p</w:t>
            </w:r>
            <w:r>
              <w:rPr>
                <w:rFonts w:ascii="Times" w:eastAsia="Times" w:hAnsi="Times" w:cs="Times"/>
                <w:sz w:val="20"/>
                <w:szCs w:val="20"/>
              </w:rPr>
              <w:t>, maybe we can add an ending dynamic for the previous measure so that it’s clear that you don’t want the player to dim. too much.</w:t>
            </w:r>
          </w:p>
        </w:tc>
        <w:tc>
          <w:tcPr>
            <w:tcW w:w="1370" w:type="dxa"/>
          </w:tcPr>
          <w:p w14:paraId="6C29EF59" w14:textId="77777777" w:rsidR="00C37859" w:rsidRDefault="00C37859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</w:tr>
      <w:tr w:rsidR="00C37859" w14:paraId="73132C5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104099A9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</w:p>
        </w:tc>
        <w:tc>
          <w:tcPr>
            <w:tcW w:w="917" w:type="dxa"/>
          </w:tcPr>
          <w:p w14:paraId="19539C6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60</w:t>
            </w:r>
          </w:p>
        </w:tc>
        <w:tc>
          <w:tcPr>
            <w:tcW w:w="5016" w:type="dxa"/>
          </w:tcPr>
          <w:p w14:paraId="37A3AAC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Voice crossing here between the hands – intended?</w:t>
            </w:r>
          </w:p>
          <w:p w14:paraId="1CDB7733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Also added a slur,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similar to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the section in m.68 onwards</w:t>
            </w:r>
          </w:p>
        </w:tc>
        <w:tc>
          <w:tcPr>
            <w:tcW w:w="1370" w:type="dxa"/>
          </w:tcPr>
          <w:p w14:paraId="2A78B06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the E in the right hand should be G (one less ledger line)</w:t>
            </w:r>
          </w:p>
        </w:tc>
      </w:tr>
      <w:tr w:rsidR="00C37859" w14:paraId="6FA1C02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4198DACD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200EB22E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63</w:t>
            </w:r>
          </w:p>
        </w:tc>
        <w:tc>
          <w:tcPr>
            <w:tcW w:w="5016" w:type="dxa"/>
          </w:tcPr>
          <w:p w14:paraId="6ED6620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Does the trill end before the next beat, or continue to the next beat’s 1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st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note? If it doesn’t continue, maybe we can change the tie to a dotted tie for clarity. </w:t>
            </w:r>
          </w:p>
        </w:tc>
        <w:tc>
          <w:tcPr>
            <w:tcW w:w="1370" w:type="dxa"/>
          </w:tcPr>
          <w:p w14:paraId="317BA62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it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continues on</w:t>
            </w:r>
            <w:proofErr w:type="gramEnd"/>
          </w:p>
        </w:tc>
      </w:tr>
      <w:tr w:rsidR="00C37859" w14:paraId="43F562F9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B560C96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1F2D9DC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67-69</w:t>
            </w:r>
          </w:p>
        </w:tc>
        <w:tc>
          <w:tcPr>
            <w:tcW w:w="5016" w:type="dxa"/>
          </w:tcPr>
          <w:p w14:paraId="34099EA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Do you have ending dynamics for these crescendos?</w:t>
            </w:r>
          </w:p>
        </w:tc>
        <w:tc>
          <w:tcPr>
            <w:tcW w:w="1370" w:type="dxa"/>
          </w:tcPr>
          <w:p w14:paraId="70172BB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nope</w:t>
            </w:r>
          </w:p>
        </w:tc>
      </w:tr>
      <w:tr w:rsidR="00C37859" w14:paraId="151CC40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37E2D395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13DBCEE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72-79</w:t>
            </w:r>
          </w:p>
        </w:tc>
        <w:tc>
          <w:tcPr>
            <w:tcW w:w="5016" w:type="dxa"/>
          </w:tcPr>
          <w:p w14:paraId="729D2A3D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Used Box notation instead to simplify the notation. What do you think?</w:t>
            </w:r>
          </w:p>
        </w:tc>
        <w:tc>
          <w:tcPr>
            <w:tcW w:w="1370" w:type="dxa"/>
          </w:tcPr>
          <w:p w14:paraId="126A5A7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that’s great!</w:t>
            </w:r>
          </w:p>
        </w:tc>
      </w:tr>
      <w:tr w:rsidR="00C37859" w14:paraId="43D04A45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0B98D048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007B132E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80-91</w:t>
            </w:r>
          </w:p>
        </w:tc>
        <w:tc>
          <w:tcPr>
            <w:tcW w:w="5016" w:type="dxa"/>
          </w:tcPr>
          <w:p w14:paraId="0C9B87F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Given all the middle voice tremolos here, what do you think of alternatively using a Debussy style 3-stave notation for this section – it could make your intentions extremely clear!</w:t>
            </w:r>
          </w:p>
        </w:tc>
        <w:tc>
          <w:tcPr>
            <w:tcW w:w="1370" w:type="dxa"/>
          </w:tcPr>
          <w:p w14:paraId="45BB76FB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great idea too</w:t>
            </w:r>
          </w:p>
        </w:tc>
      </w:tr>
      <w:tr w:rsidR="00C37859" w14:paraId="5B1C26E0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28BE1B60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202CF15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83 3’</w:t>
            </w:r>
          </w:p>
        </w:tc>
        <w:tc>
          <w:tcPr>
            <w:tcW w:w="5016" w:type="dxa"/>
          </w:tcPr>
          <w:p w14:paraId="77336AA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feel like the slur should end before beat 3, the change in harmony feels like this is separate from the earlier phrase. What do you think? (Based on recording)</w:t>
            </w:r>
          </w:p>
        </w:tc>
        <w:tc>
          <w:tcPr>
            <w:tcW w:w="1370" w:type="dxa"/>
          </w:tcPr>
          <w:p w14:paraId="0A90410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see what you mean about the harmony, but for me the melody is still a traditional 2-2-4 phrase</w:t>
            </w:r>
          </w:p>
        </w:tc>
      </w:tr>
      <w:tr w:rsidR="00C37859" w14:paraId="308AD496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620C3E15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0AB69C40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84-86</w:t>
            </w:r>
          </w:p>
        </w:tc>
        <w:tc>
          <w:tcPr>
            <w:tcW w:w="5016" w:type="dxa"/>
          </w:tcPr>
          <w:p w14:paraId="1A94F6F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saw your notes on these bars, but it doesn’t add (</w:t>
            </w:r>
            <w:proofErr w:type="spellStart"/>
            <w:r>
              <w:rPr>
                <w:rFonts w:ascii="Times" w:eastAsia="Times" w:hAnsi="Times" w:cs="Times"/>
                <w:sz w:val="20"/>
                <w:szCs w:val="20"/>
              </w:rPr>
              <w:t>eg.</w:t>
            </w:r>
            <w:proofErr w:type="spellEnd"/>
            <w:r>
              <w:rPr>
                <w:rFonts w:ascii="Times" w:eastAsia="Times" w:hAnsi="Times" w:cs="Times"/>
                <w:sz w:val="20"/>
                <w:szCs w:val="20"/>
              </w:rPr>
              <w:t xml:space="preserve"> There is no E# and F double sharp in this measure. Do you think you could clarify the tremolo/trill notes in these bars (it’s a little tricky to guess from the audio)</w:t>
            </w:r>
          </w:p>
        </w:tc>
        <w:tc>
          <w:tcPr>
            <w:tcW w:w="1370" w:type="dxa"/>
          </w:tcPr>
          <w:p w14:paraId="5FD2AEDA" w14:textId="77777777" w:rsidR="00C37859" w:rsidRDefault="00C22A9D">
            <w:pPr>
              <w:jc w:val="center"/>
              <w:rPr>
                <w:rFonts w:ascii="Times" w:eastAsia="Times" w:hAnsi="Times" w:cs="Times"/>
                <w:color w:val="222222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 xml:space="preserve">sorry, </w:t>
            </w:r>
            <w:proofErr w:type="spellStart"/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>i</w:t>
            </w:r>
            <w:proofErr w:type="spellEnd"/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>meant  2</w:t>
            </w:r>
            <w:proofErr w:type="gramEnd"/>
            <w:r>
              <w:rPr>
                <w:rFonts w:ascii="Times" w:eastAsia="Times" w:hAnsi="Times" w:cs="Times"/>
                <w:color w:val="222222"/>
                <w:sz w:val="20"/>
                <w:szCs w:val="20"/>
              </w:rPr>
              <w:t>nd half of m.83, not 84</w:t>
            </w:r>
          </w:p>
        </w:tc>
      </w:tr>
      <w:tr w:rsidR="00C37859" w14:paraId="087DB74F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90A4DD7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color w:val="222222"/>
                <w:sz w:val="20"/>
                <w:szCs w:val="20"/>
              </w:rPr>
            </w:pPr>
          </w:p>
        </w:tc>
        <w:tc>
          <w:tcPr>
            <w:tcW w:w="917" w:type="dxa"/>
          </w:tcPr>
          <w:p w14:paraId="7B5918A7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89-90</w:t>
            </w:r>
          </w:p>
        </w:tc>
        <w:tc>
          <w:tcPr>
            <w:tcW w:w="5016" w:type="dxa"/>
          </w:tcPr>
          <w:p w14:paraId="2413BFE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Since the RH has tremolo notation, I’m wondering if I can switch the trill to tremolo notation even though it’s a 2</w:t>
            </w:r>
            <w:r>
              <w:rPr>
                <w:rFonts w:ascii="Times" w:eastAsia="Times" w:hAnsi="Times" w:cs="Times"/>
                <w:sz w:val="20"/>
                <w:szCs w:val="20"/>
                <w:vertAlign w:val="superscript"/>
              </w:rPr>
              <w:t>nd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interval, for standardization. What do you think, as a pianist?</w:t>
            </w:r>
          </w:p>
        </w:tc>
        <w:tc>
          <w:tcPr>
            <w:tcW w:w="1370" w:type="dxa"/>
          </w:tcPr>
          <w:p w14:paraId="24B680F3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sure!</w:t>
            </w:r>
          </w:p>
        </w:tc>
      </w:tr>
      <w:tr w:rsidR="00C37859" w14:paraId="23E5DBC7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59EDFAAF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19B6F321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90-91</w:t>
            </w:r>
          </w:p>
        </w:tc>
        <w:tc>
          <w:tcPr>
            <w:tcW w:w="5016" w:type="dxa"/>
          </w:tcPr>
          <w:p w14:paraId="1A99ED84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For these arpeggiated chords, are they rolled as one chord, or are the RH and LH separate?</w:t>
            </w:r>
          </w:p>
        </w:tc>
        <w:tc>
          <w:tcPr>
            <w:tcW w:w="1370" w:type="dxa"/>
          </w:tcPr>
          <w:p w14:paraId="1E39A118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rolled as one chord</w:t>
            </w:r>
          </w:p>
        </w:tc>
      </w:tr>
      <w:tr w:rsidR="00C37859" w14:paraId="6DE4C12A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442D34C3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154E0405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94</w:t>
            </w:r>
          </w:p>
        </w:tc>
        <w:tc>
          <w:tcPr>
            <w:tcW w:w="5016" w:type="dxa"/>
          </w:tcPr>
          <w:p w14:paraId="6CFCEBDC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Gave a lot of space at this fermata to show the space you want here + also to push the next section to the next system.</w:t>
            </w:r>
          </w:p>
        </w:tc>
        <w:tc>
          <w:tcPr>
            <w:tcW w:w="1370" w:type="dxa"/>
          </w:tcPr>
          <w:p w14:paraId="3DF15208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great!</w:t>
            </w:r>
          </w:p>
        </w:tc>
      </w:tr>
      <w:tr w:rsidR="00C37859" w14:paraId="1E93ACF2" w14:textId="77777777">
        <w:trPr>
          <w:trHeight w:val="350"/>
        </w:trPr>
        <w:tc>
          <w:tcPr>
            <w:tcW w:w="1782" w:type="dxa"/>
            <w:vMerge/>
            <w:vAlign w:val="center"/>
          </w:tcPr>
          <w:p w14:paraId="7BD3544D" w14:textId="77777777" w:rsidR="00C37859" w:rsidRDefault="00C37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17" w:type="dxa"/>
          </w:tcPr>
          <w:p w14:paraId="75560B7A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111</w:t>
            </w:r>
          </w:p>
        </w:tc>
        <w:tc>
          <w:tcPr>
            <w:tcW w:w="5016" w:type="dxa"/>
          </w:tcPr>
          <w:p w14:paraId="01032AC1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This LH slur goes to the note in the next bar?</w:t>
            </w:r>
          </w:p>
        </w:tc>
        <w:tc>
          <w:tcPr>
            <w:tcW w:w="1370" w:type="dxa"/>
          </w:tcPr>
          <w:p w14:paraId="718BE316" w14:textId="77777777" w:rsidR="00C37859" w:rsidRDefault="00C22A9D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yes</w:t>
            </w:r>
          </w:p>
        </w:tc>
      </w:tr>
    </w:tbl>
    <w:p w14:paraId="225E78C9" w14:textId="77777777" w:rsidR="00C37859" w:rsidRDefault="00C3785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1D4C8BB1" w14:textId="77777777" w:rsidR="00C37859" w:rsidRDefault="00C22A9D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Further questions based on your notes:</w:t>
      </w:r>
    </w:p>
    <w:p w14:paraId="1C97C285" w14:textId="77777777" w:rsidR="00C37859" w:rsidRDefault="00C37859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</w:p>
    <w:p w14:paraId="050E2B28" w14:textId="77777777" w:rsidR="00C37859" w:rsidRDefault="00C22A9D">
      <w:pPr>
        <w:shd w:val="clear" w:color="auto" w:fill="FFFFFF"/>
        <w:rPr>
          <w:rFonts w:ascii="Helvetica Neue" w:eastAsia="Helvetica Neue" w:hAnsi="Helvetica Neue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M. 32 and 36: grace note before beat. Noted, I think it’s clear in your score.</w:t>
      </w:r>
    </w:p>
    <w:p w14:paraId="0B9A51E9" w14:textId="77777777" w:rsidR="00C37859" w:rsidRDefault="00C22A9D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56: grace notes to be written in previous measure, </w:t>
      </w:r>
      <w:proofErr w:type="gramStart"/>
      <w:r>
        <w:rPr>
          <w:rFonts w:ascii="Helvetica Neue" w:eastAsia="Helvetica Neue" w:hAnsi="Helvetica Neue" w:cs="Helvetica Neue"/>
          <w:color w:val="222222"/>
        </w:rPr>
        <w:t>i.e.</w:t>
      </w:r>
      <w:proofErr w:type="gramEnd"/>
      <w:r>
        <w:rPr>
          <w:rFonts w:ascii="Helvetica Neue" w:eastAsia="Helvetica Neue" w:hAnsi="Helvetica Neue" w:cs="Helvetica Neue"/>
          <w:color w:val="222222"/>
        </w:rPr>
        <w:t xml:space="preserve"> before the beat. There are no grace notes in the Sibelius file you sent. </w:t>
      </w:r>
      <w:r>
        <w:rPr>
          <w:rFonts w:ascii="Helvetica Neue" w:eastAsia="Helvetica Neue" w:hAnsi="Helvetica Neue" w:cs="Helvetica Neue"/>
          <w:color w:val="FF0000"/>
        </w:rPr>
        <w:t>OK</w:t>
      </w:r>
    </w:p>
    <w:p w14:paraId="3A4509D9" w14:textId="77777777" w:rsidR="00C37859" w:rsidRDefault="00C22A9D">
      <w:pPr>
        <w:shd w:val="clear" w:color="auto" w:fill="FFFFFF"/>
        <w:rPr>
          <w:rFonts w:ascii="Helvetica Neue" w:eastAsia="Helvetica Neue" w:hAnsi="Helvetica Neue" w:cs="Helvetica Neue"/>
          <w:b/>
          <w:color w:val="222222"/>
        </w:rPr>
      </w:pPr>
      <w:r>
        <w:rPr>
          <w:rFonts w:ascii="Helvetica Neue" w:eastAsia="Helvetica Neue" w:hAnsi="Helvetica Neue" w:cs="Helvetica Neue"/>
          <w:color w:val="222222"/>
        </w:rPr>
        <w:t>M. 62-63 and 70-71 and 79-80: all trills with sharp (E and F#, C# and D#, F# and G#). Noted I will add the relevant notation to clarify this in the final version.</w:t>
      </w:r>
      <w:r>
        <w:rPr>
          <w:rFonts w:ascii="Helvetica Neue" w:eastAsia="Helvetica Neue" w:hAnsi="Helvetica Neue" w:cs="Helvetica Neue"/>
          <w:b/>
          <w:color w:val="222222"/>
        </w:rPr>
        <w:t xml:space="preserve"> </w:t>
      </w:r>
    </w:p>
    <w:p w14:paraId="05979823" w14:textId="77777777" w:rsidR="00C37859" w:rsidRDefault="00C22A9D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84: E# and F double-sharp in trill – There is no E# and F double sharp in this bar. Could you clarify? Refer to questions above. </w:t>
      </w:r>
      <w:r>
        <w:rPr>
          <w:rFonts w:ascii="Helvetica Neue" w:eastAsia="Helvetica Neue" w:hAnsi="Helvetica Neue" w:cs="Helvetica Neue"/>
          <w:color w:val="FF0000"/>
        </w:rPr>
        <w:t>2nd half of m.83, not 84</w:t>
      </w:r>
    </w:p>
    <w:p w14:paraId="23B42313" w14:textId="77777777" w:rsidR="00C37859" w:rsidRDefault="00C22A9D">
      <w:pPr>
        <w:shd w:val="clear" w:color="auto" w:fill="FFFFFF"/>
        <w:rPr>
          <w:rFonts w:ascii="Helvetica Neue" w:eastAsia="Helvetica Neue" w:hAnsi="Helvetica Neue" w:cs="Helvetica Neue"/>
          <w:color w:val="FF0000"/>
        </w:rPr>
      </w:pPr>
      <w:r>
        <w:rPr>
          <w:rFonts w:ascii="Helvetica Neue" w:eastAsia="Helvetica Neue" w:hAnsi="Helvetica Neue" w:cs="Helvetica Neue"/>
          <w:color w:val="222222"/>
        </w:rPr>
        <w:t xml:space="preserve">M. 85-87: G# and A# in trill Could you clarify this? Refer to questions above. </w:t>
      </w:r>
      <w:r>
        <w:rPr>
          <w:rFonts w:ascii="Helvetica Neue" w:eastAsia="Helvetica Neue" w:hAnsi="Helvetica Neue" w:cs="Helvetica Neue"/>
          <w:color w:val="FF0000"/>
        </w:rPr>
        <w:t>alto voice trill to be G# and A#</w:t>
      </w:r>
    </w:p>
    <w:p w14:paraId="50B257C2" w14:textId="77777777" w:rsidR="00C37859" w:rsidRDefault="00C37859">
      <w:pPr>
        <w:jc w:val="center"/>
        <w:rPr>
          <w:rFonts w:ascii="Times" w:eastAsia="Times" w:hAnsi="Times" w:cs="Times"/>
          <w:b/>
        </w:rPr>
      </w:pPr>
    </w:p>
    <w:sectPr w:rsidR="00C378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AD"/>
    <w:multiLevelType w:val="multilevel"/>
    <w:tmpl w:val="A7AA9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59"/>
    <w:rsid w:val="0027170E"/>
    <w:rsid w:val="00325BF0"/>
    <w:rsid w:val="0038112D"/>
    <w:rsid w:val="003D14AD"/>
    <w:rsid w:val="005379ED"/>
    <w:rsid w:val="00573994"/>
    <w:rsid w:val="006D73CC"/>
    <w:rsid w:val="007178B6"/>
    <w:rsid w:val="00C22A9D"/>
    <w:rsid w:val="00C37859"/>
    <w:rsid w:val="00CA289B"/>
    <w:rsid w:val="00FD2470"/>
    <w:rsid w:val="00FD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934C"/>
  <w15:docId w15:val="{1486CCFA-0C67-E246-815C-4AAF3067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val="en-SG"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val="en-SG"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val="en-SG"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val="en-SG"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SyPFPavbkVfX77VZim4crX9iw==">AMUW2mVp1AmYSWmtf8kjwnVkycd4UJ3zIpUZwLidtfjeMoXkiBrnuj+ybENgU33QM43xW38iOeWf6JkHfmbvuzX6PhFhblFK/t5Up4Up5GdOZ8tG8qTmsDM=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1014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13</cp:revision>
  <dcterms:created xsi:type="dcterms:W3CDTF">2021-10-04T08:07:00Z</dcterms:created>
  <dcterms:modified xsi:type="dcterms:W3CDTF">2022-08-12T08:53:00Z</dcterms:modified>
</cp:coreProperties>
</file>