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Composer:</w:t>
      </w:r>
      <w:r>
        <w:rPr>
          <w:rFonts w:ascii="Arial" w:hAnsi="Arial"/>
        </w:rPr>
        <w:t xml:space="preserve"> </w:t>
      </w:r>
      <w:r w:rsidR="00270FFD">
        <w:rPr>
          <w:rFonts w:ascii="Arial" w:hAnsi="Arial"/>
        </w:rPr>
        <w:t>Lee Ji Heng</w:t>
      </w:r>
      <w:r w:rsidR="004C138D">
        <w:rPr>
          <w:rFonts w:ascii="Arial" w:hAnsi="Arial"/>
        </w:rPr>
        <w:tab/>
      </w:r>
      <w:r>
        <w:rPr>
          <w:rFonts w:ascii="Arial" w:hAnsi="Arial"/>
          <w:spacing w:val="-2"/>
        </w:rPr>
        <w:t>Call Number: ___________</w:t>
      </w:r>
    </w:p>
    <w:p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:rsidR="00D424DF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>
        <w:rPr>
          <w:rFonts w:ascii="Arial" w:hAnsi="Arial"/>
          <w:spacing w:val="-2"/>
        </w:rPr>
        <w:t>Title:</w:t>
      </w:r>
      <w:r w:rsidR="00491C02">
        <w:rPr>
          <w:rFonts w:ascii="Arial" w:hAnsi="Arial"/>
          <w:spacing w:val="-2"/>
        </w:rPr>
        <w:t xml:space="preserve"> </w:t>
      </w:r>
      <w:r w:rsidR="00270FFD">
        <w:rPr>
          <w:rFonts w:ascii="Arial" w:hAnsi="Arial"/>
          <w:spacing w:val="-2"/>
        </w:rPr>
        <w:t>Dark Light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5"/>
      </w:tblGrid>
      <w:tr w:rsidR="00D424DF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:rsidR="00D424DF" w:rsidRDefault="004C138D">
            <w:pPr>
              <w:pStyle w:val="TableParagraph"/>
              <w:ind w:left="119" w:right="118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:rsidR="00D424DF" w:rsidRDefault="004C138D">
            <w:pPr>
              <w:pStyle w:val="TableParagraph"/>
              <w:ind w:left="108" w:right="168"/>
              <w:jc w:val="center"/>
            </w:pPr>
            <w:proofErr w:type="spellStart"/>
            <w:r>
              <w:rPr>
                <w:spacing w:val="-4"/>
              </w:rPr>
              <w:t>Mvt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852" w:type="dxa"/>
          </w:tcPr>
          <w:p w:rsidR="00D424DF" w:rsidRDefault="004C138D">
            <w:pPr>
              <w:pStyle w:val="TableParagraph"/>
              <w:ind w:left="118" w:right="131" w:hanging="1"/>
            </w:pPr>
            <w:proofErr w:type="spellStart"/>
            <w:r>
              <w:rPr>
                <w:spacing w:val="-2"/>
              </w:rPr>
              <w:t>Reh</w:t>
            </w:r>
            <w:proofErr w:type="spellEnd"/>
            <w:r w:rsidR="007B524E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="007B524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:rsidR="00D424DF" w:rsidRDefault="007B524E">
            <w:pPr>
              <w:pStyle w:val="TableParagraph"/>
              <w:ind w:left="118" w:right="177"/>
            </w:pPr>
            <w:r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:rsidR="00D424DF" w:rsidRDefault="004C138D">
            <w:pPr>
              <w:pStyle w:val="TableParagraph"/>
              <w:ind w:left="118"/>
            </w:pPr>
            <w:r>
              <w:rPr>
                <w:spacing w:val="-4"/>
              </w:rPr>
              <w:t>Beat</w:t>
            </w:r>
          </w:p>
        </w:tc>
        <w:tc>
          <w:tcPr>
            <w:tcW w:w="5805" w:type="dxa"/>
          </w:tcPr>
          <w:p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Correction</w:t>
            </w:r>
          </w:p>
        </w:tc>
      </w:tr>
      <w:tr w:rsidR="00D424DF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D424DF" w:rsidRPr="008037CB" w:rsidRDefault="007E3391" w:rsidP="008037CB">
            <w:pPr>
              <w:pStyle w:val="TableParagraph"/>
              <w:ind w:left="119"/>
            </w:pPr>
            <w:r>
              <w:t>Xiao</w:t>
            </w:r>
          </w:p>
        </w:tc>
        <w:tc>
          <w:tcPr>
            <w:tcW w:w="737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BF219D" w:rsidRPr="008037CB" w:rsidRDefault="007E3391" w:rsidP="008037CB">
            <w:pPr>
              <w:pStyle w:val="TableParagraph"/>
              <w:ind w:left="119"/>
            </w:pPr>
            <w:r>
              <w:t>No abbreviation, use the whole word “Xiao”</w:t>
            </w:r>
          </w:p>
        </w:tc>
      </w:tr>
      <w:tr w:rsidR="007E3391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7E3391" w:rsidRPr="008037CB" w:rsidRDefault="004D0A74" w:rsidP="007E3391">
            <w:pPr>
              <w:pStyle w:val="TableParagraph"/>
              <w:ind w:left="119"/>
            </w:pPr>
            <w:r>
              <w:t>Repeat symbols</w:t>
            </w:r>
          </w:p>
        </w:tc>
        <w:tc>
          <w:tcPr>
            <w:tcW w:w="737" w:type="dxa"/>
          </w:tcPr>
          <w:p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7E3391" w:rsidRPr="008037CB" w:rsidRDefault="007E3391" w:rsidP="007E3391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7E3391" w:rsidRPr="008037CB" w:rsidRDefault="004D0A74" w:rsidP="007E3391">
            <w:pPr>
              <w:pStyle w:val="TableParagraph"/>
              <w:ind w:left="119"/>
            </w:pPr>
            <w:r>
              <w:t>Would strongly suggest not to use repeat slashes</w:t>
            </w:r>
            <w:r w:rsidR="00E64B5F">
              <w:t>, if it is just a few bars? Some places only repeat one bar and use the slash</w:t>
            </w:r>
          </w:p>
        </w:tc>
      </w:tr>
      <w:tr w:rsidR="004D0A74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4D0A74" w:rsidRPr="008037CB" w:rsidRDefault="00B34246" w:rsidP="004D0A74">
            <w:pPr>
              <w:pStyle w:val="TableParagraph"/>
              <w:ind w:left="119"/>
            </w:pPr>
            <w:r>
              <w:t>Middle of bar</w:t>
            </w:r>
          </w:p>
        </w:tc>
        <w:tc>
          <w:tcPr>
            <w:tcW w:w="737" w:type="dxa"/>
          </w:tcPr>
          <w:p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4D0A74" w:rsidRPr="008037CB" w:rsidRDefault="004D0A74" w:rsidP="004D0A74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4D0A74" w:rsidRPr="008037CB" w:rsidRDefault="00B34246" w:rsidP="004D0A74">
            <w:pPr>
              <w:pStyle w:val="TableParagraph"/>
              <w:ind w:left="119"/>
            </w:pPr>
            <w:r>
              <w:t>Can we break the middle of bar, and show the beat clearly for those notes that don’t start on the beat?</w:t>
            </w:r>
            <w:r w:rsidR="00C51026">
              <w:t xml:space="preserve"> E.g. ZR bar 45, PP bar 55</w:t>
            </w:r>
            <w:r w:rsidR="00B30FE2">
              <w:t xml:space="preserve">, </w:t>
            </w:r>
            <w:proofErr w:type="spellStart"/>
            <w:r w:rsidR="00B30FE2">
              <w:t>DTGu</w:t>
            </w:r>
            <w:proofErr w:type="spellEnd"/>
            <w:r w:rsidR="00B30FE2">
              <w:t xml:space="preserve"> bar 67</w:t>
            </w:r>
          </w:p>
        </w:tc>
      </w:tr>
      <w:tr w:rsidR="00B34246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B34246" w:rsidRPr="008037CB" w:rsidRDefault="00B34246" w:rsidP="00B34246">
            <w:pPr>
              <w:pStyle w:val="TableParagraph"/>
              <w:ind w:left="119"/>
            </w:pPr>
            <w:r>
              <w:t>Bowed strings</w:t>
            </w:r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B34246" w:rsidRPr="008037CB" w:rsidRDefault="00B34246" w:rsidP="00B34246">
            <w:pPr>
              <w:pStyle w:val="TableParagraph"/>
              <w:ind w:left="119"/>
            </w:pPr>
            <w:r>
              <w:t>2-5</w:t>
            </w:r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B34246" w:rsidRDefault="00B34246" w:rsidP="00B34246">
            <w:pPr>
              <w:pStyle w:val="TableParagraph"/>
              <w:ind w:left="119"/>
            </w:pPr>
            <w:r>
              <w:t>Octave line should start above the note and not before</w:t>
            </w:r>
          </w:p>
          <w:p w:rsidR="00B34246" w:rsidRPr="008037CB" w:rsidRDefault="00B34246" w:rsidP="00B34246">
            <w:pPr>
              <w:pStyle w:val="TableParagraph"/>
              <w:ind w:left="119"/>
            </w:pPr>
            <w:r>
              <w:t>Inconsistent start positions</w:t>
            </w:r>
          </w:p>
        </w:tc>
      </w:tr>
      <w:tr w:rsidR="00B34246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B34246" w:rsidRPr="008037CB" w:rsidRDefault="00B34246" w:rsidP="00B34246">
            <w:pPr>
              <w:pStyle w:val="TableParagraph"/>
              <w:ind w:left="119"/>
            </w:pPr>
            <w:proofErr w:type="spellStart"/>
            <w:r>
              <w:t>DYSh</w:t>
            </w:r>
            <w:proofErr w:type="spellEnd"/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B34246" w:rsidRPr="008037CB" w:rsidRDefault="00B34246" w:rsidP="00B34246">
            <w:pPr>
              <w:pStyle w:val="TableParagraph"/>
              <w:ind w:left="119"/>
            </w:pPr>
            <w:r>
              <w:t>20, 25</w:t>
            </w:r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B34246" w:rsidRPr="008037CB" w:rsidRDefault="00B34246" w:rsidP="00B34246">
            <w:pPr>
              <w:pStyle w:val="TableParagraph"/>
              <w:ind w:left="119"/>
            </w:pPr>
            <w:r>
              <w:t>Wavy line can be slightly longer</w:t>
            </w:r>
          </w:p>
        </w:tc>
      </w:tr>
      <w:tr w:rsidR="00B34246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B34246" w:rsidRPr="008037CB" w:rsidRDefault="003502E0" w:rsidP="00B34246">
            <w:pPr>
              <w:pStyle w:val="TableParagraph"/>
              <w:ind w:left="119"/>
            </w:pPr>
            <w:proofErr w:type="spellStart"/>
            <w:r>
              <w:t>Vc</w:t>
            </w:r>
            <w:proofErr w:type="spellEnd"/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B34246" w:rsidRPr="008037CB" w:rsidRDefault="003502E0" w:rsidP="00B34246">
            <w:pPr>
              <w:pStyle w:val="TableParagraph"/>
              <w:ind w:left="119"/>
            </w:pPr>
            <w:r>
              <w:t>C</w:t>
            </w:r>
          </w:p>
        </w:tc>
        <w:tc>
          <w:tcPr>
            <w:tcW w:w="852" w:type="dxa"/>
          </w:tcPr>
          <w:p w:rsidR="00B34246" w:rsidRPr="008037CB" w:rsidRDefault="003502E0" w:rsidP="00B34246">
            <w:pPr>
              <w:pStyle w:val="TableParagraph"/>
              <w:ind w:left="119"/>
            </w:pPr>
            <w:r>
              <w:t>51</w:t>
            </w:r>
          </w:p>
        </w:tc>
        <w:tc>
          <w:tcPr>
            <w:tcW w:w="737" w:type="dxa"/>
          </w:tcPr>
          <w:p w:rsidR="00B34246" w:rsidRPr="008037CB" w:rsidRDefault="00B34246" w:rsidP="00B34246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B34246" w:rsidRPr="008037CB" w:rsidRDefault="00BA54F0" w:rsidP="00B34246">
            <w:pPr>
              <w:pStyle w:val="TableParagraph"/>
              <w:ind w:left="119"/>
            </w:pPr>
            <w:r>
              <w:t>Should the clef change be here or just before the next entry?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  <w:proofErr w:type="spellStart"/>
            <w:r>
              <w:t>PGu</w:t>
            </w:r>
            <w:proofErr w:type="spellEnd"/>
            <w:r>
              <w:t xml:space="preserve">, </w:t>
            </w:r>
            <w:proofErr w:type="spellStart"/>
            <w:r>
              <w:t>DTGu</w:t>
            </w:r>
            <w:proofErr w:type="spellEnd"/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3502E0" w:rsidP="003502E0">
            <w:pPr>
              <w:pStyle w:val="TableParagraph"/>
              <w:ind w:left="119"/>
            </w:pPr>
            <w:r>
              <w:t>F</w:t>
            </w:r>
          </w:p>
        </w:tc>
        <w:tc>
          <w:tcPr>
            <w:tcW w:w="852" w:type="dxa"/>
          </w:tcPr>
          <w:p w:rsidR="003502E0" w:rsidRPr="008037CB" w:rsidRDefault="003502E0" w:rsidP="003502E0">
            <w:pPr>
              <w:pStyle w:val="TableParagraph"/>
              <w:ind w:left="119"/>
            </w:pPr>
            <w:r>
              <w:t>84-89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3502E0" w:rsidRPr="008037CB" w:rsidRDefault="003502E0" w:rsidP="003502E0">
            <w:pPr>
              <w:pStyle w:val="TableParagraph"/>
              <w:ind w:left="119"/>
            </w:pPr>
            <w:r>
              <w:t>If already have tremolo slashes, then no need trill line?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475881" w:rsidP="003502E0">
            <w:pPr>
              <w:pStyle w:val="TableParagraph"/>
              <w:ind w:left="119"/>
            </w:pPr>
            <w:r>
              <w:t>Tam-tam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475881" w:rsidP="003502E0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:rsidR="003502E0" w:rsidRPr="008037CB" w:rsidRDefault="00475881" w:rsidP="003502E0">
            <w:pPr>
              <w:pStyle w:val="TableParagraph"/>
              <w:ind w:left="119"/>
            </w:pPr>
            <w:r>
              <w:t>90</w:t>
            </w:r>
          </w:p>
        </w:tc>
        <w:tc>
          <w:tcPr>
            <w:tcW w:w="737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5" w:type="dxa"/>
          </w:tcPr>
          <w:p w:rsidR="003502E0" w:rsidRPr="008037CB" w:rsidRDefault="00475881" w:rsidP="003502E0">
            <w:pPr>
              <w:pStyle w:val="TableParagraph"/>
              <w:ind w:left="119"/>
            </w:pPr>
            <w:r>
              <w:t>Combine the 2 crotchet rests to 1 minim rest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086DB4" w:rsidP="003502E0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8D3CE3" w:rsidP="003502E0">
            <w:pPr>
              <w:pStyle w:val="TableParagraph"/>
              <w:ind w:left="119"/>
            </w:pPr>
            <w:r>
              <w:t>H</w:t>
            </w:r>
          </w:p>
        </w:tc>
        <w:tc>
          <w:tcPr>
            <w:tcW w:w="852" w:type="dxa"/>
          </w:tcPr>
          <w:p w:rsidR="003502E0" w:rsidRPr="008037CB" w:rsidRDefault="00086DB4" w:rsidP="003502E0">
            <w:pPr>
              <w:pStyle w:val="TableParagraph"/>
              <w:ind w:left="119"/>
            </w:pPr>
            <w:r>
              <w:t>102</w:t>
            </w:r>
          </w:p>
        </w:tc>
        <w:tc>
          <w:tcPr>
            <w:tcW w:w="737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5" w:type="dxa"/>
          </w:tcPr>
          <w:p w:rsidR="003502E0" w:rsidRPr="008037CB" w:rsidRDefault="008D3CE3" w:rsidP="003502E0">
            <w:pPr>
              <w:pStyle w:val="TableParagraph"/>
              <w:ind w:left="119"/>
            </w:pPr>
            <w:r>
              <w:t>Line can start earlier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F77C5D" w:rsidP="003502E0">
            <w:pPr>
              <w:pStyle w:val="TableParagraph"/>
              <w:ind w:left="119"/>
            </w:pPr>
            <w:r>
              <w:t>BD</w:t>
            </w:r>
            <w:r w:rsidR="00891BA6">
              <w:t xml:space="preserve">, </w:t>
            </w:r>
            <w:proofErr w:type="spellStart"/>
            <w:r w:rsidR="00891BA6">
              <w:t>Timp</w:t>
            </w:r>
            <w:proofErr w:type="spellEnd"/>
            <w:r w:rsidR="00891BA6">
              <w:t xml:space="preserve">, Sus </w:t>
            </w:r>
            <w:proofErr w:type="spellStart"/>
            <w:r w:rsidR="00891BA6">
              <w:t>Cym</w:t>
            </w:r>
            <w:proofErr w:type="spellEnd"/>
            <w:r w:rsidR="00891BA6">
              <w:t>, Bd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F77C5D" w:rsidP="003502E0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:rsidR="003502E0" w:rsidRPr="008037CB" w:rsidRDefault="00F77C5D" w:rsidP="003502E0">
            <w:pPr>
              <w:pStyle w:val="TableParagraph"/>
              <w:ind w:left="119"/>
            </w:pPr>
            <w:r>
              <w:t>110</w:t>
            </w:r>
          </w:p>
        </w:tc>
        <w:tc>
          <w:tcPr>
            <w:tcW w:w="737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5" w:type="dxa"/>
          </w:tcPr>
          <w:p w:rsidR="003502E0" w:rsidRPr="008037CB" w:rsidRDefault="00F77C5D" w:rsidP="003502E0">
            <w:pPr>
              <w:pStyle w:val="TableParagraph"/>
              <w:ind w:left="119"/>
            </w:pPr>
            <w:r>
              <w:t>Hairpin length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EH, ZH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K</w:t>
            </w:r>
          </w:p>
        </w:tc>
        <w:tc>
          <w:tcPr>
            <w:tcW w:w="852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124</w:t>
            </w:r>
          </w:p>
        </w:tc>
        <w:tc>
          <w:tcPr>
            <w:tcW w:w="737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3</w:t>
            </w:r>
          </w:p>
        </w:tc>
        <w:tc>
          <w:tcPr>
            <w:tcW w:w="5805" w:type="dxa"/>
          </w:tcPr>
          <w:p w:rsidR="003502E0" w:rsidRPr="008037CB" w:rsidRDefault="00357139" w:rsidP="003502E0">
            <w:pPr>
              <w:pStyle w:val="TableParagraph"/>
              <w:ind w:left="119"/>
            </w:pPr>
            <w:r>
              <w:t>Should be using slurs not ties</w:t>
            </w:r>
          </w:p>
        </w:tc>
      </w:tr>
      <w:tr w:rsidR="003502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3502E0" w:rsidRPr="008037CB" w:rsidRDefault="005D1450" w:rsidP="003502E0">
            <w:pPr>
              <w:pStyle w:val="TableParagraph"/>
              <w:ind w:left="119"/>
            </w:pPr>
            <w:r>
              <w:t>EH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3502E0" w:rsidRPr="008037CB" w:rsidRDefault="005D1450" w:rsidP="003502E0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:rsidR="003502E0" w:rsidRPr="008037CB" w:rsidRDefault="005D1450" w:rsidP="003502E0">
            <w:pPr>
              <w:pStyle w:val="TableParagraph"/>
              <w:ind w:left="119"/>
            </w:pPr>
            <w:r>
              <w:t>135</w:t>
            </w:r>
          </w:p>
        </w:tc>
        <w:tc>
          <w:tcPr>
            <w:tcW w:w="737" w:type="dxa"/>
          </w:tcPr>
          <w:p w:rsidR="003502E0" w:rsidRPr="008037CB" w:rsidRDefault="003502E0" w:rsidP="003502E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3502E0" w:rsidRPr="008037CB" w:rsidRDefault="005D1450" w:rsidP="003502E0">
            <w:pPr>
              <w:pStyle w:val="TableParagraph"/>
              <w:ind w:left="119"/>
            </w:pPr>
            <w:r>
              <w:t>Octave line collision</w:t>
            </w:r>
            <w:r w:rsidR="00F35B33">
              <w:t xml:space="preserve"> with barline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BD, GYSN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136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 xml:space="preserve">Position of similar dynamics not </w:t>
            </w:r>
            <w:proofErr w:type="spellStart"/>
            <w:r>
              <w:t>standardised</w:t>
            </w:r>
            <w:proofErr w:type="spellEnd"/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YQ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136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If rit., should be tempo text and apply to all instruments and placed at the top?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BE3AE0" w:rsidP="005D1450">
            <w:pPr>
              <w:pStyle w:val="TableParagraph"/>
              <w:ind w:left="119"/>
            </w:pPr>
            <w:r>
              <w:t>YQ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BE3AE0" w:rsidP="005D1450">
            <w:pPr>
              <w:pStyle w:val="TableParagraph"/>
              <w:ind w:left="119"/>
            </w:pPr>
            <w:r>
              <w:t>M</w:t>
            </w:r>
          </w:p>
        </w:tc>
        <w:tc>
          <w:tcPr>
            <w:tcW w:w="852" w:type="dxa"/>
          </w:tcPr>
          <w:p w:rsidR="005D1450" w:rsidRPr="008037CB" w:rsidRDefault="00BE3AE0" w:rsidP="005D1450">
            <w:pPr>
              <w:pStyle w:val="TableParagraph"/>
              <w:ind w:left="119"/>
            </w:pPr>
            <w:r>
              <w:t>143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BE3AE0" w:rsidP="005D1450">
            <w:pPr>
              <w:pStyle w:val="TableParagraph"/>
              <w:ind w:left="119"/>
            </w:pPr>
            <w:r>
              <w:t>I believe the dynamic should be on the next bar like the rest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9832EE" w:rsidP="005D1450">
            <w:pPr>
              <w:pStyle w:val="TableParagraph"/>
              <w:ind w:left="119"/>
            </w:pPr>
            <w:r>
              <w:t>GH, EH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9832EE" w:rsidP="005D1450">
            <w:pPr>
              <w:pStyle w:val="TableParagraph"/>
              <w:ind w:left="119"/>
            </w:pPr>
            <w:r>
              <w:t>N</w:t>
            </w:r>
          </w:p>
        </w:tc>
        <w:tc>
          <w:tcPr>
            <w:tcW w:w="852" w:type="dxa"/>
          </w:tcPr>
          <w:p w:rsidR="005D1450" w:rsidRPr="008037CB" w:rsidRDefault="009832EE" w:rsidP="005D1450">
            <w:pPr>
              <w:pStyle w:val="TableParagraph"/>
              <w:ind w:left="119"/>
            </w:pPr>
            <w:r>
              <w:t>154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9832EE" w:rsidP="005D1450">
            <w:pPr>
              <w:pStyle w:val="TableParagraph"/>
              <w:ind w:left="119"/>
            </w:pPr>
            <w:r>
              <w:t>Different ending of octave lines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CF05C5" w:rsidP="005D1450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CF05C5" w:rsidP="005D1450">
            <w:pPr>
              <w:pStyle w:val="TableParagraph"/>
              <w:ind w:left="119"/>
            </w:pPr>
            <w:r>
              <w:t>O</w:t>
            </w: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AD04BD" w:rsidP="005D1450">
            <w:pPr>
              <w:pStyle w:val="TableParagraph"/>
              <w:ind w:left="119"/>
            </w:pPr>
            <w:r>
              <w:t>Some d</w:t>
            </w:r>
            <w:r w:rsidR="00CF05C5">
              <w:t>ynamic positions are not centered below note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795487" w:rsidP="005D1450">
            <w:pPr>
              <w:pStyle w:val="TableParagraph"/>
              <w:ind w:left="119"/>
            </w:pPr>
            <w:r>
              <w:t>GH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AC4108" w:rsidP="005D1450">
            <w:pPr>
              <w:pStyle w:val="TableParagraph"/>
              <w:ind w:left="119"/>
            </w:pPr>
            <w:r>
              <w:t>P</w:t>
            </w:r>
          </w:p>
        </w:tc>
        <w:tc>
          <w:tcPr>
            <w:tcW w:w="852" w:type="dxa"/>
          </w:tcPr>
          <w:p w:rsidR="005D1450" w:rsidRPr="008037CB" w:rsidRDefault="00970C7F" w:rsidP="005D1450">
            <w:pPr>
              <w:pStyle w:val="TableParagraph"/>
              <w:ind w:left="119"/>
            </w:pPr>
            <w:r>
              <w:t>190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AC4108" w:rsidP="005D1450">
            <w:pPr>
              <w:pStyle w:val="TableParagraph"/>
              <w:ind w:left="119"/>
            </w:pPr>
            <w:r>
              <w:t>If following previous octave lines and other pieces, the line should end just after the note</w:t>
            </w:r>
          </w:p>
        </w:tc>
      </w:tr>
      <w:tr w:rsidR="005D145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Combined rests</w:t>
            </w: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852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737" w:type="dxa"/>
          </w:tcPr>
          <w:p w:rsidR="005D1450" w:rsidRPr="008037CB" w:rsidRDefault="005D1450" w:rsidP="005D1450">
            <w:pPr>
              <w:pStyle w:val="TableParagraph"/>
              <w:ind w:left="119"/>
            </w:pPr>
          </w:p>
        </w:tc>
        <w:tc>
          <w:tcPr>
            <w:tcW w:w="5805" w:type="dxa"/>
          </w:tcPr>
          <w:p w:rsidR="005D1450" w:rsidRPr="008037CB" w:rsidRDefault="005D1450" w:rsidP="005D1450">
            <w:pPr>
              <w:pStyle w:val="TableParagraph"/>
              <w:ind w:left="119"/>
            </w:pPr>
            <w:r>
              <w:t>According to Gould, no combined quaver + semiquaver rests that are not on the beat?</w:t>
            </w:r>
          </w:p>
        </w:tc>
      </w:tr>
    </w:tbl>
    <w:p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  <w:bookmarkStart w:id="0" w:name="_GoBack"/>
      <w:bookmarkEnd w:id="0"/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75F7" w:rsidRDefault="00A675F7" w:rsidP="00782DE4">
      <w:r>
        <w:separator/>
      </w:r>
    </w:p>
  </w:endnote>
  <w:endnote w:type="continuationSeparator" w:id="0">
    <w:p w:rsidR="00A675F7" w:rsidRDefault="00A675F7" w:rsidP="007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DE4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>
      <w:rPr>
        <w:rFonts w:ascii="Palatino Linotype"/>
        <w:i/>
        <w:sz w:val="20"/>
      </w:rPr>
      <w:t xml:space="preserve">Prepared </w:t>
    </w:r>
    <w:r>
      <w:rPr>
        <w:rFonts w:ascii="Palatino Linotype"/>
        <w:i/>
        <w:spacing w:val="-5"/>
        <w:sz w:val="20"/>
      </w:rPr>
      <w:t>by:</w:t>
    </w:r>
    <w:r>
      <w:rPr>
        <w:rFonts w:ascii="Palatino Linotype"/>
        <w:i/>
        <w:sz w:val="20"/>
      </w:rPr>
      <w:t xml:space="preserve"> </w:t>
    </w:r>
    <w:r w:rsidR="00BE072F">
      <w:rPr>
        <w:rFonts w:ascii="Palatino Linotype"/>
        <w:i/>
        <w:sz w:val="20"/>
      </w:rPr>
      <w:t>Sherman Lee</w:t>
    </w:r>
    <w:r>
      <w:rPr>
        <w:rFonts w:ascii="Palatino Linotype"/>
        <w:i/>
        <w:sz w:val="20"/>
      </w:rPr>
      <w:tab/>
    </w:r>
    <w:r>
      <w:rPr>
        <w:rFonts w:ascii="Palatino Linotype"/>
        <w:i/>
        <w:spacing w:val="-2"/>
        <w:sz w:val="20"/>
      </w:rPr>
      <w:t xml:space="preserve">Date: </w:t>
    </w:r>
    <w:r w:rsidR="001F2206">
      <w:rPr>
        <w:rFonts w:ascii="Palatino Linotype"/>
        <w:i/>
        <w:sz w:val="20"/>
      </w:rPr>
      <w:t>28 Nov 2024</w:t>
    </w:r>
  </w:p>
  <w:p w:rsidR="00782DE4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>
      <w:rPr>
        <w:b/>
      </w:rPr>
      <w:t>Status codes:</w:t>
    </w:r>
    <w:r>
      <w:rPr>
        <w:b/>
      </w:rPr>
      <w:tab/>
    </w:r>
    <w:r>
      <w:t>* - is critical; would stop rehearsal</w:t>
    </w:r>
    <w:r>
      <w:tab/>
      <w:t>?</w:t>
    </w:r>
    <w:r>
      <w:rPr>
        <w:spacing w:val="-1"/>
      </w:rPr>
      <w:t xml:space="preserve"> </w:t>
    </w:r>
    <w:r>
      <w:t>–</w:t>
    </w:r>
    <w:r>
      <w:rPr>
        <w:spacing w:val="-4"/>
      </w:rPr>
      <w:t xml:space="preserve"> </w:t>
    </w:r>
    <w:r>
      <w:t>questionable</w:t>
    </w:r>
    <w:r>
      <w:rPr>
        <w:spacing w:val="-4"/>
      </w:rPr>
      <w:t xml:space="preserve"> </w:t>
    </w:r>
    <w:r>
      <w:t>correction;</w:t>
    </w:r>
    <w:r>
      <w:rPr>
        <w:spacing w:val="-5"/>
      </w:rPr>
      <w:t xml:space="preserve"> </w:t>
    </w:r>
    <w:r>
      <w:t>conductor’s</w:t>
    </w:r>
    <w:r>
      <w:rPr>
        <w:spacing w:val="-4"/>
      </w:rPr>
      <w:t xml:space="preserve"> </w:t>
    </w:r>
    <w:r>
      <w:t>decision X - is necessary; should be done prior to performing the piece</w:t>
    </w:r>
    <w:r>
      <w:tab/>
    </w:r>
    <w:r>
      <w:rPr>
        <w:spacing w:val="-49"/>
      </w:rPr>
      <w:t xml:space="preserve"> </w:t>
    </w:r>
    <w:r>
      <w:t>s/r = should read</w:t>
    </w:r>
  </w:p>
  <w:p w:rsidR="00782DE4" w:rsidRPr="00491C02" w:rsidRDefault="00782DE4" w:rsidP="00782DE4">
    <w:pPr>
      <w:pStyle w:val="BodyText"/>
      <w:spacing w:line="229" w:lineRule="exact"/>
      <w:ind w:left="1559"/>
    </w:pPr>
    <w:r>
      <w:t>A blank cell indicates that in the best of</w:t>
    </w:r>
    <w:r>
      <w:rPr>
        <w:spacing w:val="-2"/>
      </w:rPr>
      <w:t xml:space="preserve"> </w:t>
    </w:r>
    <w:r>
      <w:t xml:space="preserve">all worlds, this correction would be in </w:t>
    </w:r>
    <w:r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75F7" w:rsidRDefault="00A675F7" w:rsidP="00782DE4">
      <w:r>
        <w:separator/>
      </w:r>
    </w:p>
  </w:footnote>
  <w:footnote w:type="continuationSeparator" w:id="0">
    <w:p w:rsidR="00A675F7" w:rsidRDefault="00A675F7" w:rsidP="007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DE4" w:rsidRDefault="00782DE4" w:rsidP="00782DE4">
    <w:pPr>
      <w:pStyle w:val="Title"/>
      <w:rPr>
        <w:spacing w:val="-4"/>
      </w:rPr>
    </w:pPr>
    <w:r>
      <w:t>SCO</w:t>
    </w:r>
    <w:r>
      <w:rPr>
        <w:spacing w:val="-9"/>
      </w:rPr>
      <w:t xml:space="preserve"> </w:t>
    </w:r>
    <w:r>
      <w:t>ERRATA</w:t>
    </w:r>
    <w:r>
      <w:rPr>
        <w:spacing w:val="-9"/>
      </w:rPr>
      <w:t xml:space="preserve"> </w:t>
    </w:r>
    <w:r>
      <w:rPr>
        <w:spacing w:val="-4"/>
      </w:rPr>
      <w:t>LIST</w:t>
    </w:r>
  </w:p>
  <w:p w:rsidR="00782DE4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86DB4"/>
    <w:rsid w:val="001D0EFB"/>
    <w:rsid w:val="001F2206"/>
    <w:rsid w:val="00270FFD"/>
    <w:rsid w:val="00312BB1"/>
    <w:rsid w:val="003502E0"/>
    <w:rsid w:val="00357139"/>
    <w:rsid w:val="00475881"/>
    <w:rsid w:val="00491C02"/>
    <w:rsid w:val="004C138D"/>
    <w:rsid w:val="004D0A74"/>
    <w:rsid w:val="0058362B"/>
    <w:rsid w:val="005D1450"/>
    <w:rsid w:val="00683776"/>
    <w:rsid w:val="006C49DC"/>
    <w:rsid w:val="00782DE4"/>
    <w:rsid w:val="007841C4"/>
    <w:rsid w:val="00795487"/>
    <w:rsid w:val="007B524E"/>
    <w:rsid w:val="007E3391"/>
    <w:rsid w:val="008037CB"/>
    <w:rsid w:val="008346FE"/>
    <w:rsid w:val="00891BA6"/>
    <w:rsid w:val="008D3CE3"/>
    <w:rsid w:val="00970C7F"/>
    <w:rsid w:val="009832EE"/>
    <w:rsid w:val="00990C6E"/>
    <w:rsid w:val="00A1446C"/>
    <w:rsid w:val="00A675F7"/>
    <w:rsid w:val="00AC4108"/>
    <w:rsid w:val="00AC6005"/>
    <w:rsid w:val="00AD04BD"/>
    <w:rsid w:val="00B30FE2"/>
    <w:rsid w:val="00B34246"/>
    <w:rsid w:val="00BA54F0"/>
    <w:rsid w:val="00BE072F"/>
    <w:rsid w:val="00BE3AE0"/>
    <w:rsid w:val="00BF219D"/>
    <w:rsid w:val="00C15465"/>
    <w:rsid w:val="00C51026"/>
    <w:rsid w:val="00CF05C5"/>
    <w:rsid w:val="00D424DF"/>
    <w:rsid w:val="00DD5509"/>
    <w:rsid w:val="00E64B5F"/>
    <w:rsid w:val="00F35B33"/>
    <w:rsid w:val="00F77C5D"/>
    <w:rsid w:val="00F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E8B1"/>
  <w15:docId w15:val="{0D077BFC-C4BB-44B9-81CC-5E21A926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</Template>
  <TotalTime>37</TotalTime>
  <Pages>1</Pages>
  <Words>335</Words>
  <Characters>1273</Characters>
  <Application>Microsoft Office Word</Application>
  <DocSecurity>0</DocSecurity>
  <Lines>141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Sherman Lee Le Xuan</cp:lastModifiedBy>
  <cp:revision>33</cp:revision>
  <dcterms:created xsi:type="dcterms:W3CDTF">2024-11-28T08:52:00Z</dcterms:created>
  <dcterms:modified xsi:type="dcterms:W3CDTF">2024-11-28T09:34:00Z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