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5D2" w:rsidRDefault="003B75D2" w:rsidP="003B75D2">
      <w:pPr>
        <w:tabs>
          <w:tab w:val="left" w:pos="0"/>
          <w:tab w:val="right" w:pos="567"/>
          <w:tab w:val="right" w:pos="9630"/>
        </w:tabs>
        <w:jc w:val="both"/>
        <w:rPr>
          <w:rFonts w:ascii="DengXian" w:hAnsi="DengXian" w:cs="Arial"/>
          <w:b/>
          <w:color w:val="000000" w:themeColor="text1"/>
        </w:rPr>
      </w:pPr>
      <w:r>
        <w:rPr>
          <w:rFonts w:ascii="DengXian" w:hAnsi="DengXian" w:cs="Arial" w:hint="eastAsia"/>
          <w:b/>
          <w:color w:val="000000" w:themeColor="text1"/>
          <w:shd w:val="clear" w:color="auto" w:fill="FFFFFF"/>
          <w:lang w:val="en-GB"/>
        </w:rPr>
        <w:t xml:space="preserve">冯迪伦 </w:t>
      </w:r>
      <w:r>
        <w:rPr>
          <w:rFonts w:ascii="DengXian" w:hAnsi="DengXian" w:hint="eastAsia"/>
          <w:b/>
        </w:rPr>
        <w:t>— 作曲家</w:t>
      </w:r>
    </w:p>
    <w:p w:rsidR="003B75D2" w:rsidRDefault="003B75D2" w:rsidP="003B75D2">
      <w:pPr>
        <w:tabs>
          <w:tab w:val="left" w:pos="540"/>
          <w:tab w:val="right" w:pos="9630"/>
        </w:tabs>
        <w:jc w:val="both"/>
        <w:rPr>
          <w:rFonts w:ascii="DengXian" w:hAnsi="DengXian" w:cs="Arial" w:hint="eastAsia"/>
          <w:color w:val="000000" w:themeColor="text1"/>
        </w:rPr>
      </w:pPr>
      <w:r>
        <w:rPr>
          <w:rFonts w:ascii="DengXian" w:hAnsi="DengXian" w:cs="Arial" w:hint="eastAsia"/>
          <w:color w:val="000000" w:themeColor="text1"/>
        </w:rPr>
        <w:t>冯迪伦现于香港大学随陈庆恩教授研修作曲及攻读博士学位，并已完成硕士及学士学位(甲等荣誉 主修音乐)。</w:t>
      </w:r>
    </w:p>
    <w:p w:rsidR="003B75D2" w:rsidRDefault="003B75D2" w:rsidP="003B75D2">
      <w:pPr>
        <w:tabs>
          <w:tab w:val="left" w:pos="540"/>
          <w:tab w:val="right" w:pos="9630"/>
        </w:tabs>
        <w:jc w:val="both"/>
        <w:rPr>
          <w:rFonts w:ascii="DengXian" w:hAnsi="DengXian" w:cs="Arial" w:hint="eastAsia"/>
          <w:color w:val="000000" w:themeColor="text1"/>
        </w:rPr>
      </w:pPr>
    </w:p>
    <w:p w:rsidR="003B75D2" w:rsidRDefault="003B75D2" w:rsidP="003B75D2">
      <w:pPr>
        <w:tabs>
          <w:tab w:val="left" w:pos="540"/>
          <w:tab w:val="right" w:pos="9630"/>
        </w:tabs>
        <w:jc w:val="both"/>
        <w:rPr>
          <w:rFonts w:ascii="DengXian" w:hAnsi="DengXian" w:cs="Arial" w:hint="eastAsia"/>
          <w:color w:val="000000" w:themeColor="text1"/>
        </w:rPr>
      </w:pPr>
      <w:r>
        <w:rPr>
          <w:rFonts w:ascii="DengXian" w:hAnsi="DengXian" w:cs="Arial" w:hint="eastAsia"/>
          <w:color w:val="000000" w:themeColor="text1"/>
        </w:rPr>
        <w:t>他自幼接触华乐，其后兴趣更引申至各类民族音乐。擅长为民族乐器及西洋乐器的混合配器，以及非传统配器谱写。冯氏曾获多项国际奖项：萨亚诺娃国际作曲比赛第二奖(2014)、阿特拉斯乐队作曲比赛荣誉奖(2014)、第十届卢森堡小交响乐团第四奖(2013)等。其作品曾于国际及本土音乐会上演出，包括克罗地亚、德国、荷兰、美国，俄罗斯、南韩及印尼等。</w:t>
      </w:r>
    </w:p>
    <w:p w:rsidR="003B75D2" w:rsidRDefault="003B75D2" w:rsidP="003B75D2">
      <w:pPr>
        <w:tabs>
          <w:tab w:val="left" w:pos="540"/>
          <w:tab w:val="right" w:pos="9630"/>
        </w:tabs>
        <w:jc w:val="both"/>
        <w:rPr>
          <w:rFonts w:ascii="DengXian" w:hAnsi="DengXian" w:cs="Arial" w:hint="eastAsia"/>
          <w:color w:val="000000" w:themeColor="text1"/>
        </w:rPr>
      </w:pPr>
    </w:p>
    <w:p w:rsidR="003B75D2" w:rsidRDefault="003B75D2" w:rsidP="003B75D2">
      <w:pPr>
        <w:tabs>
          <w:tab w:val="left" w:pos="540"/>
          <w:tab w:val="right" w:pos="9630"/>
        </w:tabs>
        <w:jc w:val="both"/>
        <w:rPr>
          <w:rFonts w:ascii="DengXian" w:hAnsi="DengXian" w:cs="Arial" w:hint="eastAsia"/>
          <w:color w:val="000000" w:themeColor="text1"/>
        </w:rPr>
      </w:pPr>
      <w:r>
        <w:rPr>
          <w:rFonts w:ascii="DengXian" w:hAnsi="DengXian" w:cs="Arial" w:hint="eastAsia"/>
          <w:color w:val="000000" w:themeColor="text1"/>
        </w:rPr>
        <w:t xml:space="preserve">冯迪伦的作品曾被管子演奏家郭雅志、四击头、Ensemble </w:t>
      </w:r>
      <w:proofErr w:type="spellStart"/>
      <w:r>
        <w:rPr>
          <w:rFonts w:ascii="DengXian" w:hAnsi="DengXian" w:cs="Arial" w:hint="eastAsia"/>
          <w:color w:val="000000" w:themeColor="text1"/>
        </w:rPr>
        <w:t>Gending</w:t>
      </w:r>
      <w:proofErr w:type="spellEnd"/>
      <w:r>
        <w:rPr>
          <w:rFonts w:ascii="DengXian" w:hAnsi="DengXian" w:cs="Arial" w:hint="eastAsia"/>
          <w:color w:val="000000" w:themeColor="text1"/>
        </w:rPr>
        <w:t>、HRT Tamburitza Orchestra、Atlas Ensemble、International Ensemble Modern Academy、香港创乐团、香港中乐团、卢森堡小交响乐团及Ensemble Proton Bern演奏。冯氏亦获邀为2015年米兰世博的「Feeding Music」计划谱写新曲。</w:t>
      </w:r>
    </w:p>
    <w:p w:rsidR="003B75D2" w:rsidRDefault="003B75D2" w:rsidP="003B75D2">
      <w:pPr>
        <w:tabs>
          <w:tab w:val="left" w:pos="540"/>
          <w:tab w:val="right" w:pos="9630"/>
        </w:tabs>
        <w:jc w:val="both"/>
        <w:rPr>
          <w:rFonts w:ascii="DengXian" w:hAnsi="DengXian" w:cs="Arial" w:hint="eastAsia"/>
          <w:color w:val="000000" w:themeColor="text1"/>
        </w:rPr>
      </w:pPr>
    </w:p>
    <w:p w:rsidR="003B75D2" w:rsidRDefault="003B75D2" w:rsidP="003B75D2">
      <w:pPr>
        <w:tabs>
          <w:tab w:val="left" w:pos="540"/>
          <w:tab w:val="right" w:pos="9630"/>
        </w:tabs>
        <w:jc w:val="both"/>
        <w:rPr>
          <w:rFonts w:ascii="DengXian" w:hAnsi="DengXian" w:cs="Arial" w:hint="eastAsia"/>
          <w:color w:val="000000" w:themeColor="text1"/>
          <w:highlight w:val="green"/>
        </w:rPr>
      </w:pPr>
      <w:r>
        <w:rPr>
          <w:rFonts w:ascii="DengXian" w:hAnsi="DengXian" w:cs="Times New Roman" w:hint="eastAsia"/>
          <w:b/>
        </w:rPr>
        <w:t xml:space="preserve">Fung </w:t>
      </w:r>
      <w:proofErr w:type="spellStart"/>
      <w:r>
        <w:rPr>
          <w:rFonts w:ascii="DengXian" w:hAnsi="DengXian" w:cs="Times New Roman" w:hint="eastAsia"/>
          <w:b/>
        </w:rPr>
        <w:t>Dic-Lun</w:t>
      </w:r>
      <w:proofErr w:type="spellEnd"/>
      <w:r>
        <w:rPr>
          <w:rFonts w:ascii="DengXian" w:hAnsi="DengXian" w:cs="Times New Roman" w:hint="eastAsia"/>
          <w:b/>
        </w:rPr>
        <w:t xml:space="preserve"> — Composer</w:t>
      </w:r>
    </w:p>
    <w:p w:rsidR="003B75D2" w:rsidRDefault="003B75D2" w:rsidP="003B75D2">
      <w:pPr>
        <w:tabs>
          <w:tab w:val="left" w:pos="540"/>
          <w:tab w:val="right" w:pos="9630"/>
        </w:tabs>
        <w:jc w:val="both"/>
        <w:rPr>
          <w:rFonts w:ascii="DengXian" w:hAnsi="DengXian" w:cs="Arial" w:hint="eastAsia"/>
          <w:color w:val="000000" w:themeColor="text1"/>
        </w:rPr>
      </w:pPr>
      <w:r>
        <w:rPr>
          <w:rFonts w:ascii="DengXian" w:hAnsi="DengXian" w:cs="Arial" w:hint="eastAsia"/>
          <w:color w:val="000000" w:themeColor="text1"/>
        </w:rPr>
        <w:t xml:space="preserve">Fung </w:t>
      </w:r>
      <w:proofErr w:type="spellStart"/>
      <w:r>
        <w:rPr>
          <w:rFonts w:ascii="DengXian" w:hAnsi="DengXian" w:cs="Arial" w:hint="eastAsia"/>
          <w:color w:val="000000" w:themeColor="text1"/>
        </w:rPr>
        <w:t>Dic-Lun</w:t>
      </w:r>
      <w:proofErr w:type="spellEnd"/>
      <w:r>
        <w:rPr>
          <w:rFonts w:ascii="DengXian" w:hAnsi="DengXian" w:cs="Arial" w:hint="eastAsia"/>
          <w:color w:val="000000" w:themeColor="text1"/>
        </w:rPr>
        <w:t xml:space="preserve"> is a Ph. D. student (Music Composition) under the supervision of Prof. CHAN Hing-</w:t>
      </w:r>
      <w:proofErr w:type="spellStart"/>
      <w:r>
        <w:rPr>
          <w:rFonts w:ascii="DengXian" w:hAnsi="DengXian" w:cs="Arial" w:hint="eastAsia"/>
          <w:color w:val="000000" w:themeColor="text1"/>
        </w:rPr>
        <w:t>yan</w:t>
      </w:r>
      <w:proofErr w:type="spellEnd"/>
      <w:r>
        <w:rPr>
          <w:rFonts w:ascii="DengXian" w:hAnsi="DengXian" w:cs="Arial" w:hint="eastAsia"/>
          <w:color w:val="000000" w:themeColor="text1"/>
        </w:rPr>
        <w:t xml:space="preserve"> at the University of Hong Kong, where he received his M. Phil., and B. A. degree (Music – First Class </w:t>
      </w:r>
      <w:proofErr w:type="spellStart"/>
      <w:r>
        <w:rPr>
          <w:rFonts w:ascii="DengXian" w:hAnsi="DengXian" w:cs="Arial" w:hint="eastAsia"/>
          <w:color w:val="000000" w:themeColor="text1"/>
        </w:rPr>
        <w:t>Honors</w:t>
      </w:r>
      <w:proofErr w:type="spellEnd"/>
      <w:r>
        <w:rPr>
          <w:rFonts w:ascii="DengXian" w:hAnsi="DengXian" w:cs="Arial" w:hint="eastAsia"/>
          <w:color w:val="000000" w:themeColor="text1"/>
        </w:rPr>
        <w:t xml:space="preserve">). </w:t>
      </w:r>
    </w:p>
    <w:p w:rsidR="003B75D2" w:rsidRDefault="003B75D2" w:rsidP="003B75D2">
      <w:pPr>
        <w:tabs>
          <w:tab w:val="left" w:pos="540"/>
          <w:tab w:val="right" w:pos="9630"/>
        </w:tabs>
        <w:jc w:val="both"/>
        <w:rPr>
          <w:rFonts w:ascii="DengXian" w:hAnsi="DengXian" w:cs="Arial" w:hint="eastAsia"/>
          <w:color w:val="000000" w:themeColor="text1"/>
        </w:rPr>
      </w:pPr>
    </w:p>
    <w:p w:rsidR="003B75D2" w:rsidRDefault="003B75D2" w:rsidP="003B75D2">
      <w:pPr>
        <w:tabs>
          <w:tab w:val="left" w:pos="540"/>
          <w:tab w:val="right" w:pos="9630"/>
        </w:tabs>
        <w:jc w:val="both"/>
        <w:rPr>
          <w:rFonts w:ascii="DengXian" w:hAnsi="DengXian" w:cs="Arial" w:hint="eastAsia"/>
          <w:color w:val="000000" w:themeColor="text1"/>
        </w:rPr>
      </w:pPr>
      <w:r>
        <w:rPr>
          <w:rFonts w:ascii="DengXian" w:hAnsi="DengXian" w:cs="Arial" w:hint="eastAsia"/>
          <w:color w:val="000000" w:themeColor="text1"/>
        </w:rPr>
        <w:t>F</w:t>
      </w:r>
      <w:r>
        <w:rPr>
          <w:rFonts w:ascii="DengXian" w:hAnsi="DengXian" w:cs="Arial"/>
          <w:color w:val="000000" w:themeColor="text1"/>
        </w:rPr>
        <w:t>ung</w:t>
      </w:r>
      <w:r>
        <w:rPr>
          <w:rFonts w:ascii="DengXian" w:hAnsi="DengXian" w:cs="Arial" w:hint="eastAsia"/>
          <w:color w:val="000000" w:themeColor="text1"/>
        </w:rPr>
        <w:t xml:space="preserve"> has exposed to Chinese music since young, and his interest further expands into ethnic music. Being well-known for composing with mixed use of ethnic and Western instruments, and unconventional instrumentations, he has achieved several international awards: 2nd prize in </w:t>
      </w:r>
      <w:proofErr w:type="spellStart"/>
      <w:r>
        <w:rPr>
          <w:rFonts w:ascii="DengXian" w:hAnsi="DengXian" w:cs="Arial" w:hint="eastAsia"/>
          <w:color w:val="000000" w:themeColor="text1"/>
        </w:rPr>
        <w:t>Sayat</w:t>
      </w:r>
      <w:proofErr w:type="spellEnd"/>
      <w:r>
        <w:rPr>
          <w:rFonts w:ascii="DengXian" w:hAnsi="DengXian" w:cs="Arial" w:hint="eastAsia"/>
          <w:color w:val="000000" w:themeColor="text1"/>
        </w:rPr>
        <w:t xml:space="preserve"> Nova International Composition Competition (2014), honourable mention in Atlas Ensemble Composition Competition (2014), 3rd runner-up in the 10th Luxembourg Sinfonietta International Composition Prize (2013), etc. His works are heard in both international and local concerts, including Croatia, Germany, the Netherlands, U. S. A., Russia, South Korea, and Indonesia; </w:t>
      </w:r>
      <w:proofErr w:type="gramStart"/>
      <w:r>
        <w:rPr>
          <w:rFonts w:ascii="DengXian" w:hAnsi="DengXian" w:cs="Arial" w:hint="eastAsia"/>
          <w:color w:val="000000" w:themeColor="text1"/>
        </w:rPr>
        <w:t>also</w:t>
      </w:r>
      <w:proofErr w:type="gramEnd"/>
      <w:r>
        <w:rPr>
          <w:rFonts w:ascii="DengXian" w:hAnsi="DengXian" w:cs="Arial" w:hint="eastAsia"/>
          <w:color w:val="000000" w:themeColor="text1"/>
        </w:rPr>
        <w:t xml:space="preserve"> in renowned festivals ISCM – WMD and International </w:t>
      </w:r>
      <w:proofErr w:type="spellStart"/>
      <w:r>
        <w:rPr>
          <w:rFonts w:ascii="DengXian" w:hAnsi="DengXian" w:cs="Arial" w:hint="eastAsia"/>
          <w:color w:val="000000" w:themeColor="text1"/>
        </w:rPr>
        <w:t>Gaudeamus</w:t>
      </w:r>
      <w:proofErr w:type="spellEnd"/>
      <w:r>
        <w:rPr>
          <w:rFonts w:ascii="DengXian" w:hAnsi="DengXian" w:cs="Arial" w:hint="eastAsia"/>
          <w:color w:val="000000" w:themeColor="text1"/>
        </w:rPr>
        <w:t xml:space="preserve"> Music Week. </w:t>
      </w:r>
    </w:p>
    <w:p w:rsidR="003B75D2" w:rsidRDefault="003B75D2" w:rsidP="003B75D2">
      <w:pPr>
        <w:tabs>
          <w:tab w:val="left" w:pos="540"/>
          <w:tab w:val="right" w:pos="9630"/>
        </w:tabs>
        <w:jc w:val="both"/>
        <w:rPr>
          <w:rFonts w:ascii="DengXian" w:hAnsi="DengXian" w:cs="Arial" w:hint="eastAsia"/>
          <w:color w:val="000000" w:themeColor="text1"/>
        </w:rPr>
      </w:pPr>
    </w:p>
    <w:p w:rsidR="003B75D2" w:rsidRDefault="003B75D2" w:rsidP="003B75D2">
      <w:pPr>
        <w:snapToGrid w:val="0"/>
        <w:jc w:val="both"/>
        <w:rPr>
          <w:rFonts w:ascii="DengXian" w:hAnsi="DengXian" w:hint="eastAsia"/>
          <w:color w:val="000000" w:themeColor="text1"/>
        </w:rPr>
      </w:pPr>
      <w:r>
        <w:rPr>
          <w:rFonts w:ascii="DengXian" w:hAnsi="DengXian" w:cs="Arial" w:hint="eastAsia"/>
          <w:color w:val="000000" w:themeColor="text1"/>
        </w:rPr>
        <w:t>F</w:t>
      </w:r>
      <w:r>
        <w:rPr>
          <w:rFonts w:ascii="DengXian" w:hAnsi="DengXian" w:cs="Arial"/>
          <w:color w:val="000000" w:themeColor="text1"/>
        </w:rPr>
        <w:t>ung</w:t>
      </w:r>
      <w:bookmarkStart w:id="0" w:name="_GoBack"/>
      <w:bookmarkEnd w:id="0"/>
      <w:r>
        <w:rPr>
          <w:rFonts w:ascii="DengXian" w:hAnsi="DengXian" w:cs="Arial" w:hint="eastAsia"/>
          <w:color w:val="000000" w:themeColor="text1"/>
        </w:rPr>
        <w:t xml:space="preserve">’s works have been performed by </w:t>
      </w:r>
      <w:proofErr w:type="spellStart"/>
      <w:r>
        <w:rPr>
          <w:rFonts w:ascii="DengXian" w:hAnsi="DengXian" w:cs="Arial" w:hint="eastAsia"/>
          <w:color w:val="000000" w:themeColor="text1"/>
        </w:rPr>
        <w:t>guanzi</w:t>
      </w:r>
      <w:proofErr w:type="spellEnd"/>
      <w:r>
        <w:rPr>
          <w:rFonts w:ascii="DengXian" w:hAnsi="DengXian" w:cs="Arial" w:hint="eastAsia"/>
          <w:color w:val="000000" w:themeColor="text1"/>
        </w:rPr>
        <w:t xml:space="preserve"> virtuoso Guo </w:t>
      </w:r>
      <w:proofErr w:type="spellStart"/>
      <w:r>
        <w:rPr>
          <w:rFonts w:ascii="DengXian" w:hAnsi="DengXian" w:cs="Arial" w:hint="eastAsia"/>
          <w:color w:val="000000" w:themeColor="text1"/>
        </w:rPr>
        <w:t>ya-zhi</w:t>
      </w:r>
      <w:proofErr w:type="spellEnd"/>
      <w:r>
        <w:rPr>
          <w:rFonts w:ascii="DengXian" w:hAnsi="DengXian" w:cs="Arial" w:hint="eastAsia"/>
          <w:color w:val="000000" w:themeColor="text1"/>
        </w:rPr>
        <w:t xml:space="preserve">, 4 Gig Heads Percussion Group, Ensemble </w:t>
      </w:r>
      <w:proofErr w:type="spellStart"/>
      <w:r>
        <w:rPr>
          <w:rFonts w:ascii="DengXian" w:hAnsi="DengXian" w:cs="Arial" w:hint="eastAsia"/>
          <w:color w:val="000000" w:themeColor="text1"/>
        </w:rPr>
        <w:t>Gending</w:t>
      </w:r>
      <w:proofErr w:type="spellEnd"/>
      <w:r>
        <w:rPr>
          <w:rFonts w:ascii="DengXian" w:hAnsi="DengXian" w:cs="Arial" w:hint="eastAsia"/>
          <w:color w:val="000000" w:themeColor="text1"/>
        </w:rPr>
        <w:t>, HRT Tamburitza Orchestra, Atlas Ensemble, International Ensemble Modern Academy, Hong Kong New Music Ensemble, Hong Kong Chinese Orchestra, Luxembourg Sinfonietta, and Ensemble Proton Bern.  As the only composer from Hong Kong, FUNG is invited to write a new work for EXPO Milano 2015’s project “Feeding Music.”</w:t>
      </w:r>
    </w:p>
    <w:p w:rsidR="003B75D2" w:rsidRDefault="003B75D2" w:rsidP="003B75D2">
      <w:pPr>
        <w:snapToGrid w:val="0"/>
        <w:jc w:val="both"/>
        <w:rPr>
          <w:rFonts w:ascii="DengXian" w:hAnsi="DengXian" w:hint="eastAsia"/>
          <w:color w:val="000000" w:themeColor="text1"/>
        </w:rPr>
      </w:pPr>
    </w:p>
    <w:p w:rsidR="00927015" w:rsidRDefault="00927015"/>
    <w:sectPr w:rsidR="00927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D2"/>
    <w:rsid w:val="003B75D2"/>
    <w:rsid w:val="0092701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9B72"/>
  <w15:chartTrackingRefBased/>
  <w15:docId w15:val="{4B562C21-72AA-47DA-9C80-6263ACCB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75D2"/>
    <w:pPr>
      <w:spacing w:after="0" w:line="240" w:lineRule="auto"/>
    </w:pPr>
    <w:rPr>
      <w:rFonts w:ascii="Calibri" w:eastAsia="DengXi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81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1551</Characters>
  <Application>Microsoft Office Word</Application>
  <DocSecurity>0</DocSecurity>
  <Lines>12</Lines>
  <Paragraphs>3</Paragraphs>
  <ScaleCrop>false</ScaleCrop>
  <Company>sco</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Ka Min</dc:creator>
  <cp:keywords/>
  <dc:description/>
  <cp:lastModifiedBy>Lim Ka Min</cp:lastModifiedBy>
  <cp:revision>1</cp:revision>
  <dcterms:created xsi:type="dcterms:W3CDTF">2023-05-17T01:02:00Z</dcterms:created>
  <dcterms:modified xsi:type="dcterms:W3CDTF">2023-05-17T01:03:00Z</dcterms:modified>
</cp:coreProperties>
</file>