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E79D" w14:textId="77777777" w:rsidR="00870AAD" w:rsidRPr="00870AAD" w:rsidRDefault="00870AAD" w:rsidP="00870AAD">
      <w:pPr>
        <w:rPr>
          <w:b/>
          <w:bCs/>
        </w:rPr>
      </w:pPr>
      <w:r w:rsidRPr="00870AAD">
        <w:rPr>
          <w:rFonts w:ascii="Segoe UI Emoji" w:hAnsi="Segoe UI Emoji" w:cs="Segoe UI Emoji"/>
          <w:b/>
          <w:bCs/>
        </w:rPr>
        <w:t>🇦🇹</w:t>
      </w:r>
      <w:r w:rsidRPr="00870AAD">
        <w:rPr>
          <w:b/>
          <w:bCs/>
        </w:rPr>
        <w:t xml:space="preserve"> Austria – 3-Minute Speech on Quotas and Unpaid Care</w:t>
      </w:r>
    </w:p>
    <w:p w14:paraId="7E733A56" w14:textId="77777777" w:rsidR="00870AAD" w:rsidRPr="00870AAD" w:rsidRDefault="00870AAD" w:rsidP="00870AAD">
      <w:r w:rsidRPr="00870AAD">
        <w:t>Honourable Chair, distinguished delegates,</w:t>
      </w:r>
    </w:p>
    <w:p w14:paraId="25920050" w14:textId="77777777" w:rsidR="00870AAD" w:rsidRPr="00870AAD" w:rsidRDefault="00870AAD" w:rsidP="00870AAD">
      <w:r w:rsidRPr="00870AAD">
        <w:t>The delegation of Austria wishes to begin by recognising the enormous progress that gender quotas have brought to political and economic systems around the world. Quota mechanisms opened doors that had long been closed, and Austria expresses gratitude to the pioneers of quota legislation—from European nations to countries across Latin America, Africa, and Asia—whose early reforms demonstrated that representation is achievable with political will.</w:t>
      </w:r>
    </w:p>
    <w:p w14:paraId="6D22B555" w14:textId="77777777" w:rsidR="00870AAD" w:rsidRPr="00870AAD" w:rsidRDefault="00870AAD" w:rsidP="00870AAD">
      <w:r w:rsidRPr="00870AAD">
        <w:t>However, distinguished delegates, Austria believes it is time to confront an uncomfortable truth:</w:t>
      </w:r>
      <w:r w:rsidRPr="00870AAD">
        <w:br/>
      </w:r>
      <w:r w:rsidRPr="00870AAD">
        <w:rPr>
          <w:b/>
          <w:bCs/>
        </w:rPr>
        <w:t>Quotas alone cannot sustain gender equality when unpaid care continues to confine women to the private sphere.</w:t>
      </w:r>
    </w:p>
    <w:p w14:paraId="67936787" w14:textId="77777777" w:rsidR="00870AAD" w:rsidRPr="00870AAD" w:rsidRDefault="00870AAD" w:rsidP="00870AAD">
      <w:r w:rsidRPr="00870AAD">
        <w:t xml:space="preserve">This is a universal challenge. In every region, women who shoulder the bulk of childcare, eldercare, disability support, and domestic responsibilities face severe time poverty. They cannot participate in decision-making spaces—not because they lack capability, but because they lack hours in the day. As a result, quota systems may succeed in filling seats in the short term, but </w:t>
      </w:r>
      <w:r w:rsidRPr="00870AAD">
        <w:rPr>
          <w:b/>
          <w:bCs/>
        </w:rPr>
        <w:t>care burdens quietly recreate the same exclusion over time</w:t>
      </w:r>
      <w:r w:rsidRPr="00870AAD">
        <w:t>.</w:t>
      </w:r>
    </w:p>
    <w:p w14:paraId="1CF78461" w14:textId="77777777" w:rsidR="00870AAD" w:rsidRPr="00870AAD" w:rsidRDefault="00870AAD" w:rsidP="00870AAD">
      <w:r w:rsidRPr="00870AAD">
        <w:t>We see this reflected globally:</w:t>
      </w:r>
      <w:r w:rsidRPr="00870AAD">
        <w:br/>
        <w:t>• In the Nordic countries, quotas thrive because they are paired with strong childcare systems and generous parental leave.</w:t>
      </w:r>
      <w:r w:rsidRPr="00870AAD">
        <w:br/>
        <w:t>• In regions of the Global South, quotas bring women into parliament, but limited care infrastructure makes retention difficult.</w:t>
      </w:r>
      <w:r w:rsidRPr="00870AAD">
        <w:br/>
        <w:t>• Even in advanced systems, including Austria, cultural expectations still position women as primary caregivers.</w:t>
      </w:r>
    </w:p>
    <w:p w14:paraId="5E9E4B03" w14:textId="77777777" w:rsidR="00870AAD" w:rsidRPr="00870AAD" w:rsidRDefault="00870AAD" w:rsidP="00870AAD">
      <w:r w:rsidRPr="00870AAD">
        <w:rPr>
          <w:b/>
          <w:bCs/>
        </w:rPr>
        <w:t>No country escapes this cycle.</w:t>
      </w:r>
      <w:r w:rsidRPr="00870AAD">
        <w:br/>
        <w:t>Recognising this reality is essential for designing the next generation of gender equality policies.</w:t>
      </w:r>
    </w:p>
    <w:p w14:paraId="79B0A0C1" w14:textId="77777777" w:rsidR="00870AAD" w:rsidRPr="00870AAD" w:rsidRDefault="00870AAD" w:rsidP="00870AAD">
      <w:r w:rsidRPr="00870AAD">
        <w:t xml:space="preserve">Austria has learned this through its own balanced approach. We benefited from increasing women’s representation in parliament to over 40 percent, and from policies such as the Partner Bonus, which encourages parents to share caregiving more equally. These are achievements we value, yet they also taught us a critical lesson: </w:t>
      </w:r>
      <w:r w:rsidRPr="00870AAD">
        <w:rPr>
          <w:b/>
          <w:bCs/>
        </w:rPr>
        <w:t>quotas succeed only when supported by strong care policies.</w:t>
      </w:r>
    </w:p>
    <w:p w14:paraId="0814172F" w14:textId="77777777" w:rsidR="00870AAD" w:rsidRPr="00870AAD" w:rsidRDefault="00870AAD" w:rsidP="00870AAD">
      <w:r w:rsidRPr="00870AAD">
        <w:t xml:space="preserve">Based on this experience, Austria proposes a </w:t>
      </w:r>
      <w:r w:rsidRPr="00870AAD">
        <w:rPr>
          <w:b/>
          <w:bCs/>
        </w:rPr>
        <w:t>Four-Step Global Roadmap</w:t>
      </w:r>
      <w:r w:rsidRPr="00870AAD">
        <w:t>—adaptable to every nation according to its priorities, resources, and cultural context.</w:t>
      </w:r>
    </w:p>
    <w:p w14:paraId="05CA1E59" w14:textId="77777777" w:rsidR="00870AAD" w:rsidRPr="00870AAD" w:rsidRDefault="00870AAD" w:rsidP="00870AAD">
      <w:r w:rsidRPr="00870AAD">
        <w:rPr>
          <w:b/>
          <w:bCs/>
        </w:rPr>
        <w:t>Step One: Care Infrastructure First.</w:t>
      </w:r>
      <w:r w:rsidRPr="00870AAD">
        <w:br/>
        <w:t xml:space="preserve">No quota can function if women cannot leave home responsibilities. Austria’s long-term care </w:t>
      </w:r>
      <w:r w:rsidRPr="00870AAD">
        <w:lastRenderedPageBreak/>
        <w:t>reforms and childcare expansion demonstrate that when states invest in early childhood centres, community nursing, and eldercare, women gain time—and with time comes opportunity.</w:t>
      </w:r>
    </w:p>
    <w:p w14:paraId="35FAFF9E" w14:textId="77777777" w:rsidR="00870AAD" w:rsidRPr="00870AAD" w:rsidRDefault="00870AAD" w:rsidP="00870AAD">
      <w:r w:rsidRPr="00870AAD">
        <w:rPr>
          <w:b/>
          <w:bCs/>
        </w:rPr>
        <w:t>Step Two: Shared Responsibility.</w:t>
      </w:r>
      <w:r w:rsidRPr="00870AAD">
        <w:br/>
        <w:t>Parental leave policies must encourage men to participate fully in caregiving. When both parents share care work, equality becomes a cultural norm, not a legal requirement. The Nordic experience shows that shared responsibility transforms societies across generations.</w:t>
      </w:r>
    </w:p>
    <w:p w14:paraId="792D2E95" w14:textId="77777777" w:rsidR="00870AAD" w:rsidRPr="00870AAD" w:rsidRDefault="00870AAD" w:rsidP="00870AAD">
      <w:r w:rsidRPr="00870AAD">
        <w:rPr>
          <w:b/>
          <w:bCs/>
        </w:rPr>
        <w:t>Step Three: Flexible Quotas.</w:t>
      </w:r>
      <w:r w:rsidRPr="00870AAD">
        <w:br/>
        <w:t>Quotas should not simply demand numbers; they must align with realities of caregiving. Remote participation, flexible committee hours, and leadership criteria that acknowledge care responsibilities make quotas inclusive for mothers, rural women, and informal caregivers.</w:t>
      </w:r>
    </w:p>
    <w:p w14:paraId="5560F055" w14:textId="77777777" w:rsidR="00870AAD" w:rsidRPr="00870AAD" w:rsidRDefault="00870AAD" w:rsidP="00870AAD">
      <w:r w:rsidRPr="00870AAD">
        <w:rPr>
          <w:b/>
          <w:bCs/>
        </w:rPr>
        <w:t>Step Four: Recognition of Care in Economic Life.</w:t>
      </w:r>
      <w:r w:rsidRPr="00870AAD">
        <w:br/>
        <w:t>Pension credits, career protection, and formal recognition of unpaid caregiving restore economic justice. Care work sustains households and economies; recognising it sustains equality.</w:t>
      </w:r>
    </w:p>
    <w:p w14:paraId="02F0BD6E" w14:textId="77777777" w:rsidR="00870AAD" w:rsidRPr="00870AAD" w:rsidRDefault="00870AAD" w:rsidP="00870AAD">
      <w:r w:rsidRPr="00870AAD">
        <w:t xml:space="preserve">To support implementation, Austria suggests a </w:t>
      </w:r>
      <w:r w:rsidRPr="00870AAD">
        <w:rPr>
          <w:b/>
          <w:bCs/>
        </w:rPr>
        <w:t>timeline that every nation controls</w:t>
      </w:r>
      <w:r w:rsidRPr="00870AAD">
        <w:t xml:space="preserve"> at its own pace:</w:t>
      </w:r>
      <w:r w:rsidRPr="00870AAD">
        <w:br/>
        <w:t>• Years 1 to 3: Prioritise infrastructure for childcare and eldercare.</w:t>
      </w:r>
      <w:r w:rsidRPr="00870AAD">
        <w:br/>
        <w:t>• Years 4 to 7: Introduce flexible quotas and shared leave incentives.</w:t>
      </w:r>
      <w:r w:rsidRPr="00870AAD">
        <w:br/>
        <w:t>• Year 8 onward: Transition quotas into sustainable equality mechanisms as societal norms evolve.</w:t>
      </w:r>
    </w:p>
    <w:p w14:paraId="689FE28D" w14:textId="77777777" w:rsidR="00870AAD" w:rsidRPr="00870AAD" w:rsidRDefault="00870AAD" w:rsidP="00870AAD">
      <w:r w:rsidRPr="00870AAD">
        <w:t>This roadmap works across all global contexts:</w:t>
      </w:r>
      <w:r w:rsidRPr="00870AAD">
        <w:br/>
        <w:t>• The Nordic countries can lead on infrastructure.</w:t>
      </w:r>
      <w:r w:rsidRPr="00870AAD">
        <w:br/>
        <w:t>• The European Union can build on existing directives.</w:t>
      </w:r>
      <w:r w:rsidRPr="00870AAD">
        <w:br/>
        <w:t>• Nations of the Global South can begin with low-cost reforms such as care credits and awareness programmes.</w:t>
      </w:r>
      <w:r w:rsidRPr="00870AAD">
        <w:br/>
        <w:t>• Asian nations can apply it to aging populations and the rising demand for eldercare.</w:t>
      </w:r>
    </w:p>
    <w:p w14:paraId="58C320E7" w14:textId="77777777" w:rsidR="00870AAD" w:rsidRPr="00870AAD" w:rsidRDefault="00870AAD" w:rsidP="00870AAD">
      <w:r w:rsidRPr="00870AAD">
        <w:t xml:space="preserve">Honourable delegates, quotas bought us time. </w:t>
      </w:r>
      <w:r w:rsidRPr="00870AAD">
        <w:rPr>
          <w:b/>
          <w:bCs/>
        </w:rPr>
        <w:t>Care reforms build equality that lasts.</w:t>
      </w:r>
      <w:r w:rsidRPr="00870AAD">
        <w:br/>
        <w:t>Austria stands ready to collaborate, share our lessons, and co-develop frameworks that make representation not only attainable but sustainable for all women—especially those whose unpaid labour has been invisible for far too long.</w:t>
      </w:r>
    </w:p>
    <w:p w14:paraId="50D21B0E" w14:textId="77777777" w:rsidR="00870AAD" w:rsidRPr="00870AAD" w:rsidRDefault="00870AAD" w:rsidP="00870AAD">
      <w:r w:rsidRPr="00870AAD">
        <w:t>Austria yields.</w:t>
      </w:r>
    </w:p>
    <w:p w14:paraId="64D05AD5" w14:textId="77777777" w:rsidR="00870AAD" w:rsidRDefault="00870AAD"/>
    <w:p w14:paraId="5D4945D6" w14:textId="77777777" w:rsidR="00870AAD" w:rsidRDefault="00870AAD"/>
    <w:p w14:paraId="7727CDCA" w14:textId="77777777" w:rsidR="00870AAD" w:rsidRDefault="00870AAD"/>
    <w:p w14:paraId="47BB48CC" w14:textId="77777777" w:rsidR="00870AAD" w:rsidRDefault="00870AAD"/>
    <w:p w14:paraId="4DDCCB15" w14:textId="77777777" w:rsidR="00870AAD" w:rsidRPr="00870AAD" w:rsidRDefault="00870AAD" w:rsidP="00870AAD">
      <w:pPr>
        <w:rPr>
          <w:b/>
          <w:bCs/>
        </w:rPr>
      </w:pPr>
      <w:r w:rsidRPr="00870AAD">
        <w:rPr>
          <w:rFonts w:ascii="Segoe UI Emoji" w:hAnsi="Segoe UI Emoji" w:cs="Segoe UI Emoji"/>
          <w:b/>
          <w:bCs/>
        </w:rPr>
        <w:t>🇦🇹</w:t>
      </w:r>
      <w:r w:rsidRPr="00870AAD">
        <w:rPr>
          <w:b/>
          <w:bCs/>
        </w:rPr>
        <w:t xml:space="preserve"> Austria – 3-Minute Integrated Speech</w:t>
      </w:r>
    </w:p>
    <w:p w14:paraId="2A67D313" w14:textId="77777777" w:rsidR="00870AAD" w:rsidRPr="00870AAD" w:rsidRDefault="00870AAD" w:rsidP="00870AAD">
      <w:r w:rsidRPr="00870AAD">
        <w:rPr>
          <w:b/>
          <w:bCs/>
        </w:rPr>
        <w:t>Topic: Quotas, Unpaid Care, and Innovative Pathways to Equality</w:t>
      </w:r>
    </w:p>
    <w:p w14:paraId="6C194FB3" w14:textId="77777777" w:rsidR="00870AAD" w:rsidRPr="00870AAD" w:rsidRDefault="00870AAD" w:rsidP="00870AAD">
      <w:r w:rsidRPr="00870AAD">
        <w:t>Honourable Chair, distinguished delegates,</w:t>
      </w:r>
    </w:p>
    <w:p w14:paraId="22137107" w14:textId="77777777" w:rsidR="00870AAD" w:rsidRPr="00870AAD" w:rsidRDefault="00870AAD" w:rsidP="00870AAD">
      <w:r w:rsidRPr="00870AAD">
        <w:t xml:space="preserve">The delegation of Austria recognises that quota systems have opened remarkable opportunities for women’s representation worldwide. They have placed more women into parliaments, boardrooms, and senior decision-making roles than at any other point in history. But Austria believes we must now address an issue that affects every region represented in this room: </w:t>
      </w:r>
      <w:r w:rsidRPr="00870AAD">
        <w:rPr>
          <w:b/>
          <w:bCs/>
        </w:rPr>
        <w:t>quotas cannot succeed long-term when unpaid care responsibilities continue to trap women at home.</w:t>
      </w:r>
    </w:p>
    <w:p w14:paraId="5EE3DBB4" w14:textId="77777777" w:rsidR="00870AAD" w:rsidRPr="00870AAD" w:rsidRDefault="00870AAD" w:rsidP="00870AAD">
      <w:r w:rsidRPr="00870AAD">
        <w:t>This is a problem Austria faces as well. Despite progress in childcare expansion, shared parental leave incentives, and improved caregiver support, we still see that women—especially mothers, rural women, and migrant caregivers—lack the time to participate fully in leadership or political life. And Austria is not alone. In countries across the Global South, even as quotas increase women’s representation, the lack of childcare, eldercare, and community support systems makes retention difficult. In developed countries, women continue to shoulder disproportionate household labour despite legal equality.</w:t>
      </w:r>
    </w:p>
    <w:p w14:paraId="66707123" w14:textId="77777777" w:rsidR="00870AAD" w:rsidRPr="00870AAD" w:rsidRDefault="00870AAD" w:rsidP="00870AAD">
      <w:r w:rsidRPr="00870AAD">
        <w:t>This shows one universal truth:</w:t>
      </w:r>
      <w:r w:rsidRPr="00870AAD">
        <w:br/>
      </w:r>
      <w:r w:rsidRPr="00870AAD">
        <w:rPr>
          <w:b/>
          <w:bCs/>
        </w:rPr>
        <w:t>Representation cannot thrive when care burdens remain invisible.</w:t>
      </w:r>
      <w:r w:rsidRPr="00870AAD">
        <w:br/>
        <w:t>Quotas fill seats; unpaid care quietly empties them again.</w:t>
      </w:r>
    </w:p>
    <w:p w14:paraId="02B14960" w14:textId="77777777" w:rsidR="00870AAD" w:rsidRPr="00870AAD" w:rsidRDefault="00870AAD" w:rsidP="00870AAD">
      <w:r w:rsidRPr="00870AAD">
        <w:t xml:space="preserve">Therefore, Austria proposes a </w:t>
      </w:r>
      <w:r w:rsidRPr="00870AAD">
        <w:rPr>
          <w:b/>
          <w:bCs/>
        </w:rPr>
        <w:t>Care Innovation Framework</w:t>
      </w:r>
      <w:r w:rsidRPr="00870AAD">
        <w:t xml:space="preserve"> that strengthens quotas by addressing the root cause: </w:t>
      </w:r>
      <w:r w:rsidRPr="00870AAD">
        <w:rPr>
          <w:b/>
          <w:bCs/>
        </w:rPr>
        <w:t>the unequal distribution and recognition of care work.</w:t>
      </w:r>
      <w:r w:rsidRPr="00870AAD">
        <w:t xml:space="preserve"> This framework includes three adaptable, scalable solutions that every country—regardless of economic standing—can implement.</w:t>
      </w:r>
    </w:p>
    <w:p w14:paraId="66588C70" w14:textId="77777777" w:rsidR="00870AAD" w:rsidRPr="00870AAD" w:rsidRDefault="00870AAD" w:rsidP="00870AAD">
      <w:r w:rsidRPr="00870AAD">
        <w:rPr>
          <w:b/>
          <w:bCs/>
        </w:rPr>
        <w:t>First: Care Shadowing.</w:t>
      </w:r>
      <w:r w:rsidRPr="00870AAD">
        <w:br/>
        <w:t xml:space="preserve">We propose remote leadership shadowing for caregivers who cannot leave home due to responsibility for children, elders, or persons with disabilities. Through digital mentorship, virtual skill-building, and community-based access points, caregivers can develop leadership capacity </w:t>
      </w:r>
      <w:r w:rsidRPr="00870AAD">
        <w:rPr>
          <w:i/>
          <w:iCs/>
        </w:rPr>
        <w:t>while still fulfilling their family duties</w:t>
      </w:r>
      <w:r w:rsidRPr="00870AAD">
        <w:t xml:space="preserve">. High-income states can use digital platforms; middle-income states can utilise mobile mentorship; low-income states can rely on radio and community-based training. This creates a </w:t>
      </w:r>
      <w:r w:rsidRPr="00870AAD">
        <w:rPr>
          <w:b/>
          <w:bCs/>
        </w:rPr>
        <w:t>sustainable pipeline of women leaders</w:t>
      </w:r>
      <w:r w:rsidRPr="00870AAD">
        <w:t xml:space="preserve"> who are not excluded simply because they are caregivers.</w:t>
      </w:r>
    </w:p>
    <w:p w14:paraId="6E10971A" w14:textId="77777777" w:rsidR="00870AAD" w:rsidRPr="00870AAD" w:rsidRDefault="00870AAD" w:rsidP="00870AAD">
      <w:r w:rsidRPr="00870AAD">
        <w:rPr>
          <w:b/>
          <w:bCs/>
        </w:rPr>
        <w:t>Second: Household Care Quotas.</w:t>
      </w:r>
      <w:r w:rsidRPr="00870AAD">
        <w:br/>
        <w:t xml:space="preserve">Austria encourages flexible, context-specific mechanisms that promote equal sharing of unpaid work within households. This may include tax incentives, parental leave entitlements for fathers, or community-led care agreements. When men share care responsibilities, </w:t>
      </w:r>
      <w:r w:rsidRPr="00870AAD">
        <w:lastRenderedPageBreak/>
        <w:t xml:space="preserve">women gain the time and freedom necessary to take on leadership roles. This approach addresses the </w:t>
      </w:r>
      <w:r w:rsidRPr="00870AAD">
        <w:rPr>
          <w:b/>
          <w:bCs/>
        </w:rPr>
        <w:t>root cause</w:t>
      </w:r>
      <w:r w:rsidRPr="00870AAD">
        <w:t xml:space="preserve"> of inequality instead of treating only its symptoms.</w:t>
      </w:r>
    </w:p>
    <w:p w14:paraId="0D81BF4D" w14:textId="77777777" w:rsidR="00870AAD" w:rsidRPr="00870AAD" w:rsidRDefault="00870AAD" w:rsidP="00870AAD">
      <w:r w:rsidRPr="00870AAD">
        <w:rPr>
          <w:b/>
          <w:bCs/>
        </w:rPr>
        <w:t>Third: Care Exchange Markets.</w:t>
      </w:r>
      <w:r w:rsidRPr="00870AAD">
        <w:br/>
        <w:t>Austria proposes community “care banks” where families exchange care hours—neighbour supporting neighbour. Urban areas may use apps; rural communities may use cooperatives; low-resource settings can use voucher systems. This distributes care responsibilities socially, not individually, and reduces the overwhelming burden carried by single caregivers.</w:t>
      </w:r>
    </w:p>
    <w:p w14:paraId="4594B461" w14:textId="77777777" w:rsidR="00870AAD" w:rsidRPr="00870AAD" w:rsidRDefault="00870AAD" w:rsidP="00870AAD">
      <w:r w:rsidRPr="00870AAD">
        <w:t xml:space="preserve">Taken together, these three solutions—Care Shadowing, Household Care Quotas, and Care Exchange Markets—offer a transformative path forward. They recognise that </w:t>
      </w:r>
      <w:r w:rsidRPr="00870AAD">
        <w:rPr>
          <w:b/>
          <w:bCs/>
        </w:rPr>
        <w:t>equality requires both representation and time</w:t>
      </w:r>
      <w:r w:rsidRPr="00870AAD">
        <w:t>, both leadership opportunities and the freedom to pursue them.</w:t>
      </w:r>
    </w:p>
    <w:p w14:paraId="74D8CB0C" w14:textId="77777777" w:rsidR="00870AAD" w:rsidRPr="00870AAD" w:rsidRDefault="00870AAD" w:rsidP="00870AAD">
      <w:r w:rsidRPr="00870AAD">
        <w:t>Austria presents these ideas humbly. We have implemented pieces of this framework at home, but we are still learning, and we know that every country must shape its own approach. We propose this framework not as a prescription, but as an invitation—an invitation to innovate together and to design systems that recognise and value the care work that sustains every society here today.</w:t>
      </w:r>
    </w:p>
    <w:p w14:paraId="3BF27515" w14:textId="77777777" w:rsidR="00870AAD" w:rsidRPr="00870AAD" w:rsidRDefault="00870AAD" w:rsidP="00870AAD">
      <w:r w:rsidRPr="00870AAD">
        <w:t>Quotas opened doors.</w:t>
      </w:r>
      <w:r w:rsidRPr="00870AAD">
        <w:br/>
      </w:r>
      <w:r w:rsidRPr="00870AAD">
        <w:rPr>
          <w:b/>
          <w:bCs/>
        </w:rPr>
        <w:t>Care innovation keeps them open.</w:t>
      </w:r>
      <w:r w:rsidRPr="00870AAD">
        <w:br/>
        <w:t>Austria stands ready to collaborate.</w:t>
      </w:r>
    </w:p>
    <w:p w14:paraId="5F828BDB" w14:textId="77777777" w:rsidR="00870AAD" w:rsidRDefault="00870AAD" w:rsidP="00870AAD">
      <w:r w:rsidRPr="00870AAD">
        <w:t>Austria yields.</w:t>
      </w:r>
    </w:p>
    <w:p w14:paraId="31EEE7B5" w14:textId="77777777" w:rsidR="00D55D55" w:rsidRPr="00870AAD" w:rsidRDefault="00D55D55" w:rsidP="00870AAD"/>
    <w:p w14:paraId="3B2DDEC0" w14:textId="77777777" w:rsidR="00D55D55" w:rsidRDefault="00D55D55" w:rsidP="00D55D55">
      <w:r>
        <w:t>1) Role of gender responsive Social Infrastructure in Reducing Care Burden</w:t>
      </w:r>
    </w:p>
    <w:p w14:paraId="69C73E05" w14:textId="77777777" w:rsidR="00D55D55" w:rsidRDefault="00D55D55" w:rsidP="00D55D55">
      <w:r>
        <w:t xml:space="preserve"> 2) Inclusion of Technology and Innovation for Reducing Domestic Work Burdens on women</w:t>
      </w:r>
    </w:p>
    <w:p w14:paraId="1BA33097" w14:textId="77777777" w:rsidR="00D55D55" w:rsidRDefault="00D55D55" w:rsidP="00D55D55">
      <w:r>
        <w:t>3) Transforming social norms and gender stereotypes that reinforce unequal care work</w:t>
      </w:r>
    </w:p>
    <w:p w14:paraId="38D3510C" w14:textId="5E8BE479" w:rsidR="00870AAD" w:rsidRDefault="00D55D55" w:rsidP="00D55D55">
      <w:r>
        <w:t>4)bridging urban rural gaps in access to care services and recognition mechanisms</w:t>
      </w:r>
    </w:p>
    <w:sectPr w:rsidR="00870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AD"/>
    <w:rsid w:val="00426E9D"/>
    <w:rsid w:val="00870AAD"/>
    <w:rsid w:val="00AF441D"/>
    <w:rsid w:val="00D55D55"/>
    <w:rsid w:val="00F46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8A18"/>
  <w15:chartTrackingRefBased/>
  <w15:docId w15:val="{71114BF7-B6B3-427C-900F-64730638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A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A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A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A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A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A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A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A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AD"/>
    <w:rPr>
      <w:rFonts w:eastAsiaTheme="majorEastAsia" w:cstheme="majorBidi"/>
      <w:color w:val="272727" w:themeColor="text1" w:themeTint="D8"/>
    </w:rPr>
  </w:style>
  <w:style w:type="paragraph" w:styleId="Title">
    <w:name w:val="Title"/>
    <w:basedOn w:val="Normal"/>
    <w:next w:val="Normal"/>
    <w:link w:val="TitleChar"/>
    <w:uiPriority w:val="10"/>
    <w:qFormat/>
    <w:rsid w:val="00870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AD"/>
    <w:pPr>
      <w:spacing w:before="160"/>
      <w:jc w:val="center"/>
    </w:pPr>
    <w:rPr>
      <w:i/>
      <w:iCs/>
      <w:color w:val="404040" w:themeColor="text1" w:themeTint="BF"/>
    </w:rPr>
  </w:style>
  <w:style w:type="character" w:customStyle="1" w:styleId="QuoteChar">
    <w:name w:val="Quote Char"/>
    <w:basedOn w:val="DefaultParagraphFont"/>
    <w:link w:val="Quote"/>
    <w:uiPriority w:val="29"/>
    <w:rsid w:val="00870AAD"/>
    <w:rPr>
      <w:i/>
      <w:iCs/>
      <w:color w:val="404040" w:themeColor="text1" w:themeTint="BF"/>
    </w:rPr>
  </w:style>
  <w:style w:type="paragraph" w:styleId="ListParagraph">
    <w:name w:val="List Paragraph"/>
    <w:basedOn w:val="Normal"/>
    <w:uiPriority w:val="34"/>
    <w:qFormat/>
    <w:rsid w:val="00870AAD"/>
    <w:pPr>
      <w:ind w:left="720"/>
      <w:contextualSpacing/>
    </w:pPr>
  </w:style>
  <w:style w:type="character" w:styleId="IntenseEmphasis">
    <w:name w:val="Intense Emphasis"/>
    <w:basedOn w:val="DefaultParagraphFont"/>
    <w:uiPriority w:val="21"/>
    <w:qFormat/>
    <w:rsid w:val="00870AAD"/>
    <w:rPr>
      <w:i/>
      <w:iCs/>
      <w:color w:val="2F5496" w:themeColor="accent1" w:themeShade="BF"/>
    </w:rPr>
  </w:style>
  <w:style w:type="paragraph" w:styleId="IntenseQuote">
    <w:name w:val="Intense Quote"/>
    <w:basedOn w:val="Normal"/>
    <w:next w:val="Normal"/>
    <w:link w:val="IntenseQuoteChar"/>
    <w:uiPriority w:val="30"/>
    <w:qFormat/>
    <w:rsid w:val="00870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AAD"/>
    <w:rPr>
      <w:i/>
      <w:iCs/>
      <w:color w:val="2F5496" w:themeColor="accent1" w:themeShade="BF"/>
    </w:rPr>
  </w:style>
  <w:style w:type="character" w:styleId="IntenseReference">
    <w:name w:val="Intense Reference"/>
    <w:basedOn w:val="DefaultParagraphFont"/>
    <w:uiPriority w:val="32"/>
    <w:qFormat/>
    <w:rsid w:val="00870A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HALDER</dc:creator>
  <cp:keywords/>
  <dc:description/>
  <cp:lastModifiedBy>AVIK HALDER</cp:lastModifiedBy>
  <cp:revision>2</cp:revision>
  <dcterms:created xsi:type="dcterms:W3CDTF">2025-12-05T08:29:00Z</dcterms:created>
  <dcterms:modified xsi:type="dcterms:W3CDTF">2025-12-07T17:28:00Z</dcterms:modified>
</cp:coreProperties>
</file>