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02863" w14:textId="77777777" w:rsidR="004227A5" w:rsidRDefault="004227A5" w:rsidP="004227A5">
      <w:p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Question (title):</w:t>
      </w:r>
    </w:p>
    <w:p w14:paraId="3C0CC7E1" w14:textId="3DB9C6EE" w:rsidR="004227A5" w:rsidRDefault="004227A5" w:rsidP="004227A5">
      <w:pPr>
        <w:pStyle w:val="Prrafodelista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Introduction</w:t>
      </w:r>
    </w:p>
    <w:p w14:paraId="7B5A1DBA" w14:textId="680C5459" w:rsidR="004227A5" w:rsidRPr="00F23979" w:rsidRDefault="004227A5" w:rsidP="004227A5">
      <w:pPr>
        <w:pStyle w:val="Prrafodelista"/>
        <w:numPr>
          <w:ilvl w:val="1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 w:rsidRPr="00F23979">
        <w:rPr>
          <w:rFonts w:ascii="Arial" w:hAnsi="Arial" w:cs="Arial"/>
          <w:color w:val="222222"/>
          <w:shd w:val="clear" w:color="auto" w:fill="FFFFFF"/>
          <w:lang w:val="en-GB"/>
        </w:rPr>
        <w:t>What the question means</w:t>
      </w:r>
    </w:p>
    <w:p w14:paraId="4B335883" w14:textId="77777777" w:rsidR="004227A5" w:rsidRPr="00F23979" w:rsidRDefault="004227A5" w:rsidP="004227A5">
      <w:pPr>
        <w:pStyle w:val="Prrafodelista"/>
        <w:numPr>
          <w:ilvl w:val="1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 w:rsidRPr="00F23979">
        <w:rPr>
          <w:rFonts w:ascii="Arial" w:hAnsi="Arial" w:cs="Arial"/>
          <w:color w:val="222222"/>
          <w:shd w:val="clear" w:color="auto" w:fill="FFFFFF"/>
          <w:lang w:val="en-GB"/>
        </w:rPr>
        <w:t>Why it’s important</w:t>
      </w:r>
    </w:p>
    <w:p w14:paraId="0BD781D2" w14:textId="77777777" w:rsidR="004227A5" w:rsidRDefault="004227A5" w:rsidP="004227A5">
      <w:pPr>
        <w:pStyle w:val="Prrafodelista"/>
        <w:numPr>
          <w:ilvl w:val="1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 w:rsidRPr="00F23979">
        <w:rPr>
          <w:rFonts w:ascii="Arial" w:hAnsi="Arial" w:cs="Arial"/>
          <w:color w:val="222222"/>
          <w:shd w:val="clear" w:color="auto" w:fill="FFFFFF"/>
          <w:lang w:val="en-GB"/>
        </w:rPr>
        <w:t>How I will answer it</w:t>
      </w:r>
    </w:p>
    <w:p w14:paraId="659BFBCD" w14:textId="28F8B1EF" w:rsidR="004227A5" w:rsidRDefault="004227A5" w:rsidP="004227A5">
      <w:pPr>
        <w:pStyle w:val="Prrafodelista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Development and Argument</w:t>
      </w:r>
    </w:p>
    <w:p w14:paraId="67CEE561" w14:textId="79382826" w:rsidR="004227A5" w:rsidRDefault="004227A5" w:rsidP="004227A5">
      <w:pPr>
        <w:pStyle w:val="Prrafodelista"/>
        <w:numPr>
          <w:ilvl w:val="1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One point per paragraph</w:t>
      </w:r>
    </w:p>
    <w:p w14:paraId="7A69283F" w14:textId="4B23924D" w:rsidR="004227A5" w:rsidRDefault="004227A5" w:rsidP="004227A5">
      <w:pPr>
        <w:pStyle w:val="Prrafodelista"/>
        <w:numPr>
          <w:ilvl w:val="1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 xml:space="preserve">Should contain a clear statement of main point (usually </w:t>
      </w:r>
      <w:proofErr w:type="spellStart"/>
      <w:r>
        <w:rPr>
          <w:rFonts w:ascii="Arial" w:hAnsi="Arial" w:cs="Arial"/>
          <w:color w:val="222222"/>
          <w:shd w:val="clear" w:color="auto" w:fill="FFFFFF"/>
          <w:lang w:val="en-GB"/>
        </w:rPr>
        <w:t>beguinning</w:t>
      </w:r>
      <w:proofErr w:type="spellEnd"/>
      <w:r>
        <w:rPr>
          <w:rFonts w:ascii="Arial" w:hAnsi="Arial" w:cs="Arial"/>
          <w:color w:val="222222"/>
          <w:shd w:val="clear" w:color="auto" w:fill="FFFFFF"/>
          <w:lang w:val="en-GB"/>
        </w:rPr>
        <w:t xml:space="preserve"> or end of paragraph)</w:t>
      </w:r>
    </w:p>
    <w:p w14:paraId="2EB06845" w14:textId="30452A52" w:rsidR="004227A5" w:rsidRDefault="004227A5" w:rsidP="004227A5">
      <w:pPr>
        <w:pStyle w:val="Prrafodelista"/>
        <w:numPr>
          <w:ilvl w:val="1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Rest of the paragraph developing/</w:t>
      </w:r>
      <w:proofErr w:type="spellStart"/>
      <w:r>
        <w:rPr>
          <w:rFonts w:ascii="Arial" w:hAnsi="Arial" w:cs="Arial"/>
          <w:color w:val="222222"/>
          <w:shd w:val="clear" w:color="auto" w:fill="FFFFFF"/>
          <w:lang w:val="en-GB"/>
        </w:rPr>
        <w:t>evalorating</w:t>
      </w:r>
      <w:proofErr w:type="spellEnd"/>
      <w:r>
        <w:rPr>
          <w:rFonts w:ascii="Arial" w:hAnsi="Arial" w:cs="Arial"/>
          <w:color w:val="222222"/>
          <w:shd w:val="clear" w:color="auto" w:fill="FFFFFF"/>
          <w:lang w:val="en-GB"/>
        </w:rPr>
        <w:t>/exemplifying</w:t>
      </w:r>
    </w:p>
    <w:p w14:paraId="2C17CF40" w14:textId="68754CC0" w:rsidR="004227A5" w:rsidRDefault="004227A5" w:rsidP="004227A5">
      <w:pPr>
        <w:pStyle w:val="Prrafodelista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Conclusions (one or two paragraphs with a direct answer of the question + implications of my argument)</w:t>
      </w:r>
    </w:p>
    <w:p w14:paraId="770E4E18" w14:textId="57728225" w:rsidR="004227A5" w:rsidRDefault="004227A5" w:rsidP="004227A5">
      <w:p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For a distinction: get something distinctive! ^_^</w:t>
      </w:r>
    </w:p>
    <w:p w14:paraId="5EF7B9A7" w14:textId="49D428DD" w:rsidR="004227A5" w:rsidRDefault="004227A5" w:rsidP="004227A5">
      <w:pPr>
        <w:pStyle w:val="Prrafodelista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Relating theories/method not usually associated</w:t>
      </w:r>
    </w:p>
    <w:p w14:paraId="6B30896A" w14:textId="06E531D8" w:rsidR="004227A5" w:rsidRDefault="004227A5" w:rsidP="004227A5">
      <w:pPr>
        <w:pStyle w:val="Prrafodelista"/>
        <w:numPr>
          <w:ilvl w:val="0"/>
          <w:numId w:val="2"/>
        </w:num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 xml:space="preserve">Interesting </w:t>
      </w:r>
      <w:proofErr w:type="spellStart"/>
      <w:r>
        <w:rPr>
          <w:rFonts w:ascii="Arial" w:hAnsi="Arial" w:cs="Arial"/>
          <w:color w:val="222222"/>
          <w:shd w:val="clear" w:color="auto" w:fill="FFFFFF"/>
          <w:lang w:val="en-GB"/>
        </w:rPr>
        <w:t>relecant</w:t>
      </w:r>
      <w:proofErr w:type="spellEnd"/>
      <w:r>
        <w:rPr>
          <w:rFonts w:ascii="Arial" w:hAnsi="Arial" w:cs="Arial"/>
          <w:color w:val="222222"/>
          <w:shd w:val="clear" w:color="auto" w:fill="FFFFFF"/>
          <w:lang w:val="en-GB"/>
        </w:rPr>
        <w:t xml:space="preserve"> empiric material / examples not easily found</w:t>
      </w:r>
    </w:p>
    <w:p w14:paraId="21B5EDDB" w14:textId="767071D0" w:rsidR="00B12079" w:rsidRDefault="00B12079" w:rsidP="00B12079">
      <w:p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Tricks:</w:t>
      </w:r>
    </w:p>
    <w:p w14:paraId="52CB2A14" w14:textId="31EE8050" w:rsidR="00C3225B" w:rsidRPr="00B12079" w:rsidRDefault="00C3225B" w:rsidP="00B12079">
      <w:p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Only some issues are in the agenda of policy issues. But you can go away from the agenda</w:t>
      </w:r>
      <w:r w:rsidR="00152DC8">
        <w:rPr>
          <w:rFonts w:ascii="Arial" w:hAnsi="Arial" w:cs="Arial"/>
          <w:color w:val="222222"/>
          <w:shd w:val="clear" w:color="auto" w:fill="FFFFFF"/>
          <w:lang w:val="en-GB"/>
        </w:rPr>
        <w:t xml:space="preserve">, </w:t>
      </w:r>
      <w:proofErr w:type="spellStart"/>
      <w:r w:rsidR="00152DC8">
        <w:rPr>
          <w:rFonts w:ascii="Arial" w:hAnsi="Arial" w:cs="Arial"/>
          <w:color w:val="222222"/>
          <w:shd w:val="clear" w:color="auto" w:fill="FFFFFF"/>
          <w:lang w:val="en-GB"/>
        </w:rPr>
        <w:t>eatherway</w:t>
      </w:r>
      <w:proofErr w:type="spellEnd"/>
      <w:r w:rsidR="00152DC8">
        <w:rPr>
          <w:rFonts w:ascii="Arial" w:hAnsi="Arial" w:cs="Arial"/>
          <w:color w:val="222222"/>
          <w:shd w:val="clear" w:color="auto" w:fill="FFFFFF"/>
          <w:lang w:val="en-GB"/>
        </w:rPr>
        <w:t>, it’s hard.</w:t>
      </w:r>
      <w:r w:rsidR="001B13F0">
        <w:rPr>
          <w:rFonts w:ascii="Arial" w:hAnsi="Arial" w:cs="Arial"/>
          <w:color w:val="222222"/>
          <w:shd w:val="clear" w:color="auto" w:fill="FFFFFF"/>
          <w:lang w:val="en-GB"/>
        </w:rPr>
        <w:t xml:space="preserve"> </w:t>
      </w:r>
    </w:p>
    <w:p w14:paraId="067A6AE3" w14:textId="237CDA1D" w:rsidR="004227A5" w:rsidRPr="004227A5" w:rsidRDefault="004227A5" w:rsidP="004227A5">
      <w:pPr>
        <w:rPr>
          <w:rFonts w:ascii="Arial" w:hAnsi="Arial" w:cs="Arial"/>
          <w:color w:val="222222"/>
          <w:shd w:val="clear" w:color="auto" w:fill="FFFFFF"/>
          <w:lang w:val="en-GB"/>
        </w:rPr>
      </w:pPr>
      <w:r>
        <w:rPr>
          <w:rFonts w:ascii="Arial" w:hAnsi="Arial" w:cs="Arial"/>
          <w:color w:val="222222"/>
          <w:shd w:val="clear" w:color="auto" w:fill="FFFFFF"/>
          <w:lang w:val="en-GB"/>
        </w:rPr>
        <w:t>Make sure you have done enough to get a merit (i.e. you have a strategy for giving a clear answer to the question before thinking of a distinction)</w:t>
      </w:r>
    </w:p>
    <w:p w14:paraId="6EF4432C" w14:textId="10FF1372" w:rsidR="002A5B12" w:rsidRDefault="00B12079">
      <w:pPr>
        <w:rPr>
          <w:lang w:val="en-GB"/>
        </w:rPr>
      </w:pPr>
      <w:r>
        <w:rPr>
          <w:lang w:val="en-GB"/>
        </w:rPr>
        <w:t>Use “</w:t>
      </w:r>
      <w:proofErr w:type="spellStart"/>
      <w:r>
        <w:rPr>
          <w:lang w:val="en-GB"/>
        </w:rPr>
        <w:t>ethera</w:t>
      </w:r>
      <w:proofErr w:type="spellEnd"/>
      <w:r>
        <w:rPr>
          <w:lang w:val="en-GB"/>
        </w:rPr>
        <w:t>” for references.</w:t>
      </w:r>
    </w:p>
    <w:p w14:paraId="2499B6A3" w14:textId="25BD3855" w:rsidR="00B12079" w:rsidRDefault="00B12079">
      <w:pPr>
        <w:rPr>
          <w:lang w:val="en-GB"/>
        </w:rPr>
      </w:pPr>
      <w:r>
        <w:rPr>
          <w:lang w:val="en-GB"/>
        </w:rPr>
        <w:t xml:space="preserve">Be </w:t>
      </w:r>
      <w:proofErr w:type="spellStart"/>
      <w:r>
        <w:rPr>
          <w:lang w:val="en-GB"/>
        </w:rPr>
        <w:t>consistend</w:t>
      </w:r>
      <w:proofErr w:type="spellEnd"/>
      <w:r>
        <w:rPr>
          <w:lang w:val="en-GB"/>
        </w:rPr>
        <w:t xml:space="preserve"> in using the “oxford comma”.</w:t>
      </w:r>
    </w:p>
    <w:p w14:paraId="50E69B4E" w14:textId="77777777" w:rsidR="0048674C" w:rsidRDefault="0048674C">
      <w:pPr>
        <w:rPr>
          <w:lang w:val="en-GB"/>
        </w:rPr>
      </w:pPr>
    </w:p>
    <w:p w14:paraId="6726E25A" w14:textId="742F2D37" w:rsidR="001B13F0" w:rsidRDefault="001B13F0">
      <w:pPr>
        <w:rPr>
          <w:lang w:val="en-GB"/>
        </w:rPr>
      </w:pPr>
      <w:r>
        <w:rPr>
          <w:lang w:val="en-GB"/>
        </w:rPr>
        <w:t xml:space="preserve">Idea: </w:t>
      </w:r>
    </w:p>
    <w:p w14:paraId="390A0981" w14:textId="126F1CCE" w:rsidR="001B13F0" w:rsidRDefault="001B13F0">
      <w:pPr>
        <w:rPr>
          <w:lang w:val="en-GB"/>
        </w:rPr>
      </w:pPr>
      <w:r>
        <w:rPr>
          <w:lang w:val="en-GB"/>
        </w:rPr>
        <w:t xml:space="preserve">Agenda-setting: Effect of internet discussions in agenda setting. (look at definition of John </w:t>
      </w:r>
      <w:proofErr w:type="spellStart"/>
      <w:r>
        <w:rPr>
          <w:lang w:val="en-GB"/>
        </w:rPr>
        <w:t>Kingdon</w:t>
      </w:r>
      <w:proofErr w:type="spellEnd"/>
      <w:r>
        <w:rPr>
          <w:lang w:val="en-GB"/>
        </w:rPr>
        <w:t xml:space="preserve">: Agendas, Alternatives and Public policies. </w:t>
      </w:r>
    </w:p>
    <w:p w14:paraId="4BB0B565" w14:textId="7764D4DB" w:rsidR="001B13F0" w:rsidRDefault="001B13F0" w:rsidP="001B13F0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Newspaper agenda / internet agenda / Government agenda / protest agenda</w:t>
      </w:r>
    </w:p>
    <w:p w14:paraId="7246DB61" w14:textId="10933E35" w:rsidR="001B13F0" w:rsidRDefault="001B13F0" w:rsidP="001B13F0">
      <w:pPr>
        <w:rPr>
          <w:lang w:val="en-GB"/>
        </w:rPr>
      </w:pPr>
      <w:r w:rsidRPr="001B13F0">
        <w:rPr>
          <w:lang w:val="en-GB"/>
        </w:rPr>
        <w:t>How do things get into the agenda?</w:t>
      </w:r>
    </w:p>
    <w:p w14:paraId="6B3DD621" w14:textId="77777777" w:rsidR="001B13F0" w:rsidRDefault="001B13F0" w:rsidP="001B13F0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Two broad views: controlled (an elite sets the </w:t>
      </w:r>
      <w:proofErr w:type="gramStart"/>
      <w:r>
        <w:rPr>
          <w:lang w:val="en-GB"/>
        </w:rPr>
        <w:t>agenda,</w:t>
      </w:r>
      <w:proofErr w:type="gramEnd"/>
      <w:r>
        <w:rPr>
          <w:lang w:val="en-GB"/>
        </w:rPr>
        <w:t xml:space="preserve"> they have the capacity) </w:t>
      </w:r>
    </w:p>
    <w:p w14:paraId="1D0AB0D4" w14:textId="77777777" w:rsidR="001B13F0" w:rsidRDefault="001B13F0" w:rsidP="001B13F0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or </w:t>
      </w:r>
    </w:p>
    <w:p w14:paraId="7FF27E59" w14:textId="77777777" w:rsidR="00D51645" w:rsidRDefault="001B13F0" w:rsidP="001B13F0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uncontrolled (but </w:t>
      </w:r>
      <w:proofErr w:type="spellStart"/>
      <w:r>
        <w:rPr>
          <w:lang w:val="en-GB"/>
        </w:rPr>
        <w:t>explotable</w:t>
      </w:r>
      <w:proofErr w:type="spellEnd"/>
      <w:r>
        <w:rPr>
          <w:lang w:val="en-GB"/>
        </w:rPr>
        <w:t xml:space="preserve"> – ride the wave) </w:t>
      </w:r>
    </w:p>
    <w:p w14:paraId="7BC628DA" w14:textId="15E48593" w:rsidR="001B13F0" w:rsidRDefault="001B13F0" w:rsidP="00D51645">
      <w:pPr>
        <w:pStyle w:val="Prrafodelista"/>
        <w:numPr>
          <w:ilvl w:val="0"/>
          <w:numId w:val="2"/>
        </w:numPr>
        <w:rPr>
          <w:lang w:val="en-GB"/>
        </w:rPr>
      </w:pPr>
      <w:r w:rsidRPr="001B13F0">
        <w:rPr>
          <w:lang w:val="en-GB"/>
        </w:rPr>
        <w:sym w:font="Wingdings" w:char="F0E0"/>
      </w:r>
      <w:r>
        <w:rPr>
          <w:lang w:val="en-GB"/>
        </w:rPr>
        <w:t xml:space="preserve"> conflicts are contagious: the response of the crowd (</w:t>
      </w:r>
      <w:proofErr w:type="spellStart"/>
      <w:r>
        <w:rPr>
          <w:lang w:val="en-GB"/>
        </w:rPr>
        <w:t>whatching</w:t>
      </w:r>
      <w:proofErr w:type="spellEnd"/>
      <w:r>
        <w:rPr>
          <w:lang w:val="en-GB"/>
        </w:rPr>
        <w:t xml:space="preserve"> the conflict) usually determines the winner of the conflict.</w:t>
      </w:r>
      <w:r w:rsidR="00D51645">
        <w:rPr>
          <w:lang w:val="en-GB"/>
        </w:rPr>
        <w:t xml:space="preserve"> The conflict could be socia</w:t>
      </w:r>
      <w:r w:rsidR="00D51645" w:rsidRPr="00D51645">
        <w:rPr>
          <w:lang w:val="en-GB"/>
        </w:rPr>
        <w:t>lized and privatized</w:t>
      </w:r>
      <w:r w:rsidR="00D51645">
        <w:rPr>
          <w:lang w:val="en-GB"/>
        </w:rPr>
        <w:t xml:space="preserve"> </w:t>
      </w:r>
      <w:r w:rsidR="00D51645" w:rsidRPr="00D51645">
        <w:rPr>
          <w:lang w:val="en-GB"/>
        </w:rPr>
        <w:sym w:font="Wingdings" w:char="F0E0"/>
      </w:r>
      <w:r w:rsidR="00D51645">
        <w:rPr>
          <w:lang w:val="en-GB"/>
        </w:rPr>
        <w:t xml:space="preserve"> socialize if they are in your side, privatize if they are on the other’s side. </w:t>
      </w:r>
    </w:p>
    <w:p w14:paraId="7AE520DB" w14:textId="7ED091B0" w:rsidR="00D51645" w:rsidRPr="00D51645" w:rsidRDefault="00D51645" w:rsidP="00D51645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Framing: bring an appealing idea so that a new coalition of groups of people follow you</w:t>
      </w:r>
    </w:p>
    <w:p w14:paraId="1BB5F993" w14:textId="660889A5" w:rsidR="00D51645" w:rsidRDefault="00D51645" w:rsidP="001B13F0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We have to analyse </w:t>
      </w:r>
      <w:proofErr w:type="spellStart"/>
      <w:r>
        <w:rPr>
          <w:lang w:val="en-GB"/>
        </w:rPr>
        <w:t>decitions</w:t>
      </w:r>
      <w:proofErr w:type="spellEnd"/>
      <w:r>
        <w:rPr>
          <w:lang w:val="en-GB"/>
        </w:rPr>
        <w:t xml:space="preserve"> and non-</w:t>
      </w:r>
      <w:proofErr w:type="spellStart"/>
      <w:r>
        <w:rPr>
          <w:lang w:val="en-GB"/>
        </w:rPr>
        <w:t>decitions</w:t>
      </w:r>
      <w:proofErr w:type="spellEnd"/>
      <w:r>
        <w:rPr>
          <w:lang w:val="en-GB"/>
        </w:rPr>
        <w:t>.</w:t>
      </w:r>
      <w:r w:rsidR="0048674C">
        <w:rPr>
          <w:lang w:val="en-GB"/>
        </w:rPr>
        <w:t xml:space="preserve"> (important issue but very hard to study) </w:t>
      </w:r>
    </w:p>
    <w:p w14:paraId="70957639" w14:textId="1304A747" w:rsidR="0048674C" w:rsidRDefault="0048674C" w:rsidP="001B13F0">
      <w:pPr>
        <w:pStyle w:val="Prrafodelista"/>
        <w:numPr>
          <w:ilvl w:val="0"/>
          <w:numId w:val="2"/>
        </w:numPr>
      </w:pPr>
      <w:r w:rsidRPr="0048674C">
        <w:t xml:space="preserve">Comparaciones entre </w:t>
      </w:r>
      <w:r>
        <w:t>situaciones y legislación en las ciudades y con ellas encontrar posibles mejoras (non-</w:t>
      </w:r>
      <w:proofErr w:type="spellStart"/>
      <w:r>
        <w:t>decitions</w:t>
      </w:r>
      <w:proofErr w:type="spellEnd"/>
      <w:r>
        <w:t xml:space="preserve">) que sacar. Ver el efecto de tener a alguien que viene de otro </w:t>
      </w:r>
      <w:proofErr w:type="spellStart"/>
      <w:r>
        <w:t>ayuntamento</w:t>
      </w:r>
      <w:proofErr w:type="spellEnd"/>
      <w:r>
        <w:t xml:space="preserve"> en las políticas </w:t>
      </w:r>
      <w:proofErr w:type="spellStart"/>
      <w:r>
        <w:t>publicas</w:t>
      </w:r>
      <w:proofErr w:type="spellEnd"/>
      <w:r>
        <w:t xml:space="preserve"> / éxito en las ()</w:t>
      </w:r>
    </w:p>
    <w:p w14:paraId="3242E48D" w14:textId="77777777" w:rsidR="0048674C" w:rsidRPr="00D1794E" w:rsidRDefault="0048674C" w:rsidP="001B13F0">
      <w:pPr>
        <w:pStyle w:val="Prrafodelista"/>
        <w:numPr>
          <w:ilvl w:val="0"/>
          <w:numId w:val="2"/>
        </w:numPr>
      </w:pPr>
    </w:p>
    <w:p w14:paraId="59DBDBC1" w14:textId="77777777" w:rsidR="009A7D10" w:rsidRPr="00D1794E" w:rsidRDefault="009A7D10" w:rsidP="009A7D10">
      <w:pPr>
        <w:pStyle w:val="Prrafodelista"/>
        <w:numPr>
          <w:ilvl w:val="0"/>
          <w:numId w:val="2"/>
        </w:numPr>
        <w:rPr>
          <w:b/>
          <w:bCs/>
          <w:lang w:val="en-GB"/>
        </w:rPr>
      </w:pPr>
      <w:r w:rsidRPr="00D1794E">
        <w:rPr>
          <w:b/>
          <w:bCs/>
          <w:lang w:val="en-GB"/>
        </w:rPr>
        <w:lastRenderedPageBreak/>
        <w:t xml:space="preserve">Look at the “issue attention cycle (ups and downs of ecology)” </w:t>
      </w:r>
      <w:r w:rsidRPr="00D1794E">
        <w:rPr>
          <w:b/>
          <w:bCs/>
          <w:lang w:val="en-GB"/>
        </w:rPr>
        <w:sym w:font="Wingdings" w:char="F0E0"/>
      </w:r>
      <w:r w:rsidRPr="00D1794E">
        <w:rPr>
          <w:b/>
          <w:bCs/>
          <w:lang w:val="en-GB"/>
        </w:rPr>
        <w:t xml:space="preserve"> se </w:t>
      </w:r>
      <w:proofErr w:type="spellStart"/>
      <w:r w:rsidRPr="00D1794E">
        <w:rPr>
          <w:b/>
          <w:bCs/>
          <w:lang w:val="en-GB"/>
        </w:rPr>
        <w:t>puede</w:t>
      </w:r>
      <w:proofErr w:type="spellEnd"/>
      <w:r w:rsidRPr="00D1794E">
        <w:rPr>
          <w:b/>
          <w:bCs/>
          <w:lang w:val="en-GB"/>
        </w:rPr>
        <w:t xml:space="preserve"> </w:t>
      </w:r>
      <w:proofErr w:type="spellStart"/>
      <w:r w:rsidRPr="00D1794E">
        <w:rPr>
          <w:b/>
          <w:bCs/>
          <w:lang w:val="en-GB"/>
        </w:rPr>
        <w:t>medir</w:t>
      </w:r>
      <w:proofErr w:type="spellEnd"/>
      <w:r w:rsidRPr="00D1794E">
        <w:rPr>
          <w:b/>
          <w:bCs/>
          <w:lang w:val="en-GB"/>
        </w:rPr>
        <w:t xml:space="preserve"> la </w:t>
      </w:r>
      <w:proofErr w:type="spellStart"/>
      <w:r w:rsidRPr="00D1794E">
        <w:rPr>
          <w:b/>
          <w:bCs/>
          <w:lang w:val="en-GB"/>
        </w:rPr>
        <w:t>situación</w:t>
      </w:r>
      <w:proofErr w:type="spellEnd"/>
      <w:r w:rsidRPr="00D1794E">
        <w:rPr>
          <w:b/>
          <w:bCs/>
          <w:lang w:val="en-GB"/>
        </w:rPr>
        <w:t xml:space="preserve"> de </w:t>
      </w:r>
      <w:proofErr w:type="spellStart"/>
      <w:r w:rsidRPr="00D1794E">
        <w:rPr>
          <w:b/>
          <w:bCs/>
          <w:lang w:val="en-GB"/>
        </w:rPr>
        <w:t>cada</w:t>
      </w:r>
      <w:proofErr w:type="spellEnd"/>
      <w:r w:rsidRPr="00D1794E">
        <w:rPr>
          <w:b/>
          <w:bCs/>
          <w:lang w:val="en-GB"/>
        </w:rPr>
        <w:t xml:space="preserve"> </w:t>
      </w:r>
      <w:proofErr w:type="spellStart"/>
      <w:r w:rsidRPr="00D1794E">
        <w:rPr>
          <w:b/>
          <w:bCs/>
          <w:lang w:val="en-GB"/>
        </w:rPr>
        <w:t>tema</w:t>
      </w:r>
      <w:proofErr w:type="spellEnd"/>
      <w:r w:rsidRPr="00D1794E">
        <w:rPr>
          <w:b/>
          <w:bCs/>
          <w:lang w:val="en-GB"/>
        </w:rPr>
        <w:t xml:space="preserve"> </w:t>
      </w:r>
      <w:proofErr w:type="spellStart"/>
      <w:r w:rsidRPr="00D1794E">
        <w:rPr>
          <w:b/>
          <w:bCs/>
          <w:lang w:val="en-GB"/>
        </w:rPr>
        <w:t>mediante</w:t>
      </w:r>
      <w:proofErr w:type="spellEnd"/>
      <w:r w:rsidRPr="00D1794E">
        <w:rPr>
          <w:b/>
          <w:bCs/>
          <w:lang w:val="en-GB"/>
        </w:rPr>
        <w:t xml:space="preserve"> scraping de las redes </w:t>
      </w:r>
      <w:proofErr w:type="spellStart"/>
      <w:r w:rsidRPr="00D1794E">
        <w:rPr>
          <w:b/>
          <w:bCs/>
          <w:lang w:val="en-GB"/>
        </w:rPr>
        <w:t>sociales</w:t>
      </w:r>
      <w:proofErr w:type="spellEnd"/>
      <w:r w:rsidRPr="00D1794E">
        <w:rPr>
          <w:b/>
          <w:bCs/>
          <w:lang w:val="en-GB"/>
        </w:rPr>
        <w:t>. ¿</w:t>
      </w:r>
      <w:proofErr w:type="spellStart"/>
      <w:r w:rsidRPr="00D1794E">
        <w:rPr>
          <w:b/>
          <w:bCs/>
          <w:lang w:val="en-GB"/>
        </w:rPr>
        <w:t>cual</w:t>
      </w:r>
      <w:proofErr w:type="spellEnd"/>
      <w:r w:rsidRPr="00D1794E">
        <w:rPr>
          <w:b/>
          <w:bCs/>
          <w:lang w:val="en-GB"/>
        </w:rPr>
        <w:t xml:space="preserve"> es la </w:t>
      </w:r>
      <w:proofErr w:type="spellStart"/>
      <w:r w:rsidRPr="00D1794E">
        <w:rPr>
          <w:b/>
          <w:bCs/>
          <w:lang w:val="en-GB"/>
        </w:rPr>
        <w:t>situación</w:t>
      </w:r>
      <w:proofErr w:type="spellEnd"/>
      <w:r w:rsidRPr="00D1794E">
        <w:rPr>
          <w:b/>
          <w:bCs/>
          <w:lang w:val="en-GB"/>
        </w:rPr>
        <w:t xml:space="preserve"> </w:t>
      </w:r>
      <w:proofErr w:type="spellStart"/>
      <w:r w:rsidRPr="00D1794E">
        <w:rPr>
          <w:b/>
          <w:bCs/>
          <w:lang w:val="en-GB"/>
        </w:rPr>
        <w:t>ahora</w:t>
      </w:r>
      <w:proofErr w:type="spellEnd"/>
      <w:r w:rsidRPr="00D1794E">
        <w:rPr>
          <w:b/>
          <w:bCs/>
          <w:lang w:val="en-GB"/>
        </w:rPr>
        <w:t>?</w:t>
      </w:r>
    </w:p>
    <w:p w14:paraId="41D709B9" w14:textId="017E003D" w:rsidR="0048674C" w:rsidRDefault="009A7D10" w:rsidP="001B13F0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 </w:t>
      </w:r>
      <w:r w:rsidR="00DF27BA">
        <w:rPr>
          <w:lang w:val="en-GB"/>
        </w:rPr>
        <w:t>(</w:t>
      </w:r>
      <w:proofErr w:type="spellStart"/>
      <w:r w:rsidR="00DF27BA">
        <w:rPr>
          <w:lang w:val="en-GB"/>
        </w:rPr>
        <w:t>Kingdon</w:t>
      </w:r>
      <w:proofErr w:type="spellEnd"/>
      <w:r w:rsidR="00DF27BA">
        <w:rPr>
          <w:lang w:val="en-GB"/>
        </w:rPr>
        <w:t xml:space="preserve"> approach) </w:t>
      </w:r>
      <w:r w:rsidR="0048674C">
        <w:rPr>
          <w:lang w:val="en-GB"/>
        </w:rPr>
        <w:t xml:space="preserve">Agendas as competition: 3 streams go separately (Problems, Policies, Politics), windows </w:t>
      </w:r>
      <w:bookmarkStart w:id="0" w:name="_GoBack"/>
      <w:bookmarkEnd w:id="0"/>
      <w:r w:rsidR="0048674C">
        <w:rPr>
          <w:lang w:val="en-GB"/>
        </w:rPr>
        <w:t xml:space="preserve">of opportunity when the 3 things coincide (the time is right!). They are </w:t>
      </w:r>
      <w:proofErr w:type="spellStart"/>
      <w:r w:rsidR="0048674C">
        <w:rPr>
          <w:lang w:val="en-GB"/>
        </w:rPr>
        <w:t>explotable</w:t>
      </w:r>
      <w:proofErr w:type="spellEnd"/>
      <w:r w:rsidR="0048674C">
        <w:rPr>
          <w:lang w:val="en-GB"/>
        </w:rPr>
        <w:t xml:space="preserve"> because you have policy entrepreneurs (see the opportunity and grasp them!)</w:t>
      </w:r>
    </w:p>
    <w:p w14:paraId="1F6F673D" w14:textId="374965E3" w:rsidR="00DF27BA" w:rsidRPr="0048674C" w:rsidRDefault="00DF27BA" w:rsidP="00DF27BA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This is i</w:t>
      </w:r>
      <w:r w:rsidR="0084764C">
        <w:rPr>
          <w:lang w:val="en-GB"/>
        </w:rPr>
        <w:t>n</w:t>
      </w:r>
      <w:r>
        <w:rPr>
          <w:lang w:val="en-GB"/>
        </w:rPr>
        <w:t>credibly popular</w:t>
      </w:r>
      <w:r w:rsidR="0084764C">
        <w:rPr>
          <w:lang w:val="en-GB"/>
        </w:rPr>
        <w:t xml:space="preserve">. </w:t>
      </w:r>
    </w:p>
    <w:p w14:paraId="516B0A18" w14:textId="77777777" w:rsidR="001B13F0" w:rsidRPr="0048674C" w:rsidRDefault="001B13F0">
      <w:pPr>
        <w:rPr>
          <w:lang w:val="en-GB"/>
        </w:rPr>
      </w:pPr>
    </w:p>
    <w:sectPr w:rsidR="001B13F0" w:rsidRPr="00486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BB391E"/>
    <w:multiLevelType w:val="hybridMultilevel"/>
    <w:tmpl w:val="783ADB82"/>
    <w:lvl w:ilvl="0" w:tplc="5BDC6F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77AF6"/>
    <w:multiLevelType w:val="hybridMultilevel"/>
    <w:tmpl w:val="5D90B1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1E"/>
    <w:rsid w:val="00100148"/>
    <w:rsid w:val="00152DC8"/>
    <w:rsid w:val="001B13F0"/>
    <w:rsid w:val="002A5B12"/>
    <w:rsid w:val="004227A5"/>
    <w:rsid w:val="0048674C"/>
    <w:rsid w:val="0084764C"/>
    <w:rsid w:val="009A7D10"/>
    <w:rsid w:val="00A97370"/>
    <w:rsid w:val="00B12079"/>
    <w:rsid w:val="00B560AD"/>
    <w:rsid w:val="00C14A1E"/>
    <w:rsid w:val="00C3225B"/>
    <w:rsid w:val="00D1794E"/>
    <w:rsid w:val="00D51645"/>
    <w:rsid w:val="00DF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93AE"/>
  <w15:chartTrackingRefBased/>
  <w15:docId w15:val="{D2041B10-626C-4EFE-956C-F29A30B2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227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Avila</dc:creator>
  <cp:keywords/>
  <dc:description/>
  <cp:lastModifiedBy>Antonio Avila</cp:lastModifiedBy>
  <cp:revision>9</cp:revision>
  <dcterms:created xsi:type="dcterms:W3CDTF">2019-10-14T11:16:00Z</dcterms:created>
  <dcterms:modified xsi:type="dcterms:W3CDTF">2019-10-21T16:21:00Z</dcterms:modified>
</cp:coreProperties>
</file>