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64" w:rsidRPr="00A42104" w:rsidRDefault="00847564" w:rsidP="00D2380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uk-UA"/>
        </w:rPr>
      </w:pPr>
      <w:r w:rsidRPr="00A42104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uk-UA"/>
        </w:rPr>
        <w:t>Психолого-педагогічна характеристика</w:t>
      </w:r>
    </w:p>
    <w:p w:rsidR="00847564" w:rsidRPr="00847564" w:rsidRDefault="00847564" w:rsidP="00D2380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8475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у</w:t>
      </w:r>
      <w:r w:rsidRPr="00A421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чня </w:t>
      </w:r>
      <w:r w:rsidR="00AD2C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8</w:t>
      </w:r>
      <w:bookmarkStart w:id="0" w:name="_GoBack"/>
      <w:bookmarkEnd w:id="0"/>
      <w:r w:rsidRPr="008475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-А класу </w:t>
      </w:r>
    </w:p>
    <w:p w:rsidR="00C44742" w:rsidRDefault="00847564" w:rsidP="00D2380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8475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Опорного загальноосвітнього навчального закладу – «Старосамбірська загальноосвітня школа І-ІІІ ступенів №1 </w:t>
      </w:r>
    </w:p>
    <w:p w:rsidR="00847564" w:rsidRDefault="00847564" w:rsidP="00D2380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8475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імені Героя України Богдана Сольчаника»</w:t>
      </w:r>
    </w:p>
    <w:p w:rsidR="00847564" w:rsidRPr="00DA60FE" w:rsidRDefault="00847564" w:rsidP="00D2380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C4474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Гриба Вадима </w:t>
      </w:r>
      <w:r w:rsidR="00DA60F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Степановича</w:t>
      </w:r>
    </w:p>
    <w:p w:rsidR="00847564" w:rsidRDefault="00847564" w:rsidP="00847564">
      <w:pPr>
        <w:shd w:val="clear" w:color="auto" w:fill="FFFFFF"/>
        <w:spacing w:before="5"/>
        <w:ind w:left="120" w:right="120" w:firstLine="311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</w:p>
    <w:p w:rsidR="00847564" w:rsidRPr="00C44742" w:rsidRDefault="00847564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pacing w:val="-5"/>
          <w:sz w:val="26"/>
          <w:szCs w:val="26"/>
        </w:rPr>
      </w:pPr>
      <w:r w:rsidRPr="00C44742">
        <w:rPr>
          <w:rFonts w:ascii="Times New Roman" w:hAnsi="Times New Roman" w:cs="Times New Roman"/>
          <w:color w:val="000000"/>
          <w:spacing w:val="-5"/>
          <w:sz w:val="26"/>
          <w:szCs w:val="26"/>
        </w:rPr>
        <w:t>Гриб Вадим народився у 2004 році. Виховується у повній сім</w:t>
      </w:r>
      <w:r w:rsidRPr="00C44742">
        <w:rPr>
          <w:rFonts w:ascii="Times New Roman" w:hAnsi="Times New Roman" w:cs="Times New Roman"/>
          <w:color w:val="000000"/>
          <w:spacing w:val="-5"/>
          <w:sz w:val="26"/>
          <w:szCs w:val="26"/>
          <w:lang w:val="ru-RU"/>
        </w:rPr>
        <w:t>’</w:t>
      </w:r>
      <w:r w:rsidRPr="00C44742">
        <w:rPr>
          <w:rFonts w:ascii="Times New Roman" w:hAnsi="Times New Roman" w:cs="Times New Roman"/>
          <w:color w:val="000000"/>
          <w:spacing w:val="-5"/>
          <w:sz w:val="26"/>
          <w:szCs w:val="26"/>
        </w:rPr>
        <w:t>ї разом з сестрою і молодшим братом. Батьки велику увагу приділяють навчанню, вихованню і розвитку сина. У сім</w:t>
      </w:r>
      <w:r w:rsidRPr="001F72C7">
        <w:rPr>
          <w:rFonts w:ascii="Times New Roman" w:hAnsi="Times New Roman" w:cs="Times New Roman"/>
          <w:color w:val="000000"/>
          <w:spacing w:val="-5"/>
          <w:sz w:val="26"/>
          <w:szCs w:val="26"/>
        </w:rPr>
        <w:t>’</w:t>
      </w:r>
      <w:r w:rsidRPr="00C44742">
        <w:rPr>
          <w:rFonts w:ascii="Times New Roman" w:hAnsi="Times New Roman" w:cs="Times New Roman"/>
          <w:color w:val="000000"/>
          <w:spacing w:val="-5"/>
          <w:sz w:val="26"/>
          <w:szCs w:val="26"/>
        </w:rPr>
        <w:t>ї панує доброзичлива і дружелюбна атмосфера. В цій школі навчається з 1-го класу. В цьому ж класі навчається і його сестра Анжеліка.</w:t>
      </w:r>
    </w:p>
    <w:p w:rsidR="00847564" w:rsidRPr="00C44742" w:rsidRDefault="00847564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4742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Загальний рівень інтелектуального розвитку хлопця високий. У молодших класах був відмінником навчання. </w:t>
      </w:r>
      <w:r w:rsidRPr="00C44742"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Добре розуміє загальну логіку і структуру завдань, аналізує </w:t>
      </w:r>
      <w:r w:rsidRPr="00C44742"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відносини між поняттями, знаходить і використовує </w:t>
      </w:r>
      <w:r w:rsidRPr="00C44742">
        <w:rPr>
          <w:rFonts w:ascii="Times New Roman" w:hAnsi="Times New Roman" w:cs="Times New Roman"/>
          <w:color w:val="000000"/>
          <w:spacing w:val="-7"/>
          <w:sz w:val="26"/>
          <w:szCs w:val="26"/>
        </w:rPr>
        <w:t>аналогії. Проте у виконанні нового завдання включається</w:t>
      </w:r>
      <w:r w:rsidRPr="00C44742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не відразу, темп роботи невисокий.</w:t>
      </w:r>
      <w:r w:rsidR="00C44742" w:rsidRPr="00C44742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Іноді розсіяна увага при виконанні завдань. </w:t>
      </w:r>
      <w:r w:rsidR="00C44742"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Рівень уваги </w:t>
      </w:r>
      <w:r w:rsidR="00906D9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Вадима</w:t>
      </w:r>
      <w:r w:rsidR="00C44742"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– середній, хлопець має недостатню здатність переключати увагу з одного виду діяльності на інший, стійкість уваги виявляється лише тоді, коли в учня з’явився стійкий інтерес до предмету вивчення</w:t>
      </w:r>
    </w:p>
    <w:p w:rsidR="00847564" w:rsidRPr="00C44742" w:rsidRDefault="00847564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4742">
        <w:rPr>
          <w:rFonts w:ascii="Times New Roman" w:hAnsi="Times New Roman" w:cs="Times New Roman"/>
          <w:color w:val="000000"/>
          <w:spacing w:val="-5"/>
          <w:sz w:val="26"/>
          <w:szCs w:val="26"/>
        </w:rPr>
        <w:t>Характерологічні особливості: активний</w:t>
      </w:r>
      <w:r w:rsidRPr="00C44742">
        <w:rPr>
          <w:rFonts w:ascii="Times New Roman" w:hAnsi="Times New Roman" w:cs="Times New Roman"/>
          <w:color w:val="000000"/>
          <w:spacing w:val="-9"/>
          <w:sz w:val="26"/>
          <w:szCs w:val="26"/>
        </w:rPr>
        <w:t>, енергійний, практичний, допитливий, безпосередній</w:t>
      </w:r>
      <w:r w:rsidRPr="00C44742">
        <w:rPr>
          <w:rFonts w:ascii="Times New Roman" w:hAnsi="Times New Roman" w:cs="Times New Roman"/>
          <w:color w:val="000000"/>
          <w:spacing w:val="-6"/>
          <w:sz w:val="26"/>
          <w:szCs w:val="26"/>
        </w:rPr>
        <w:t>, імпульсивний. Вадиму властиві прагнення брати участь у</w:t>
      </w:r>
      <w:r w:rsidRPr="00C44742"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 спільній діяльності та сміливість вчинків</w:t>
      </w:r>
      <w:r w:rsidRPr="00C44742">
        <w:rPr>
          <w:rFonts w:ascii="Times New Roman" w:hAnsi="Times New Roman" w:cs="Times New Roman"/>
          <w:color w:val="000000"/>
          <w:spacing w:val="-9"/>
          <w:sz w:val="26"/>
          <w:szCs w:val="26"/>
        </w:rPr>
        <w:t>.</w:t>
      </w:r>
      <w:r w:rsidR="00C44742" w:rsidRPr="00C44742"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 </w:t>
      </w:r>
    </w:p>
    <w:p w:rsidR="00847564" w:rsidRPr="00A42104" w:rsidRDefault="00847564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C44742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Прагне бути в центрі уваги, бути помітним для інших, </w:t>
      </w:r>
      <w:r w:rsidRPr="00C44742"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значущим. Проте в класі  на роль лідерів претендують ще двоє хлопців, тому часто між ними проходить боротьба. </w:t>
      </w:r>
      <w:r w:rsidRPr="00C44742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Прагне спілкування, доброзичливий, але може досить </w:t>
      </w:r>
      <w:r w:rsidRPr="00C44742"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активно відстоювати свою позицію. Має широке </w:t>
      </w:r>
      <w:r w:rsidRPr="00C44742">
        <w:rPr>
          <w:rFonts w:ascii="Times New Roman" w:hAnsi="Times New Roman" w:cs="Times New Roman"/>
          <w:color w:val="000000"/>
          <w:spacing w:val="-7"/>
          <w:sz w:val="26"/>
          <w:szCs w:val="26"/>
        </w:rPr>
        <w:t>коло друзів, серед яких  він досить популярний.</w:t>
      </w:r>
      <w:r w:rsidR="00C44742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="00C4474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Вадим </w:t>
      </w:r>
      <w:r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бере активну участь у всіх культурних заходах, які організовуються в класі.</w:t>
      </w:r>
    </w:p>
    <w:p w:rsidR="00847564" w:rsidRPr="00A42104" w:rsidRDefault="00C44742" w:rsidP="00C44742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C4474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Вадим</w:t>
      </w:r>
      <w:r w:rsidR="00847564"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має </w:t>
      </w:r>
      <w:r w:rsidRPr="00C4474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високий </w:t>
      </w:r>
      <w:r w:rsidR="00847564"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рівень пам’яті, хоча на уроках не завжди проявляє максимальну активність та сконцентрованість, більшу частину інформації допомагає зберегти, утримати та відтворити зорове запам’ятовування. Щодо </w:t>
      </w:r>
      <w:r w:rsidR="00847564"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lastRenderedPageBreak/>
        <w:t xml:space="preserve">професійної орієнтації учня, то чіткого визначення в учня ще не сформувалось, однак </w:t>
      </w:r>
      <w:r w:rsidRPr="00C4474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є потяг до технічних професій.</w:t>
      </w:r>
    </w:p>
    <w:p w:rsidR="00847564" w:rsidRPr="00C44742" w:rsidRDefault="00847564" w:rsidP="00C44742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Враховуючи вікові психологіч</w:t>
      </w:r>
      <w:r w:rsidR="00C44742" w:rsidRPr="00C4474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ні особливості розвитку хлопця, хлопець</w:t>
      </w:r>
      <w:r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проявляє непосидючість, надмірну рухливість, енергійність, імпульсивність, що іноді приводить до зауважень з боку вчителів. У </w:t>
      </w:r>
      <w:r w:rsidR="00C44742" w:rsidRPr="00C4474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Вадима</w:t>
      </w:r>
      <w:r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перева</w:t>
      </w:r>
      <w:r w:rsidR="00231070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жно піднесений, веселий настрій</w:t>
      </w:r>
      <w:r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. Має виражені риси сангвінічного та холеричного типів темпераменту, високий рівень комунікативності</w:t>
      </w:r>
      <w:r w:rsidR="00C4474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.</w:t>
      </w:r>
      <w:r w:rsidRPr="00A42104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Щодо вдосконалення певних рис характеру, то учню можна порекомендувати певну систему тренінгових вправ для самоконтролю в плані подолання</w:t>
      </w:r>
      <w:r w:rsidR="00712FD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іноді надмірної імпульсивності.</w:t>
      </w:r>
    </w:p>
    <w:p w:rsidR="00C44742" w:rsidRDefault="00C44742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pacing w:val="-5"/>
          <w:sz w:val="26"/>
          <w:szCs w:val="26"/>
        </w:rPr>
      </w:pPr>
      <w:r w:rsidRPr="00C44742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У суспільних справах класу активний, відповідальний, </w:t>
      </w:r>
      <w:r w:rsidRPr="00C44742">
        <w:rPr>
          <w:rFonts w:ascii="Times New Roman" w:hAnsi="Times New Roman" w:cs="Times New Roman"/>
          <w:color w:val="000000"/>
          <w:spacing w:val="-12"/>
          <w:sz w:val="26"/>
          <w:szCs w:val="26"/>
        </w:rPr>
        <w:t xml:space="preserve">на </w:t>
      </w:r>
      <w:r>
        <w:rPr>
          <w:rFonts w:ascii="Times New Roman" w:hAnsi="Times New Roman" w:cs="Times New Roman"/>
          <w:color w:val="000000"/>
          <w:spacing w:val="-12"/>
          <w:sz w:val="26"/>
          <w:szCs w:val="26"/>
        </w:rPr>
        <w:t>Вадима</w:t>
      </w:r>
      <w:r w:rsidRPr="00C44742">
        <w:rPr>
          <w:rFonts w:ascii="Times New Roman" w:hAnsi="Times New Roman" w:cs="Times New Roman"/>
          <w:color w:val="000000"/>
          <w:spacing w:val="-12"/>
          <w:sz w:val="26"/>
          <w:szCs w:val="26"/>
        </w:rPr>
        <w:t xml:space="preserve"> завжди можна покластися, він часто виконує роль </w:t>
      </w:r>
      <w:r w:rsidRPr="00C44742">
        <w:rPr>
          <w:rFonts w:ascii="Times New Roman" w:hAnsi="Times New Roman" w:cs="Times New Roman"/>
          <w:color w:val="000000"/>
          <w:spacing w:val="-5"/>
          <w:sz w:val="26"/>
          <w:szCs w:val="26"/>
        </w:rPr>
        <w:t>організатора. Шкідливих звичок не має.</w:t>
      </w:r>
    </w:p>
    <w:p w:rsidR="00C44742" w:rsidRDefault="00C44742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pacing w:val="-5"/>
          <w:sz w:val="26"/>
          <w:szCs w:val="26"/>
        </w:rPr>
      </w:pPr>
    </w:p>
    <w:p w:rsidR="00E403D6" w:rsidRDefault="00E403D6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pacing w:val="-5"/>
          <w:sz w:val="26"/>
          <w:szCs w:val="26"/>
        </w:rPr>
      </w:pPr>
    </w:p>
    <w:p w:rsidR="00C44742" w:rsidRDefault="00C44742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pacing w:val="-5"/>
          <w:sz w:val="26"/>
          <w:szCs w:val="26"/>
        </w:rPr>
      </w:pPr>
    </w:p>
    <w:p w:rsidR="00C44742" w:rsidRDefault="00C44742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pacing w:val="-5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Класний керівник </w:t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ab/>
        <w:t>А.С.Урбан</w:t>
      </w:r>
    </w:p>
    <w:p w:rsidR="00C44742" w:rsidRDefault="00C44742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pacing w:val="-5"/>
          <w:sz w:val="26"/>
          <w:szCs w:val="26"/>
        </w:rPr>
      </w:pPr>
    </w:p>
    <w:p w:rsidR="00C44742" w:rsidRPr="00C44742" w:rsidRDefault="00C44742" w:rsidP="00C44742">
      <w:pPr>
        <w:shd w:val="clear" w:color="auto" w:fill="FFFFFF"/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Студент-практикант </w:t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ab/>
      </w:r>
      <w:r w:rsidR="000F7DFA">
        <w:rPr>
          <w:rFonts w:ascii="Times New Roman" w:hAnsi="Times New Roman" w:cs="Times New Roman"/>
          <w:color w:val="000000"/>
          <w:spacing w:val="-5"/>
          <w:sz w:val="26"/>
          <w:szCs w:val="26"/>
        </w:rPr>
        <w:t>М.В.Гайгель</w:t>
      </w:r>
    </w:p>
    <w:p w:rsidR="00C44742" w:rsidRPr="00A42104" w:rsidRDefault="00C44742" w:rsidP="00C4474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uk-UA"/>
        </w:rPr>
      </w:pPr>
    </w:p>
    <w:p w:rsidR="002965CA" w:rsidRDefault="002965CA"/>
    <w:sectPr w:rsidR="002965CA" w:rsidSect="00C4474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64"/>
    <w:rsid w:val="000F7DFA"/>
    <w:rsid w:val="0015022A"/>
    <w:rsid w:val="001D525E"/>
    <w:rsid w:val="001F72C7"/>
    <w:rsid w:val="00231070"/>
    <w:rsid w:val="002965CA"/>
    <w:rsid w:val="004A65B4"/>
    <w:rsid w:val="00712FDF"/>
    <w:rsid w:val="00713448"/>
    <w:rsid w:val="00747EF8"/>
    <w:rsid w:val="007E0E66"/>
    <w:rsid w:val="00847564"/>
    <w:rsid w:val="00906D92"/>
    <w:rsid w:val="00A057C7"/>
    <w:rsid w:val="00AD2C9F"/>
    <w:rsid w:val="00C44742"/>
    <w:rsid w:val="00D2380C"/>
    <w:rsid w:val="00DA60FE"/>
    <w:rsid w:val="00E4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5BEB54-52B5-4585-83DE-D6C78B45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5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1740</Words>
  <Characters>993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Markiyan Haihel</cp:lastModifiedBy>
  <cp:revision>4</cp:revision>
  <cp:lastPrinted>2018-10-01T11:09:00Z</cp:lastPrinted>
  <dcterms:created xsi:type="dcterms:W3CDTF">2018-12-14T13:09:00Z</dcterms:created>
  <dcterms:modified xsi:type="dcterms:W3CDTF">2018-12-16T09:53:00Z</dcterms:modified>
</cp:coreProperties>
</file>