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28"/>
        </w:rPr>
        <w:t>IN THE COURT OF METROPOLITAN MAGISTRATE</w:t>
      </w:r>
    </w:p>
    <w:p>
      <w:pPr>
        <w:jc w:val="center"/>
      </w:pPr>
      <w:r>
        <w:rPr>
          <w:b/>
          <w:color w:val="000000"/>
          <w:sz w:val="24"/>
        </w:rPr>
        <w:t>SAIDAPET, CHENNAI</w:t>
      </w:r>
    </w:p>
    <w:p/>
    <w:p>
      <w:pPr>
        <w:jc w:val="center"/>
      </w:pPr>
      <w:r>
        <w:rPr>
          <w:b/>
          <w:color w:val="000000"/>
          <w:sz w:val="24"/>
        </w:rPr>
        <w:t xml:space="preserve">M. P. No. </w:t>
        <w:tab/>
        <w:t>125 of 20</w:t>
      </w:r>
    </w:p>
    <w:p>
      <w:pPr>
        <w:jc w:val="center"/>
      </w:pPr>
      <w:r>
        <w:rPr>
          <w:b/>
          <w:color w:val="000000"/>
          <w:sz w:val="24"/>
        </w:rPr>
        <w:t>In</w:t>
      </w:r>
    </w:p>
    <w:p>
      <w:pPr>
        <w:jc w:val="center"/>
      </w:pPr>
      <w:r>
        <w:rPr>
          <w:b/>
          <w:color w:val="000000"/>
          <w:sz w:val="24"/>
        </w:rPr>
        <w:t xml:space="preserve">No. </w:t>
        <w:tab/>
        <w:t>400 of 20</w:t>
      </w:r>
    </w:p>
    <w:p/>
    <w:p>
      <w:r>
        <w:t>Priya Sharma … PETITIONER/ACCUSED.</w:t>
      </w:r>
    </w:p>
    <w:p>
      <w:r>
        <w:t>VS</w:t>
      </w:r>
    </w:p>
    <w:p>
      <w:r>
        <w:t>Rohan Mehta … RESPONDENT/COMPLAINANT.</w:t>
      </w:r>
    </w:p>
    <w:p/>
    <w:p>
      <w:pPr>
        <w:jc w:val="center"/>
      </w:pPr>
      <w:r>
        <w:rPr>
          <w:b/>
          <w:color w:val="000000"/>
          <w:sz w:val="24"/>
        </w:rPr>
        <w:t>PETITION FILED UNDER SEC. 317 Cr.P.C.</w:t>
      </w:r>
    </w:p>
    <w:p>
      <w:r>
        <w:t>The Petitioner/Accused above named most respectfully state as follows:</w:t>
        <w:br/>
      </w:r>
    </w:p>
    <w:p>
      <w:r>
        <w:t>1. That the Petitioner states that the above case is posted today for further proceedings.</w:t>
      </w:r>
    </w:p>
    <w:p>
      <w:r>
        <w:t>2. The Petitioner further states that petitioner is unable to appear before this Hon’ble Court today due to medical emergency</w:t>
      </w:r>
    </w:p>
    <w:p>
      <w:r>
        <w:t>3. That the absence of the Petitioner before this Hon’ble Court is neither willful nor wanton but purely due to the reason stated above.</w:t>
      </w:r>
    </w:p>
    <w:p>
      <w:r>
        <w:br/>
        <w:t>In these circumstances, it is prayed that this Hon’ble Court may be pleased to dispense with the personal appearance of the accused for today only and thus render justice.</w:t>
        <w:br/>
      </w:r>
    </w:p>
    <w:p>
      <w:r>
        <w:t>Place : Chennai</w:t>
      </w:r>
    </w:p>
    <w:p>
      <w:r>
        <w:t>Date  : 29-06-2025</w:t>
      </w:r>
    </w:p>
    <w:p>
      <w:r>
        <w:br/>
        <w:t>Counsel for Petitioner/Accused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