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22"/>
        </w:rPr>
        <w:t>INSTITUCIÓN EDUCATIVA JOSÉ ANTONIO GALÁN - LA ESTRELLA</w:t>
      </w:r>
    </w:p>
    <w:p>
      <w:pPr>
        <w:spacing w:after="280"/>
      </w:pPr>
      <w:r>
        <w:rPr>
          <w:rFonts w:ascii="Arial" w:hAnsi="Arial"/>
          <w:color w:val="64748B"/>
          <w:sz w:val="19"/>
        </w:rPr>
        <w:t>Área de Tecnología e Informática · Planeación de Clase (90 Minutos)</w:t>
      </w:r>
    </w:p>
    <w:p>
      <w:pPr>
        <w:spacing w:before="280" w:after="120"/>
      </w:pPr>
      <w:r>
        <w:rPr>
          <w:rFonts w:ascii="Arial" w:hAnsi="Arial"/>
          <w:b/>
          <w:color w:val="1E3A8A"/>
          <w:sz w:val="26"/>
        </w:rPr>
        <w:t>1. FICHA TÉCNICA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>Grado y Unidad:</w:t>
      </w:r>
      <w:r>
        <w:rPr>
          <w:rFonts w:ascii="Arial" w:hAnsi="Arial"/>
          <w:color w:val="1E293B"/>
          <w:sz w:val="20"/>
        </w:rPr>
        <w:t xml:space="preserve"> Grado 11° - Unidad 2: Producción Audiovisual – Página de Ventas (Período 2).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>Ámbito Conceptual:</w:t>
      </w:r>
      <w:r>
        <w:rPr>
          <w:rFonts w:ascii="Arial" w:hAnsi="Arial"/>
          <w:color w:val="1E293B"/>
          <w:sz w:val="20"/>
        </w:rPr>
        <w:t xml:space="preserve"> Producción Audiovisual - Para publicidad (Rodaje de tomas y lenguaje de cámara con smartphone).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>Competencia:</w:t>
      </w:r>
      <w:r>
        <w:rPr>
          <w:rFonts w:ascii="Arial" w:hAnsi="Arial"/>
          <w:color w:val="1E293B"/>
          <w:sz w:val="20"/>
        </w:rPr>
        <w:t xml:space="preserve"> Creo contenido audiovisual atractivo para campañas publicitarias digitales. Planea y produce videos publicitarios con un enfoque en el público objetivo. Utiliza herramientas básicas de edición audiovisual e integra elementos visuales en campañas publicitarias.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6"/>
        </w:rPr>
        <w:t>2. DESARROLLO DE LA CLASE (TABLA)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2412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2412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Duración</w:t>
            </w:r>
          </w:p>
        </w:tc>
        <w:tc>
          <w:tcPr>
            <w:tcW w:type="dxa" w:w="2412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Recursos</w:t>
            </w:r>
          </w:p>
        </w:tc>
      </w:tr>
      <w:tr>
        <w:tc>
          <w:tcPr>
            <w:tcW w:type="dxa" w:w="24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b/>
                <w:color w:val="1E293B"/>
                <w:sz w:val="17"/>
              </w:rPr>
              <w:t>Inicio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color w:val="1E293B"/>
                <w:sz w:val="17"/>
              </w:rPr>
              <w:t>El "Gancho": Demostración en vivo de lenguaje visual. Cómo 3 trucos de encuadre y luz convierten un video casero en un anuncio profesional.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color w:val="1E293B"/>
                <w:sz w:val="17"/>
              </w:rPr>
              <w:t>15 min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color w:val="1E293B"/>
                <w:sz w:val="17"/>
              </w:rPr>
              <w:t>Video Beam / Celular del docente / YouTube (Canal: Aprendercine.com - "Tipos de planos cinematográficos con ejemplos")</w:t>
            </w:r>
          </w:p>
        </w:tc>
      </w:tr>
      <w:tr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b/>
                <w:color w:val="1E293B"/>
                <w:sz w:val="17"/>
              </w:rPr>
              <w:t>Desarrollo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color w:val="1E293B"/>
                <w:sz w:val="17"/>
              </w:rPr>
              <w:t>Masterclass Exprés de Cámara Móvil: Calibración técnica (lente limpio, bloqueo de enfoque/exposición AE/AF, luz frontal y postura de trípode humano) + Ensayo seco de 3 minutos con el Storyboard.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color w:val="1E293B"/>
                <w:sz w:val="17"/>
              </w:rPr>
              <w:t>20 min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color w:val="1E293B"/>
                <w:sz w:val="17"/>
              </w:rPr>
              <w:t>Celulares de los estudiantes / Storyboard de Canva Pro en Windows 11</w:t>
            </w:r>
          </w:p>
        </w:tc>
      </w:tr>
      <w:tr>
        <w:tc>
          <w:tcPr>
            <w:tcW w:type="dxa" w:w="24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b/>
                <w:color w:val="1E293B"/>
                <w:sz w:val="17"/>
              </w:rPr>
              <w:t>Reto ABR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color w:val="1E293B"/>
                <w:sz w:val="17"/>
              </w:rPr>
              <w:t>¡Silencio en el Set! Rodaje de los 4 Clips Oficiales: Grabación de las 4 escenas del Storyboard (Atención, Interés, Deseo y Acción) y transferencia al PC.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color w:val="1E293B"/>
                <w:sz w:val="17"/>
              </w:rPr>
              <w:t>45 min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color w:val="1E293B"/>
                <w:sz w:val="17"/>
              </w:rPr>
              <w:t>Smartphone del equipo / Locaciones del aula o pasillos / PC con Windows 11 (WhatsApp Web o Google Drive)</w:t>
            </w:r>
          </w:p>
        </w:tc>
      </w:tr>
      <w:tr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b/>
                <w:color w:val="1E293B"/>
                <w:sz w:val="17"/>
              </w:rPr>
              <w:t>Cierre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color w:val="1E293B"/>
                <w:sz w:val="17"/>
              </w:rPr>
              <w:t>Control de Calidad y Entrega en Classroom: Organización de los 4 archivos de video brutos y subida a la tarea del día (Cero tareas en casa).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color w:val="1E293B"/>
                <w:sz w:val="17"/>
              </w:rPr>
              <w:t>10 min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color w:val="1E293B"/>
                <w:sz w:val="17"/>
              </w:rPr>
              <w:t>Google Classroom / Carpetas de Windows 11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1E3A8A"/>
          <w:sz w:val="26"/>
        </w:rPr>
        <w:t>3. GUION DEL DOCENTE</w:t>
      </w:r>
    </w:p>
    <w:p>
      <w:pPr>
        <w:spacing w:before="200" w:after="80"/>
      </w:pPr>
      <w:r>
        <w:rPr>
          <w:rFonts w:ascii="Arial" w:hAnsi="Arial"/>
          <w:b/>
          <w:color w:val="2563EB"/>
          <w:sz w:val="22"/>
        </w:rPr>
        <w:t>Inicio (El Gancho - 15 min):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"Diles a tus estudiantes: '¡Hola, muchachos! ¿Cómo vamos? En las clases anteriores hicimos el trabajo de los directores de cine: redactamos el guion AIDA y armamos el Storyboard en Canva para que ninguna escena se improvisara. Pero hoy se acaba el papel: ¡hoy prendemos cámaras y rodamos las 4 escenas reales de nuestro anuncio!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Miren este experimento aquí en vivo en la pantalla grande. Si yo cojo este termo o este cuaderno, pongo el celular temblando desde arriba y con una ventana brillante atrás, el producto parece basura y el video se ve barato. Pero miren si hago tres cosas distintas: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1. Me pongo de espaldas a la ventana para que la luz le dé de frente al producto.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2. Pongo el lente a la altura del objeto y me acerco a un Plano Detalle.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3. Pego mis codos a las costillas para que el celular no tiemble ni un milímetro.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¿Qué pasa? El producto se ve como un comercial de 50 millones de pesos.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Hoy cada equipo va a grabar las 4 tomas definitivas de su guion. Nada de videos largos de 2 minutos: son 4 clips corticos de 5 a 6 segundos cada uno, tal como los planearon en su Storyboard'."</w:t>
      </w:r>
    </w:p>
    <w:p>
      <w:pPr>
        <w:spacing w:before="200" w:after="80"/>
      </w:pPr>
      <w:r>
        <w:rPr>
          <w:rFonts w:ascii="Arial" w:hAnsi="Arial"/>
          <w:b/>
          <w:color w:val="2563EB"/>
          <w:sz w:val="22"/>
        </w:rPr>
        <w:t>Desarrollo (Práctica Guiada y Técnica de Cámara - 20 min):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"Diles a tus estudiantes: 'Abran en su PC de Windows 11 el Storyboard de Canva que entregaron la clase pasada. Antes de salir a grabar, el camarógrafo de cada grupo va a activar el protocolo de rodaje profesional en su celular: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 xml:space="preserve">1. </w:t>
      </w:r>
      <w:r>
        <w:rPr>
          <w:rFonts w:ascii="Arial" w:hAnsi="Arial"/>
          <w:b/>
          <w:color w:val="1E293B"/>
          <w:sz w:val="20"/>
        </w:rPr>
        <w:t>La regla de oro del lente:</w:t>
      </w:r>
      <w:r>
        <w:rPr>
          <w:rFonts w:ascii="Arial" w:hAnsi="Arial"/>
          <w:color w:val="1E293B"/>
          <w:sz w:val="20"/>
        </w:rPr>
        <w:t xml:space="preserve"> Pasen la camiseta suavemente por el lente de la cámara. El 80% de los videos borrosos de TikTok no son por mala cámara, sino por grasa de los dedos.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 xml:space="preserve">2. </w:t>
      </w:r>
      <w:r>
        <w:rPr>
          <w:rFonts w:ascii="Arial" w:hAnsi="Arial"/>
          <w:b/>
          <w:color w:val="1E293B"/>
          <w:sz w:val="20"/>
        </w:rPr>
        <w:t>Bloqueo AE/AF (Enfoque y Exposición):</w:t>
      </w:r>
      <w:r>
        <w:rPr>
          <w:rFonts w:ascii="Arial" w:hAnsi="Arial"/>
          <w:color w:val="1E293B"/>
          <w:sz w:val="20"/>
        </w:rPr>
        <w:t xml:space="preserve"> Abran la cámara en formato vertical (9:16). Toquen la pantalla sobre el rostro de su compañero o sobre el producto y dejen el dedo hundido 2 segundos hasta que salga un candadito amarillo que dice 'Bloqueo AE/AF'. Eso evita que la pantalla se aclare y se oscurezca sola cuando se muevan.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 xml:space="preserve">3. </w:t>
      </w:r>
      <w:r>
        <w:rPr>
          <w:rFonts w:ascii="Arial" w:hAnsi="Arial"/>
          <w:b/>
          <w:color w:val="1E293B"/>
          <w:sz w:val="20"/>
        </w:rPr>
        <w:t>El trípode humano:</w:t>
      </w:r>
      <w:r>
        <w:rPr>
          <w:rFonts w:ascii="Arial" w:hAnsi="Arial"/>
          <w:color w:val="1E293B"/>
          <w:sz w:val="20"/>
        </w:rPr>
        <w:t xml:space="preserve"> Nada de agarrar el celular con una sola mano estirada. Se agarra con ambas manos, codos pegados a las costillas y giran con la cintura.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 xml:space="preserve">4. </w:t>
      </w:r>
      <w:r>
        <w:rPr>
          <w:rFonts w:ascii="Arial" w:hAnsi="Arial"/>
          <w:b/>
          <w:color w:val="1E293B"/>
          <w:sz w:val="20"/>
        </w:rPr>
        <w:t>Ensayo seco (Dry Run):</w:t>
      </w:r>
      <w:r>
        <w:rPr>
          <w:rFonts w:ascii="Arial" w:hAnsi="Arial"/>
          <w:color w:val="1E293B"/>
          <w:sz w:val="20"/>
        </w:rPr>
        <w:t xml:space="preserve"> Tienen exactamente 3 minutos en sus puestos para hacer el ensayo sin grabar: el actor repite su frase con energía y el camarógrafo hace el movimiento con el celular apagado'."</w:t>
      </w:r>
    </w:p>
    <w:p>
      <w:pPr>
        <w:spacing w:before="200" w:after="80"/>
      </w:pPr>
      <w:r>
        <w:rPr>
          <w:rFonts w:ascii="Arial" w:hAnsi="Arial"/>
          <w:b/>
          <w:color w:val="2563EB"/>
          <w:sz w:val="22"/>
        </w:rPr>
        <w:t>Reto ABR (Rodaje Oficial - 45 min):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"Diles a tus estudiantes: '¡Arranca el rodaje! Tienen 25 minutos para grabar en el salón o en la zona asignada del pasillo y 20 minutos para pasar los videos al computador.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Ojo a la meta: cada equipo debe tener 4 clips de video grabados: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>Toma 1 (Atención):</w:t>
      </w:r>
      <w:r>
        <w:rPr>
          <w:rFonts w:ascii="Arial" w:hAnsi="Arial"/>
          <w:color w:val="1E293B"/>
          <w:sz w:val="20"/>
        </w:rPr>
        <w:t xml:space="preserve"> El gancho visual impactante (3 a 5 seg).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>Toma 2 (Interés):</w:t>
      </w:r>
      <w:r>
        <w:rPr>
          <w:rFonts w:ascii="Arial" w:hAnsi="Arial"/>
          <w:color w:val="1E293B"/>
          <w:sz w:val="20"/>
        </w:rPr>
        <w:t xml:space="preserve"> Plano medio de su compañero hablando o demostrando el problema (5 seg).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>Toma 3 (Deseo):</w:t>
      </w:r>
      <w:r>
        <w:rPr>
          <w:rFonts w:ascii="Arial" w:hAnsi="Arial"/>
          <w:color w:val="1E293B"/>
          <w:sz w:val="20"/>
        </w:rPr>
        <w:t xml:space="preserve"> Plano detalle del producto o beneficio en acción (5 a 7 seg).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>Toma 4 (Acción):</w:t>
      </w:r>
      <w:r>
        <w:rPr>
          <w:rFonts w:ascii="Arial" w:hAnsi="Arial"/>
          <w:color w:val="1E293B"/>
          <w:sz w:val="20"/>
        </w:rPr>
        <w:t xml:space="preserve"> El llamado a la acción final (3 a 5 seg).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Hagan 2 o 3 repeticiones de cada toma y elijan la mejor. En cuanto terminen, se sientan en el computador y pasan los 4 archivos al PC usando WhatsApp Web, cable USB o subiéndolos a su Google Drive'."</w:t>
      </w:r>
    </w:p>
    <w:p>
      <w:pPr>
        <w:spacing w:before="200" w:after="80"/>
      </w:pPr>
      <w:r>
        <w:rPr>
          <w:rFonts w:ascii="Arial" w:hAnsi="Arial"/>
          <w:b/>
          <w:color w:val="2563EB"/>
          <w:sz w:val="22"/>
        </w:rPr>
        <w:t>Cierre (Control de Calidad y Classroom - 10 min):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"Diles a tus estudiantes: 'Últimos 10 minutos. Renombren los 4 archivos en su PC con Windows 11 para que en la próxima clase sepamos qué es cada cosa: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`Toma1_Atencion.mp4`, `Toma2_Interes.mp4`, `Toma3_Deseo.mp4` y `Toma4_Accion.mp4`.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Abran la tarea en Google Classroom y suban los 4 videos (o el enlace de la carpeta de Drive compartida). Recuerden nuestra regla sagrada: cero tareas en casa, todo se deja entregado aquí en la sala'."</w:t>
      </w:r>
    </w:p>
    <w:p>
      <w:pPr>
        <w:spacing w:before="280" w:after="120"/>
      </w:pPr>
      <w:r>
        <w:rPr>
          <w:rFonts w:ascii="Arial" w:hAnsi="Arial"/>
          <w:b/>
          <w:color w:val="1E3A8A"/>
          <w:sz w:val="26"/>
        </w:rPr>
        <w:t>4. EL RETO (ABR + INTEGRACIÓN DE KOLB)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Situación Hipotética:</w:t>
      </w:r>
      <w:r>
        <w:rPr>
          <w:rFonts w:ascii="Arial" w:hAnsi="Arial"/>
          <w:color w:val="1E293B"/>
          <w:sz w:val="20"/>
        </w:rPr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Un emprendimiento de confecciones y calzado de La Estrella les dio "Luz Verde" al revisar el Storyboard que hicieron en Canva. Sin embargo, antes de autorizar la edición y musicalización final, el cliente exige el "Material en Bruto" (los Rushes de cámara) de las 4 tomas para verificar que la iluminación sea clara, que los encuadres transmitan confianza y que los actores hablen con naturalidad frente a cámara.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</w:r>
      <w:r>
        <w:rPr>
          <w:rFonts w:ascii="Arial" w:hAnsi="Arial"/>
          <w:b/>
          <w:color w:val="1E293B"/>
          <w:sz w:val="20"/>
        </w:rPr>
        <w:t>Distribución de responsabilidades por Estilo de Kolb:</w:t>
      </w:r>
      <w:r>
        <w:rPr>
          <w:rFonts w:ascii="Arial" w:hAnsi="Arial"/>
          <w:color w:val="1E293B"/>
          <w:sz w:val="20"/>
        </w:rPr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>Divergente (El Actor y Director de Arte):</w:t>
      </w:r>
      <w:r>
        <w:rPr>
          <w:rFonts w:ascii="Arial" w:hAnsi="Arial"/>
          <w:color w:val="1E293B"/>
          <w:sz w:val="20"/>
        </w:rPr>
        <w:t xml:space="preserve"> Se encarga de la puesta en escena. Prepara los gestos, la entonación convincente y la vestimenta; cuida que el fondo no tenga desorden del salón y aporta la chispa creativa para que el comercial conecte con la juventud de La Estrella.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>Asimilador (El Script y Continuista):</w:t>
      </w:r>
      <w:r>
        <w:rPr>
          <w:rFonts w:ascii="Arial" w:hAnsi="Arial"/>
          <w:color w:val="1E293B"/>
          <w:sz w:val="20"/>
        </w:rPr>
        <w:t xml:space="preserve"> Trabaja con el Storyboard abierto en pantalla. Cronometra con reloj en mano que cada toma no exceda los segundos fijados (máximo 6 segundos por clip) y verifica que la frase dicha por el actor coincida fielmente con el texto AIDA aprobado.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>Convergente (El Director de Fotografía / Camarógrafo):</w:t>
      </w:r>
      <w:r>
        <w:rPr>
          <w:rFonts w:ascii="Arial" w:hAnsi="Arial"/>
          <w:color w:val="1E293B"/>
          <w:sz w:val="20"/>
        </w:rPr>
        <w:t xml:space="preserve"> Aplica la técnica de captura móvil: limpia el lente, bloquea el enfoque táctil (AE/AF), asegura que la luz natural le dé de frente al sujeto (evitando contraluces) y mantiene la estabilidad con codos firmes.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>Acomodador (El Jefe de Producción y Datos):</w:t>
      </w:r>
      <w:r>
        <w:rPr>
          <w:rFonts w:ascii="Arial" w:hAnsi="Arial"/>
          <w:color w:val="1E293B"/>
          <w:sz w:val="20"/>
        </w:rPr>
        <w:t xml:space="preserve"> Lidera la logística del tiempo (alerta cuando queden 20 minutos para ir al PC), coordina la transferencia de los 4 archivos del celular al computador con Windows 11, los renombra con el estándar (`Toma1`, `Toma2`...) y lidera la entrega puntual en Google Classroom.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6"/>
        </w:rPr>
        <w:t>5. ACTIVIDAD EN CLASSROOM Y RÚBRICA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>Entregable:</w:t>
      </w:r>
      <w:r>
        <w:rPr>
          <w:rFonts w:ascii="Arial" w:hAnsi="Arial"/>
          <w:color w:val="1E293B"/>
          <w:sz w:val="20"/>
        </w:rPr>
        <w:t xml:space="preserve"> Subir a la tarea de Google Classroom los 4 clips de video brutos en formato vertical (.MP4) correctamente nombrados (`Toma1_Atencion`, `Toma2_Interes`, `Toma3_Deseo`, `Toma4_Accion`) o el enlace a la carpeta de Google Drive que contenga los 4 archivos con acceso de lectura para el docente.</w:t>
      </w:r>
    </w:p>
    <w:p>
      <w:pPr>
        <w:spacing w:before="200" w:after="80"/>
      </w:pPr>
      <w:r>
        <w:rPr>
          <w:rFonts w:ascii="Arial" w:hAnsi="Arial"/>
          <w:b/>
          <w:color w:val="2563EB"/>
          <w:sz w:val="22"/>
        </w:rPr>
        <w:t>Rúbrica Simplificada (Decreto 1290)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93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Superior</w:t>
            </w:r>
          </w:p>
        </w:tc>
        <w:tc>
          <w:tcPr>
            <w:tcW w:type="dxa" w:w="193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Alto</w:t>
            </w:r>
          </w:p>
        </w:tc>
        <w:tc>
          <w:tcPr>
            <w:tcW w:type="dxa" w:w="193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Básico</w:t>
            </w:r>
          </w:p>
        </w:tc>
        <w:tc>
          <w:tcPr>
            <w:tcW w:type="dxa" w:w="193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Bajo</w:t>
            </w:r>
          </w:p>
        </w:tc>
      </w:tr>
      <w:tr>
        <w:tc>
          <w:tcPr>
            <w:tcW w:type="dxa" w:w="193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b/>
                <w:color w:val="1E293B"/>
                <w:sz w:val="17"/>
              </w:rPr>
              <w:t>Fidelidad al Storyboard y Tiempos</w:t>
            </w:r>
          </w:p>
        </w:tc>
        <w:tc>
          <w:tcPr>
            <w:tcW w:type="dxa" w:w="193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color w:val="1E293B"/>
                <w:sz w:val="17"/>
              </w:rPr>
              <w:t>Los 4 clips grabados corresponden exactamente a las 4 escenas del Storyboard y respetan la duración prevista (&lt; 25 s en total).</w:t>
            </w:r>
          </w:p>
        </w:tc>
        <w:tc>
          <w:tcPr>
            <w:tcW w:type="dxa" w:w="193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color w:val="1E293B"/>
                <w:sz w:val="17"/>
              </w:rPr>
              <w:t>Graba las 4 tomas pero alguna supera los tiempos previstos o altera levemente la estructura del guion.</w:t>
            </w:r>
          </w:p>
        </w:tc>
        <w:tc>
          <w:tcPr>
            <w:tcW w:type="dxa" w:w="193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color w:val="1E293B"/>
                <w:sz w:val="17"/>
              </w:rPr>
              <w:t>Graba solo 2 o 3 tomas del Storyboard o los clips son muy largos y desorganizados.</w:t>
            </w:r>
          </w:p>
        </w:tc>
        <w:tc>
          <w:tcPr>
            <w:tcW w:type="dxa" w:w="193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color w:val="1E293B"/>
                <w:sz w:val="17"/>
              </w:rPr>
              <w:t>No siguió el Storyboard previo o no grabó las tomas requeridas.</w:t>
            </w:r>
          </w:p>
        </w:tc>
      </w:tr>
      <w:tr>
        <w:tc>
          <w:tcPr>
            <w:tcW w:type="dxa" w:w="193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b/>
                <w:color w:val="1E293B"/>
                <w:sz w:val="17"/>
              </w:rPr>
              <w:t>Técnica de Cámara (Encuadre, Luz y Estabilidad)</w:t>
            </w:r>
          </w:p>
        </w:tc>
        <w:tc>
          <w:tcPr>
            <w:tcW w:type="dxa" w:w="193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color w:val="1E293B"/>
                <w:sz w:val="17"/>
              </w:rPr>
              <w:t>Las tomas son estables, verticales (9:16), con buen enfoque, luz frontal clara y planos variados (Medio y Detalle).</w:t>
            </w:r>
          </w:p>
        </w:tc>
        <w:tc>
          <w:tcPr>
            <w:tcW w:type="dxa" w:w="193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color w:val="1E293B"/>
                <w:sz w:val="17"/>
              </w:rPr>
              <w:t>Las tomas son verticales y comprensibles, pero presentan ligeros problemas de temblor o luz mejorable.</w:t>
            </w:r>
          </w:p>
        </w:tc>
        <w:tc>
          <w:tcPr>
            <w:tcW w:type="dxa" w:w="193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color w:val="1E293B"/>
                <w:sz w:val="17"/>
              </w:rPr>
              <w:t>Las tomas presentan mucho movimiento, partes oscuras o encuadres cortados sin aplicar la técnica.</w:t>
            </w:r>
          </w:p>
        </w:tc>
        <w:tc>
          <w:tcPr>
            <w:tcW w:type="dxa" w:w="193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color w:val="1E293B"/>
                <w:sz w:val="17"/>
              </w:rPr>
              <w:t>Tomas borrosas, en formato incorrecto (horizontal) o inaudibles/inutilizables.</w:t>
            </w:r>
          </w:p>
        </w:tc>
      </w:tr>
      <w:tr>
        <w:tc>
          <w:tcPr>
            <w:tcW w:type="dxa" w:w="193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b/>
                <w:color w:val="1E293B"/>
                <w:sz w:val="17"/>
              </w:rPr>
              <w:t>Gestión Técnica de Archivos</w:t>
            </w:r>
          </w:p>
        </w:tc>
        <w:tc>
          <w:tcPr>
            <w:tcW w:type="dxa" w:w="193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color w:val="1E293B"/>
                <w:sz w:val="17"/>
              </w:rPr>
              <w:t>Transfirió los 4 clips al PC, los nombró ordenadamente (`Toma1` a `Toma4`) y verificó su reproducción.</w:t>
            </w:r>
          </w:p>
        </w:tc>
        <w:tc>
          <w:tcPr>
            <w:tcW w:type="dxa" w:w="193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color w:val="1E293B"/>
                <w:sz w:val="17"/>
              </w:rPr>
              <w:t>Transfirió los 4 clips al PC pero no los renombró con el formato solicitado.</w:t>
            </w:r>
          </w:p>
        </w:tc>
        <w:tc>
          <w:tcPr>
            <w:tcW w:type="dxa" w:w="193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color w:val="1E293B"/>
                <w:sz w:val="17"/>
              </w:rPr>
              <w:t>Transfirió solo algunos archivos con dificultad técnica al finalizar la sesión.</w:t>
            </w:r>
          </w:p>
        </w:tc>
        <w:tc>
          <w:tcPr>
            <w:tcW w:type="dxa" w:w="193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color w:val="1E293B"/>
                <w:sz w:val="17"/>
              </w:rPr>
              <w:t>No transfirió los archivos al computador de la sala.</w:t>
            </w:r>
          </w:p>
        </w:tc>
      </w:tr>
      <w:tr>
        <w:tc>
          <w:tcPr>
            <w:tcW w:type="dxa" w:w="193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b/>
                <w:color w:val="1E293B"/>
                <w:sz w:val="17"/>
              </w:rPr>
              <w:t>Cumplimiento en el Aula (Cero Tareas)</w:t>
            </w:r>
          </w:p>
        </w:tc>
        <w:tc>
          <w:tcPr>
            <w:tcW w:type="dxa" w:w="193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color w:val="1E293B"/>
                <w:sz w:val="17"/>
              </w:rPr>
              <w:t>El equipo completó el rodaje, la transferencia y la entrega en Classroom dentro de los 90 minutos de clase.</w:t>
            </w:r>
          </w:p>
        </w:tc>
        <w:tc>
          <w:tcPr>
            <w:tcW w:type="dxa" w:w="193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color w:val="1E293B"/>
                <w:sz w:val="17"/>
              </w:rPr>
              <w:t>Entregó en Classroom con un retraso menor dentro de la misma sesión de clase.</w:t>
            </w:r>
          </w:p>
        </w:tc>
        <w:tc>
          <w:tcPr>
            <w:tcW w:type="dxa" w:w="193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color w:val="1E293B"/>
                <w:sz w:val="17"/>
              </w:rPr>
              <w:t>Entregó de forma incompleta al sonar el timbre de la clase.</w:t>
            </w:r>
          </w:p>
        </w:tc>
        <w:tc>
          <w:tcPr>
            <w:tcW w:type="dxa" w:w="193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Arial" w:hAnsi="Arial"/>
                <w:color w:val="1E293B"/>
                <w:sz w:val="17"/>
              </w:rPr>
              <w:t>No aprovechó el tiempo de la sesión ni realizó la entrega en el aula.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