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12CA2" w14:textId="4312453D" w:rsidR="006624F5" w:rsidRPr="006624F5" w:rsidRDefault="006624F5" w:rsidP="006624F5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63249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8A35EF">
        <w:rPr>
          <w:sz w:val="28"/>
          <w:szCs w:val="28"/>
        </w:rPr>
        <w:t>105.1</w:t>
      </w:r>
    </w:p>
    <w:p w14:paraId="60512CA3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60512CA4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60512CA5" w14:textId="77777777" w:rsidR="006624F5" w:rsidRPr="007F10E0" w:rsidRDefault="006624F5" w:rsidP="006624F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60512CA6" w14:textId="77777777" w:rsidR="006624F5" w:rsidRDefault="006624F5" w:rsidP="006624F5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60512CA7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6624F5" w:rsidRPr="007F10E0" w14:paraId="60512CAA" w14:textId="77777777" w:rsidTr="00147B3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12CA8" w14:textId="77777777" w:rsidR="006624F5" w:rsidRPr="00CC5CAA" w:rsidRDefault="006624F5" w:rsidP="00147B3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60512CA9" w14:textId="77777777" w:rsidR="006624F5" w:rsidRPr="007F10E0" w:rsidRDefault="006624F5" w:rsidP="00147B3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60512CAB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6624F5" w:rsidRPr="007F10E0" w14:paraId="60512CAE" w14:textId="77777777" w:rsidTr="00147B3A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12CAD" w14:textId="6DCA9A6B" w:rsidR="006624F5" w:rsidRPr="007F10E0" w:rsidRDefault="00F13880" w:rsidP="00147B3A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F13880">
              <w:rPr>
                <w:b/>
                <w:bCs/>
                <w:lang w:eastAsia="ru-RU"/>
              </w:rPr>
              <w:t>Сведения о наличии и первичной переработке углеводородного сырья</w:t>
            </w:r>
          </w:p>
        </w:tc>
      </w:tr>
    </w:tbl>
    <w:p w14:paraId="60512CAF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6624F5" w:rsidRPr="007F10E0" w14:paraId="60512CB2" w14:textId="77777777" w:rsidTr="00147B3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1FB015" w14:textId="0A50FA6A" w:rsidR="003B265D" w:rsidRPr="003B265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Сегмент</w:t>
            </w: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нефтедобывающей</w:t>
            </w:r>
          </w:p>
          <w:p w14:paraId="55B2F6F6" w14:textId="77777777" w:rsidR="003B265D" w:rsidRPr="003B265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4DB91355" w14:textId="77777777" w:rsidR="003B265D" w:rsidRPr="003B265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60512CB0" w14:textId="50278729" w:rsidR="006624F5" w:rsidRPr="00CE7D7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12CB1" w14:textId="4062C25A" w:rsidR="006624F5" w:rsidRPr="007F10E0" w:rsidRDefault="006624F5" w:rsidP="00CE7D7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632495">
              <w:rPr>
                <w:lang w:eastAsia="ru-RU"/>
              </w:rPr>
              <w:t>1</w:t>
            </w:r>
            <w:r w:rsidRPr="007F10E0">
              <w:rPr>
                <w:lang w:eastAsia="ru-RU"/>
              </w:rPr>
              <w:t>.</w:t>
            </w:r>
            <w:r w:rsidR="007208D6">
              <w:rPr>
                <w:lang w:eastAsia="ru-RU"/>
              </w:rPr>
              <w:t>10</w:t>
            </w:r>
            <w:r w:rsidR="002A54A1">
              <w:rPr>
                <w:lang w:eastAsia="ru-RU"/>
              </w:rPr>
              <w:t>5</w:t>
            </w:r>
            <w:r>
              <w:rPr>
                <w:lang w:eastAsia="ru-RU"/>
              </w:rPr>
              <w:t>.</w:t>
            </w:r>
          </w:p>
        </w:tc>
      </w:tr>
    </w:tbl>
    <w:p w14:paraId="60512CB3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9"/>
        <w:gridCol w:w="3544"/>
        <w:gridCol w:w="3845"/>
      </w:tblGrid>
      <w:tr w:rsidR="006624F5" w:rsidRPr="007F10E0" w14:paraId="60512CB7" w14:textId="77777777" w:rsidTr="005221AB">
        <w:trPr>
          <w:trHeight w:val="616"/>
        </w:trPr>
        <w:tc>
          <w:tcPr>
            <w:tcW w:w="7539" w:type="dxa"/>
            <w:vAlign w:val="center"/>
          </w:tcPr>
          <w:p w14:paraId="60512CB4" w14:textId="0E45DABF" w:rsidR="006624F5" w:rsidRPr="007F10E0" w:rsidRDefault="00FD1E74" w:rsidP="00147B3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Представляе</w:t>
            </w:r>
            <w:r w:rsidR="006624F5" w:rsidRPr="007F10E0">
              <w:rPr>
                <w:bCs/>
                <w:lang w:eastAsia="ru-RU"/>
              </w:rPr>
              <w:t>т</w:t>
            </w:r>
            <w:r w:rsidR="006624F5"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544" w:type="dxa"/>
            <w:vAlign w:val="center"/>
          </w:tcPr>
          <w:p w14:paraId="60512CB5" w14:textId="77777777" w:rsidR="006624F5" w:rsidRPr="007F10E0" w:rsidRDefault="006624F5" w:rsidP="00147B3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60512CB6" w14:textId="77777777" w:rsidR="006624F5" w:rsidRPr="007F10E0" w:rsidRDefault="006624F5" w:rsidP="00147B3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6624F5" w:rsidRPr="007F10E0" w14:paraId="60512CBB" w14:textId="77777777" w:rsidTr="005221AB">
        <w:trPr>
          <w:trHeight w:val="1048"/>
        </w:trPr>
        <w:tc>
          <w:tcPr>
            <w:tcW w:w="7539" w:type="dxa"/>
            <w:vAlign w:val="center"/>
          </w:tcPr>
          <w:p w14:paraId="60512CB8" w14:textId="2C9B1980" w:rsidR="006624F5" w:rsidRPr="007F10E0" w:rsidRDefault="00F13880" w:rsidP="00051514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F13880">
              <w:t xml:space="preserve">организации, осуществляющие деятельность по переработке </w:t>
            </w:r>
            <w:proofErr w:type="spellStart"/>
            <w:proofErr w:type="gramStart"/>
            <w:r w:rsidRPr="00F13880">
              <w:t>углеводо</w:t>
            </w:r>
            <w:proofErr w:type="spellEnd"/>
            <w:r w:rsidRPr="00F13880">
              <w:t>-родн</w:t>
            </w:r>
            <w:r>
              <w:t>ого</w:t>
            </w:r>
            <w:proofErr w:type="gramEnd"/>
            <w:r>
              <w:t xml:space="preserve"> сырья и производству продук</w:t>
            </w:r>
            <w:r w:rsidRPr="00F13880">
              <w:t>тов переработки</w:t>
            </w:r>
          </w:p>
        </w:tc>
        <w:tc>
          <w:tcPr>
            <w:tcW w:w="3544" w:type="dxa"/>
            <w:vAlign w:val="center"/>
          </w:tcPr>
          <w:p w14:paraId="60512CB9" w14:textId="044E2808" w:rsidR="006624F5" w:rsidRPr="007F10E0" w:rsidRDefault="00F13880" w:rsidP="0078521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</w:t>
            </w:r>
            <w:r w:rsidRPr="00F1388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 7-го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14:paraId="60512CBA" w14:textId="437FB0D7" w:rsidR="00A83620" w:rsidRPr="00A83620" w:rsidRDefault="00A83620" w:rsidP="00F1388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</w:t>
            </w:r>
            <w:r w:rsidR="006624F5"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же</w:t>
            </w:r>
            <w:r w:rsidR="00F1388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месячная</w:t>
            </w:r>
          </w:p>
        </w:tc>
      </w:tr>
    </w:tbl>
    <w:p w14:paraId="60512CBC" w14:textId="77777777" w:rsidR="006624F5" w:rsidRPr="007F10E0" w:rsidRDefault="006624F5" w:rsidP="006624F5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6ADB777F" w14:textId="77777777" w:rsidR="0079388F" w:rsidRDefault="0079388F" w:rsidP="0079388F">
      <w:bookmarkStart w:id="0" w:name="_GoBack"/>
      <w:bookmarkEnd w:id="0"/>
    </w:p>
    <w:p w14:paraId="182FFCBB" w14:textId="77777777" w:rsidR="0079388F" w:rsidRDefault="0079388F" w:rsidP="0079388F">
      <w:pPr>
        <w:sectPr w:rsidR="0079388F" w:rsidSect="00F5438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1235DF85" w14:textId="4EE1A48B" w:rsidR="00606CBE" w:rsidRPr="00BB7602" w:rsidRDefault="00606CBE" w:rsidP="00606CBE">
      <w:pPr>
        <w:spacing w:after="160" w:line="259" w:lineRule="auto"/>
      </w:pPr>
      <w:r w:rsidRPr="00BB7602">
        <w:lastRenderedPageBreak/>
        <w:t xml:space="preserve">Раздел 1. </w:t>
      </w:r>
      <w:r w:rsidR="00BB7602" w:rsidRPr="00BB7602">
        <w:t xml:space="preserve">Сведения о наличии углеводородного сырья на НПЗ, в </w:t>
      </w:r>
      <w:proofErr w:type="spellStart"/>
      <w:r w:rsidR="00BB7602" w:rsidRPr="00BB7602">
        <w:t>т.ч</w:t>
      </w:r>
      <w:proofErr w:type="spellEnd"/>
      <w:r w:rsidR="00BB7602" w:rsidRPr="00BB7602">
        <w:t xml:space="preserve">. данные о полезных остатках и свободных емкостях сырьевых хранилищ  </w:t>
      </w:r>
    </w:p>
    <w:tbl>
      <w:tblPr>
        <w:tblStyle w:val="ae"/>
        <w:tblW w:w="15724" w:type="dxa"/>
        <w:jc w:val="center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425"/>
      </w:tblGrid>
      <w:tr w:rsidR="00277CE2" w:rsidRPr="00277CE2" w14:paraId="45FAB74F" w14:textId="71C5E52E" w:rsidTr="00E00CF7">
        <w:trPr>
          <w:trHeight w:val="480"/>
          <w:jc w:val="center"/>
        </w:trPr>
        <w:tc>
          <w:tcPr>
            <w:tcW w:w="1099" w:type="dxa"/>
            <w:vMerge w:val="restart"/>
            <w:vAlign w:val="center"/>
          </w:tcPr>
          <w:p w14:paraId="589116B9" w14:textId="21F2BE50" w:rsidR="00277CE2" w:rsidRPr="00277CE2" w:rsidRDefault="00277CE2" w:rsidP="00277CE2">
            <w:pPr>
              <w:contextualSpacing/>
              <w:jc w:val="center"/>
            </w:pPr>
            <w:r w:rsidRPr="00277CE2">
              <w:t>Компания</w:t>
            </w:r>
          </w:p>
        </w:tc>
        <w:tc>
          <w:tcPr>
            <w:tcW w:w="1100" w:type="dxa"/>
            <w:vMerge w:val="restart"/>
            <w:vAlign w:val="center"/>
          </w:tcPr>
          <w:p w14:paraId="5121982A" w14:textId="3DF6D3B8" w:rsidR="00277CE2" w:rsidRPr="00277CE2" w:rsidRDefault="00277CE2" w:rsidP="00277CE2">
            <w:pPr>
              <w:contextualSpacing/>
              <w:jc w:val="center"/>
            </w:pPr>
            <w:r w:rsidRPr="00277CE2">
              <w:t>НПЗ</w:t>
            </w:r>
          </w:p>
        </w:tc>
        <w:tc>
          <w:tcPr>
            <w:tcW w:w="1100" w:type="dxa"/>
            <w:vMerge w:val="restart"/>
            <w:vAlign w:val="center"/>
          </w:tcPr>
          <w:p w14:paraId="315A96E9" w14:textId="6CE5AD76" w:rsidR="00277CE2" w:rsidRPr="00277CE2" w:rsidRDefault="00277CE2" w:rsidP="00277CE2">
            <w:pPr>
              <w:contextualSpacing/>
              <w:jc w:val="center"/>
            </w:pPr>
            <w:r w:rsidRPr="00277CE2">
              <w:t>Местоположение (Субъект РФ)</w:t>
            </w:r>
          </w:p>
        </w:tc>
        <w:tc>
          <w:tcPr>
            <w:tcW w:w="1100" w:type="dxa"/>
            <w:vMerge w:val="restart"/>
            <w:vAlign w:val="center"/>
          </w:tcPr>
          <w:p w14:paraId="118B2B50" w14:textId="3714218F" w:rsidR="00277CE2" w:rsidRPr="00277CE2" w:rsidRDefault="00277CE2" w:rsidP="00277CE2">
            <w:pPr>
              <w:contextualSpacing/>
              <w:jc w:val="center"/>
            </w:pPr>
            <w:r>
              <w:t>Вид</w:t>
            </w:r>
            <w:r w:rsidRPr="00277CE2">
              <w:t xml:space="preserve"> углеводородного сырья</w:t>
            </w:r>
            <w:r>
              <w:t xml:space="preserve"> </w:t>
            </w:r>
          </w:p>
        </w:tc>
        <w:tc>
          <w:tcPr>
            <w:tcW w:w="1100" w:type="dxa"/>
            <w:vMerge w:val="restart"/>
            <w:vAlign w:val="center"/>
          </w:tcPr>
          <w:p w14:paraId="786216C9" w14:textId="606CC454" w:rsidR="00277CE2" w:rsidRPr="00277CE2" w:rsidRDefault="00277CE2" w:rsidP="00277CE2">
            <w:pPr>
              <w:contextualSpacing/>
              <w:jc w:val="center"/>
            </w:pPr>
            <w:r w:rsidRPr="00277CE2">
              <w:t>Код строки</w:t>
            </w:r>
          </w:p>
        </w:tc>
        <w:tc>
          <w:tcPr>
            <w:tcW w:w="1100" w:type="dxa"/>
            <w:vMerge w:val="restart"/>
            <w:vAlign w:val="center"/>
          </w:tcPr>
          <w:p w14:paraId="60B0F53A" w14:textId="73F4F188" w:rsidR="00277CE2" w:rsidRPr="00E00CF7" w:rsidRDefault="00277CE2" w:rsidP="00277CE2">
            <w:pPr>
              <w:contextualSpacing/>
              <w:jc w:val="center"/>
            </w:pPr>
            <w:r w:rsidRPr="00277CE2">
              <w:t>Остаток сырья на начало периода, т</w:t>
            </w:r>
            <w:r w:rsidR="00E00CF7" w:rsidRPr="00E00CF7">
              <w:t xml:space="preserve"> (</w:t>
            </w:r>
            <w:r w:rsidR="00E00CF7">
              <w:t>тыс. куб. м)</w:t>
            </w:r>
          </w:p>
        </w:tc>
        <w:tc>
          <w:tcPr>
            <w:tcW w:w="1100" w:type="dxa"/>
            <w:vMerge w:val="restart"/>
            <w:vAlign w:val="center"/>
          </w:tcPr>
          <w:p w14:paraId="5E419C2B" w14:textId="3D5E167A" w:rsidR="00277CE2" w:rsidRPr="00277CE2" w:rsidRDefault="00277CE2" w:rsidP="00277CE2">
            <w:pPr>
              <w:contextualSpacing/>
              <w:jc w:val="center"/>
            </w:pPr>
            <w:r w:rsidRPr="00277CE2">
              <w:t>Поступление сырья за отчетный период, т</w:t>
            </w:r>
            <w:r w:rsidR="00E00CF7">
              <w:t xml:space="preserve"> </w:t>
            </w:r>
            <w:r w:rsidR="00E00CF7" w:rsidRPr="00E00CF7">
              <w:t>(</w:t>
            </w:r>
            <w:r w:rsidR="00E00CF7">
              <w:t>тыс. куб. м)</w:t>
            </w:r>
          </w:p>
        </w:tc>
        <w:tc>
          <w:tcPr>
            <w:tcW w:w="1100" w:type="dxa"/>
            <w:vMerge w:val="restart"/>
            <w:vAlign w:val="center"/>
          </w:tcPr>
          <w:p w14:paraId="20D55CF1" w14:textId="243DCE8D" w:rsidR="00277CE2" w:rsidRPr="00277CE2" w:rsidRDefault="00277CE2" w:rsidP="00277CE2">
            <w:pPr>
              <w:contextualSpacing/>
              <w:jc w:val="center"/>
            </w:pPr>
            <w:r w:rsidRPr="00277CE2">
              <w:t>Расходы сырья на собственные нужды, т</w:t>
            </w:r>
            <w:r w:rsidR="00E00CF7">
              <w:t xml:space="preserve"> </w:t>
            </w:r>
            <w:r w:rsidR="00E00CF7" w:rsidRPr="00E00CF7">
              <w:t>(</w:t>
            </w:r>
            <w:r w:rsidR="00E00CF7">
              <w:t>тыс. куб. м)</w:t>
            </w:r>
          </w:p>
        </w:tc>
        <w:tc>
          <w:tcPr>
            <w:tcW w:w="1100" w:type="dxa"/>
            <w:vMerge w:val="restart"/>
            <w:vAlign w:val="center"/>
          </w:tcPr>
          <w:p w14:paraId="460F97BB" w14:textId="25680999" w:rsidR="00277CE2" w:rsidRPr="00277CE2" w:rsidRDefault="00277CE2" w:rsidP="00277CE2">
            <w:pPr>
              <w:contextualSpacing/>
              <w:jc w:val="center"/>
            </w:pPr>
            <w:r w:rsidRPr="00277CE2">
              <w:t xml:space="preserve">Поставка сырья </w:t>
            </w:r>
            <w:r w:rsidR="00AF1812">
              <w:t xml:space="preserve">на </w:t>
            </w:r>
            <w:r w:rsidRPr="00277CE2">
              <w:t>переработку, т</w:t>
            </w:r>
            <w:r w:rsidR="00E00CF7">
              <w:t xml:space="preserve"> </w:t>
            </w:r>
            <w:r w:rsidR="00E00CF7" w:rsidRPr="00E00CF7">
              <w:t>(</w:t>
            </w:r>
            <w:r w:rsidR="00E00CF7">
              <w:t>тыс. куб. м)</w:t>
            </w:r>
          </w:p>
        </w:tc>
        <w:tc>
          <w:tcPr>
            <w:tcW w:w="2200" w:type="dxa"/>
            <w:gridSpan w:val="2"/>
            <w:vAlign w:val="center"/>
          </w:tcPr>
          <w:p w14:paraId="7023C49B" w14:textId="5DFCCAE7" w:rsidR="00277CE2" w:rsidRPr="00277CE2" w:rsidRDefault="00277CE2" w:rsidP="00277CE2">
            <w:pPr>
              <w:contextualSpacing/>
              <w:jc w:val="center"/>
            </w:pPr>
            <w:r w:rsidRPr="00277CE2">
              <w:t>Потери при переработке, т</w:t>
            </w:r>
            <w:r w:rsidR="00E00CF7">
              <w:t xml:space="preserve"> </w:t>
            </w:r>
            <w:r w:rsidR="00E00CF7" w:rsidRPr="00E00CF7">
              <w:t>(</w:t>
            </w:r>
            <w:r w:rsidR="00E00CF7">
              <w:t>тыс. куб. м)</w:t>
            </w:r>
          </w:p>
        </w:tc>
        <w:tc>
          <w:tcPr>
            <w:tcW w:w="1100" w:type="dxa"/>
            <w:vMerge w:val="restart"/>
            <w:vAlign w:val="center"/>
          </w:tcPr>
          <w:p w14:paraId="53FBD950" w14:textId="71370C63" w:rsidR="00277CE2" w:rsidRPr="00277CE2" w:rsidRDefault="000E0EF9" w:rsidP="00277CE2">
            <w:pPr>
              <w:contextualSpacing/>
              <w:jc w:val="center"/>
            </w:pPr>
            <w:r>
              <w:t>Остаток</w:t>
            </w:r>
            <w:r w:rsidR="00277CE2" w:rsidRPr="00277CE2">
              <w:t xml:space="preserve"> сырья на конец периода, т</w:t>
            </w:r>
            <w:r w:rsidR="00E00CF7">
              <w:t xml:space="preserve"> </w:t>
            </w:r>
            <w:r w:rsidR="00E00CF7" w:rsidRPr="00E00CF7">
              <w:t>(</w:t>
            </w:r>
            <w:r w:rsidR="00E00CF7">
              <w:t>тыс. куб. м)</w:t>
            </w:r>
          </w:p>
        </w:tc>
        <w:tc>
          <w:tcPr>
            <w:tcW w:w="1100" w:type="dxa"/>
            <w:vMerge w:val="restart"/>
            <w:vAlign w:val="center"/>
          </w:tcPr>
          <w:p w14:paraId="47699BCC" w14:textId="3C7B5236" w:rsidR="00277CE2" w:rsidRPr="00277CE2" w:rsidRDefault="00277CE2" w:rsidP="00277CE2">
            <w:pPr>
              <w:contextualSpacing/>
              <w:jc w:val="center"/>
            </w:pPr>
            <w:r w:rsidRPr="00277CE2">
              <w:t>Вместимость сырьевого хранилища, т</w:t>
            </w:r>
            <w:r w:rsidR="00E00CF7">
              <w:t xml:space="preserve"> </w:t>
            </w:r>
            <w:r w:rsidR="00E00CF7" w:rsidRPr="00E00CF7">
              <w:t>(</w:t>
            </w:r>
            <w:r w:rsidR="00E00CF7">
              <w:t>тыс. куб. м)</w:t>
            </w:r>
          </w:p>
        </w:tc>
        <w:tc>
          <w:tcPr>
            <w:tcW w:w="1425" w:type="dxa"/>
            <w:vMerge w:val="restart"/>
            <w:vAlign w:val="center"/>
          </w:tcPr>
          <w:p w14:paraId="29AB97E2" w14:textId="30F9D360" w:rsidR="00277CE2" w:rsidRPr="00277CE2" w:rsidRDefault="00277CE2" w:rsidP="00277CE2">
            <w:pPr>
              <w:contextualSpacing/>
              <w:jc w:val="center"/>
            </w:pPr>
            <w:r w:rsidRPr="00277CE2">
              <w:t>Свободная емкость</w:t>
            </w:r>
            <w:r>
              <w:t xml:space="preserve"> сырьевого хранилища </w:t>
            </w:r>
            <w:r w:rsidRPr="00277CE2">
              <w:t xml:space="preserve"> на конец периода, т</w:t>
            </w:r>
            <w:r w:rsidR="00E00CF7">
              <w:t xml:space="preserve"> </w:t>
            </w:r>
            <w:r w:rsidR="00E00CF7" w:rsidRPr="00E00CF7">
              <w:t>(</w:t>
            </w:r>
            <w:r w:rsidR="00E00CF7">
              <w:t>тыс. куб. м)</w:t>
            </w:r>
          </w:p>
        </w:tc>
      </w:tr>
      <w:tr w:rsidR="00277CE2" w:rsidRPr="00277CE2" w14:paraId="0E63D02E" w14:textId="138ED982" w:rsidTr="00A21E1E">
        <w:trPr>
          <w:trHeight w:val="276"/>
          <w:jc w:val="center"/>
        </w:trPr>
        <w:tc>
          <w:tcPr>
            <w:tcW w:w="1099" w:type="dxa"/>
            <w:vMerge/>
            <w:vAlign w:val="center"/>
          </w:tcPr>
          <w:p w14:paraId="075406C2" w14:textId="77777777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3D93FA79" w14:textId="77777777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2B1437F1" w14:textId="77777777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086E4506" w14:textId="77777777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366A8A2F" w14:textId="35CB5B5A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  <w:vMerge/>
          </w:tcPr>
          <w:p w14:paraId="7622D7C7" w14:textId="77777777" w:rsidR="00277CE2" w:rsidRPr="00277CE2" w:rsidRDefault="00277CE2" w:rsidP="00606CBE">
            <w:pPr>
              <w:contextualSpacing/>
              <w:jc w:val="center"/>
            </w:pPr>
          </w:p>
        </w:tc>
        <w:tc>
          <w:tcPr>
            <w:tcW w:w="1100" w:type="dxa"/>
            <w:vMerge/>
          </w:tcPr>
          <w:p w14:paraId="64325607" w14:textId="77777777" w:rsidR="00277CE2" w:rsidRPr="00277CE2" w:rsidRDefault="00277CE2" w:rsidP="00606CBE">
            <w:pPr>
              <w:contextualSpacing/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3072CADC" w14:textId="7AF355DF" w:rsidR="00277CE2" w:rsidRPr="00277CE2" w:rsidRDefault="00277CE2" w:rsidP="00606CBE">
            <w:pPr>
              <w:contextualSpacing/>
              <w:jc w:val="center"/>
            </w:pPr>
          </w:p>
        </w:tc>
        <w:tc>
          <w:tcPr>
            <w:tcW w:w="1100" w:type="dxa"/>
            <w:vMerge/>
          </w:tcPr>
          <w:p w14:paraId="1C988491" w14:textId="77777777" w:rsidR="00277CE2" w:rsidRPr="00277CE2" w:rsidRDefault="00277CE2" w:rsidP="00606CBE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0406C871" w14:textId="52B42CD0" w:rsidR="00277CE2" w:rsidRPr="00277CE2" w:rsidRDefault="00277CE2" w:rsidP="00A21E1E">
            <w:pPr>
              <w:contextualSpacing/>
              <w:jc w:val="center"/>
            </w:pPr>
            <w:r w:rsidRPr="00277CE2">
              <w:t>Факт за период</w:t>
            </w:r>
          </w:p>
        </w:tc>
        <w:tc>
          <w:tcPr>
            <w:tcW w:w="1100" w:type="dxa"/>
            <w:vAlign w:val="center"/>
          </w:tcPr>
          <w:p w14:paraId="13445C36" w14:textId="6527F663" w:rsidR="00277CE2" w:rsidRPr="00277CE2" w:rsidRDefault="00277CE2" w:rsidP="00A21E1E">
            <w:pPr>
              <w:contextualSpacing/>
              <w:jc w:val="center"/>
            </w:pPr>
            <w:r w:rsidRPr="00277CE2">
              <w:t>Норматив на период</w:t>
            </w:r>
          </w:p>
        </w:tc>
        <w:tc>
          <w:tcPr>
            <w:tcW w:w="1100" w:type="dxa"/>
            <w:vMerge/>
          </w:tcPr>
          <w:p w14:paraId="3CA9D602" w14:textId="6D2A1F7C" w:rsidR="00277CE2" w:rsidRPr="00277CE2" w:rsidRDefault="00277CE2" w:rsidP="00606CBE">
            <w:pPr>
              <w:contextualSpacing/>
              <w:jc w:val="center"/>
            </w:pPr>
          </w:p>
        </w:tc>
        <w:tc>
          <w:tcPr>
            <w:tcW w:w="1100" w:type="dxa"/>
            <w:vMerge/>
          </w:tcPr>
          <w:p w14:paraId="68847B31" w14:textId="77777777" w:rsidR="00277CE2" w:rsidRPr="00277CE2" w:rsidRDefault="00277CE2" w:rsidP="00606CBE">
            <w:pPr>
              <w:contextualSpacing/>
              <w:jc w:val="center"/>
            </w:pPr>
          </w:p>
        </w:tc>
        <w:tc>
          <w:tcPr>
            <w:tcW w:w="1425" w:type="dxa"/>
            <w:vMerge/>
          </w:tcPr>
          <w:p w14:paraId="14E12180" w14:textId="77777777" w:rsidR="00277CE2" w:rsidRPr="00277CE2" w:rsidRDefault="00277CE2" w:rsidP="00606CBE">
            <w:pPr>
              <w:contextualSpacing/>
              <w:jc w:val="center"/>
            </w:pPr>
          </w:p>
        </w:tc>
      </w:tr>
      <w:tr w:rsidR="00277CE2" w:rsidRPr="00277CE2" w14:paraId="5FE5B006" w14:textId="01CA1813" w:rsidTr="00E00CF7">
        <w:trPr>
          <w:jc w:val="center"/>
        </w:trPr>
        <w:tc>
          <w:tcPr>
            <w:tcW w:w="1099" w:type="dxa"/>
            <w:vMerge/>
            <w:vAlign w:val="center"/>
          </w:tcPr>
          <w:p w14:paraId="3E57240C" w14:textId="77777777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300EABBD" w14:textId="77777777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38D39105" w14:textId="77777777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753DCD1E" w14:textId="77777777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  <w:vMerge/>
            <w:vAlign w:val="center"/>
          </w:tcPr>
          <w:p w14:paraId="77967CB6" w14:textId="214A1F31" w:rsidR="00277CE2" w:rsidRPr="00277CE2" w:rsidRDefault="00277CE2" w:rsidP="00DF0A01">
            <w:pPr>
              <w:contextualSpacing/>
              <w:jc w:val="center"/>
            </w:pPr>
          </w:p>
        </w:tc>
        <w:tc>
          <w:tcPr>
            <w:tcW w:w="1100" w:type="dxa"/>
          </w:tcPr>
          <w:p w14:paraId="34553C53" w14:textId="47F2C215" w:rsidR="00277CE2" w:rsidRPr="00277CE2" w:rsidRDefault="00277CE2" w:rsidP="00606CBE">
            <w:pPr>
              <w:contextualSpacing/>
              <w:jc w:val="center"/>
            </w:pPr>
            <w:r w:rsidRPr="00277CE2">
              <w:t>1</w:t>
            </w:r>
          </w:p>
        </w:tc>
        <w:tc>
          <w:tcPr>
            <w:tcW w:w="1100" w:type="dxa"/>
          </w:tcPr>
          <w:p w14:paraId="01A82EBD" w14:textId="470C872E" w:rsidR="00277CE2" w:rsidRPr="00277CE2" w:rsidRDefault="00277CE2" w:rsidP="00606CBE">
            <w:pPr>
              <w:contextualSpacing/>
              <w:jc w:val="center"/>
            </w:pPr>
            <w:r w:rsidRPr="00277CE2">
              <w:t>2</w:t>
            </w:r>
          </w:p>
        </w:tc>
        <w:tc>
          <w:tcPr>
            <w:tcW w:w="1100" w:type="dxa"/>
            <w:vAlign w:val="center"/>
          </w:tcPr>
          <w:p w14:paraId="437FBAE5" w14:textId="212B3616" w:rsidR="00277CE2" w:rsidRPr="00277CE2" w:rsidRDefault="00277CE2" w:rsidP="00606CBE">
            <w:pPr>
              <w:contextualSpacing/>
              <w:jc w:val="center"/>
            </w:pPr>
            <w:r w:rsidRPr="00277CE2">
              <w:t>3</w:t>
            </w:r>
          </w:p>
        </w:tc>
        <w:tc>
          <w:tcPr>
            <w:tcW w:w="1100" w:type="dxa"/>
          </w:tcPr>
          <w:p w14:paraId="1EFC22BC" w14:textId="11C6B00E" w:rsidR="00277CE2" w:rsidRPr="00277CE2" w:rsidRDefault="00277CE2" w:rsidP="00606CBE">
            <w:pPr>
              <w:contextualSpacing/>
              <w:jc w:val="center"/>
            </w:pPr>
            <w:r w:rsidRPr="00277CE2">
              <w:t>4</w:t>
            </w:r>
          </w:p>
        </w:tc>
        <w:tc>
          <w:tcPr>
            <w:tcW w:w="1100" w:type="dxa"/>
          </w:tcPr>
          <w:p w14:paraId="481B5A11" w14:textId="0E5CB632" w:rsidR="00277CE2" w:rsidRPr="00277CE2" w:rsidRDefault="00277CE2" w:rsidP="00606CBE">
            <w:pPr>
              <w:contextualSpacing/>
              <w:jc w:val="center"/>
            </w:pPr>
            <w:r w:rsidRPr="00277CE2">
              <w:t>5</w:t>
            </w:r>
          </w:p>
        </w:tc>
        <w:tc>
          <w:tcPr>
            <w:tcW w:w="1100" w:type="dxa"/>
          </w:tcPr>
          <w:p w14:paraId="5C5B1817" w14:textId="15C65CFB" w:rsidR="00277CE2" w:rsidRPr="00277CE2" w:rsidRDefault="00277CE2" w:rsidP="00606CBE">
            <w:pPr>
              <w:contextualSpacing/>
              <w:jc w:val="center"/>
            </w:pPr>
            <w:r w:rsidRPr="00277CE2">
              <w:t>6</w:t>
            </w:r>
          </w:p>
        </w:tc>
        <w:tc>
          <w:tcPr>
            <w:tcW w:w="1100" w:type="dxa"/>
          </w:tcPr>
          <w:p w14:paraId="0FEA4B9A" w14:textId="75E9C13A" w:rsidR="00277CE2" w:rsidRPr="00277CE2" w:rsidRDefault="00277CE2" w:rsidP="00606CBE">
            <w:pPr>
              <w:contextualSpacing/>
              <w:jc w:val="center"/>
            </w:pPr>
            <w:r w:rsidRPr="00277CE2">
              <w:t>7</w:t>
            </w:r>
          </w:p>
        </w:tc>
        <w:tc>
          <w:tcPr>
            <w:tcW w:w="1100" w:type="dxa"/>
          </w:tcPr>
          <w:p w14:paraId="18F5D2D1" w14:textId="23A6C92E" w:rsidR="00277CE2" w:rsidRPr="00277CE2" w:rsidRDefault="00277CE2" w:rsidP="00606CBE">
            <w:pPr>
              <w:contextualSpacing/>
              <w:jc w:val="center"/>
            </w:pPr>
            <w:r w:rsidRPr="00277CE2">
              <w:t>8</w:t>
            </w:r>
          </w:p>
        </w:tc>
        <w:tc>
          <w:tcPr>
            <w:tcW w:w="1425" w:type="dxa"/>
          </w:tcPr>
          <w:p w14:paraId="6B63C1F2" w14:textId="5080ADF8" w:rsidR="00277CE2" w:rsidRPr="00277CE2" w:rsidRDefault="00277CE2" w:rsidP="00606CBE">
            <w:pPr>
              <w:contextualSpacing/>
              <w:jc w:val="center"/>
            </w:pPr>
            <w:r w:rsidRPr="00277CE2">
              <w:t>9</w:t>
            </w:r>
          </w:p>
        </w:tc>
      </w:tr>
      <w:tr w:rsidR="00277CE2" w:rsidRPr="00277CE2" w14:paraId="3761D8D0" w14:textId="3D018843" w:rsidTr="00E00CF7">
        <w:trPr>
          <w:jc w:val="center"/>
        </w:trPr>
        <w:tc>
          <w:tcPr>
            <w:tcW w:w="1099" w:type="dxa"/>
            <w:vAlign w:val="center"/>
          </w:tcPr>
          <w:p w14:paraId="099ECFF1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2C9C0A66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4CE70A13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261FBD7E" w14:textId="381BC5DE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748D1439" w14:textId="6BC880EA" w:rsidR="00277CE2" w:rsidRPr="00277CE2" w:rsidRDefault="00277CE2" w:rsidP="00034D4D">
            <w:pPr>
              <w:contextualSpacing/>
              <w:jc w:val="center"/>
            </w:pPr>
            <w:r w:rsidRPr="00277CE2">
              <w:t>001</w:t>
            </w:r>
          </w:p>
        </w:tc>
        <w:tc>
          <w:tcPr>
            <w:tcW w:w="1100" w:type="dxa"/>
          </w:tcPr>
          <w:p w14:paraId="796585FD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58BCDDF0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0F445587" w14:textId="2C15BB3D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63FCD245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0757C5E9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4D5023E1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35E5B8CB" w14:textId="2DB802FF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466DEDE2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425" w:type="dxa"/>
          </w:tcPr>
          <w:p w14:paraId="3F634A27" w14:textId="77777777" w:rsidR="00277CE2" w:rsidRPr="00277CE2" w:rsidRDefault="00277CE2" w:rsidP="00034D4D">
            <w:pPr>
              <w:contextualSpacing/>
              <w:jc w:val="center"/>
            </w:pPr>
          </w:p>
        </w:tc>
      </w:tr>
      <w:tr w:rsidR="00277CE2" w:rsidRPr="00277CE2" w14:paraId="5874A023" w14:textId="696C5547" w:rsidTr="00E00CF7">
        <w:trPr>
          <w:jc w:val="center"/>
        </w:trPr>
        <w:tc>
          <w:tcPr>
            <w:tcW w:w="1099" w:type="dxa"/>
            <w:vAlign w:val="center"/>
          </w:tcPr>
          <w:p w14:paraId="3FC77E14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633C88ED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3C9EF870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09BCA569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38195439" w14:textId="42F54DD9" w:rsidR="00277CE2" w:rsidRPr="00277CE2" w:rsidRDefault="00277CE2" w:rsidP="00034D4D">
            <w:pPr>
              <w:contextualSpacing/>
              <w:jc w:val="center"/>
            </w:pPr>
            <w:r w:rsidRPr="00277CE2">
              <w:t>002</w:t>
            </w:r>
          </w:p>
        </w:tc>
        <w:tc>
          <w:tcPr>
            <w:tcW w:w="1100" w:type="dxa"/>
          </w:tcPr>
          <w:p w14:paraId="0AC5329D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3C93BA09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33DE7279" w14:textId="609B302B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3B0A5F29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6272639D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596460CA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161E4E63" w14:textId="167D5D56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30A44A59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425" w:type="dxa"/>
          </w:tcPr>
          <w:p w14:paraId="7E4E343E" w14:textId="77777777" w:rsidR="00277CE2" w:rsidRPr="00277CE2" w:rsidRDefault="00277CE2" w:rsidP="00034D4D">
            <w:pPr>
              <w:contextualSpacing/>
              <w:jc w:val="center"/>
            </w:pPr>
          </w:p>
        </w:tc>
      </w:tr>
      <w:tr w:rsidR="00277CE2" w:rsidRPr="00277CE2" w14:paraId="364FB1F9" w14:textId="32BF9A83" w:rsidTr="00E00CF7">
        <w:trPr>
          <w:jc w:val="center"/>
        </w:trPr>
        <w:tc>
          <w:tcPr>
            <w:tcW w:w="1099" w:type="dxa"/>
            <w:vAlign w:val="center"/>
          </w:tcPr>
          <w:p w14:paraId="0D304419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0FB11D58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053F859B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35CA03F0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  <w:vAlign w:val="center"/>
          </w:tcPr>
          <w:p w14:paraId="06225D04" w14:textId="54DA60BC" w:rsidR="00277CE2" w:rsidRPr="00277CE2" w:rsidRDefault="00277CE2" w:rsidP="00034D4D">
            <w:pPr>
              <w:contextualSpacing/>
              <w:jc w:val="center"/>
            </w:pPr>
            <w:r w:rsidRPr="00277CE2">
              <w:t>003</w:t>
            </w:r>
          </w:p>
        </w:tc>
        <w:tc>
          <w:tcPr>
            <w:tcW w:w="1100" w:type="dxa"/>
          </w:tcPr>
          <w:p w14:paraId="33920582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7308FE99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0DF67203" w14:textId="0A54D200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25392FEC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4D5924BD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6FE33B1A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7976E7FD" w14:textId="7AE20EA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100" w:type="dxa"/>
          </w:tcPr>
          <w:p w14:paraId="03E4BDE0" w14:textId="77777777" w:rsidR="00277CE2" w:rsidRPr="00277CE2" w:rsidRDefault="00277CE2" w:rsidP="00034D4D">
            <w:pPr>
              <w:contextualSpacing/>
              <w:jc w:val="center"/>
            </w:pPr>
          </w:p>
        </w:tc>
        <w:tc>
          <w:tcPr>
            <w:tcW w:w="1425" w:type="dxa"/>
          </w:tcPr>
          <w:p w14:paraId="73F473BB" w14:textId="77777777" w:rsidR="00277CE2" w:rsidRPr="00277CE2" w:rsidRDefault="00277CE2" w:rsidP="00034D4D">
            <w:pPr>
              <w:contextualSpacing/>
              <w:jc w:val="center"/>
            </w:pPr>
          </w:p>
        </w:tc>
      </w:tr>
    </w:tbl>
    <w:p w14:paraId="33013CC8" w14:textId="77777777" w:rsidR="00C35107" w:rsidRDefault="00C35107" w:rsidP="00975FE5">
      <w:pPr>
        <w:spacing w:after="160" w:line="259" w:lineRule="auto"/>
        <w:rPr>
          <w:highlight w:val="yellow"/>
        </w:rPr>
      </w:pPr>
    </w:p>
    <w:p w14:paraId="23D68470" w14:textId="34793D73" w:rsidR="00BB7602" w:rsidRPr="00BB7602" w:rsidRDefault="00BB7602" w:rsidP="00BB7602">
      <w:pPr>
        <w:spacing w:after="160" w:line="259" w:lineRule="auto"/>
      </w:pPr>
      <w:r>
        <w:t>Раздел 2</w:t>
      </w:r>
      <w:r w:rsidRPr="00BB7602">
        <w:t xml:space="preserve">. Сведения о наличии </w:t>
      </w:r>
      <w:r>
        <w:t>продуктов переработки</w:t>
      </w:r>
      <w:r w:rsidRPr="00BB7602">
        <w:t xml:space="preserve"> НПЗ, в </w:t>
      </w:r>
      <w:proofErr w:type="spellStart"/>
      <w:r w:rsidRPr="00BB7602">
        <w:t>т.ч</w:t>
      </w:r>
      <w:proofErr w:type="spellEnd"/>
      <w:r w:rsidRPr="00BB7602">
        <w:t xml:space="preserve">. данные о полезных остатках и свободных емкостях </w:t>
      </w:r>
      <w:r>
        <w:t xml:space="preserve">продуктовых </w:t>
      </w:r>
      <w:r w:rsidRPr="00BB7602">
        <w:t xml:space="preserve">хранилищ  </w:t>
      </w:r>
    </w:p>
    <w:tbl>
      <w:tblPr>
        <w:tblStyle w:val="ae"/>
        <w:tblW w:w="5166" w:type="pct"/>
        <w:jc w:val="center"/>
        <w:tblLayout w:type="fixed"/>
        <w:tblLook w:val="04A0" w:firstRow="1" w:lastRow="0" w:firstColumn="1" w:lastColumn="0" w:noHBand="0" w:noVBand="1"/>
      </w:tblPr>
      <w:tblGrid>
        <w:gridCol w:w="1238"/>
        <w:gridCol w:w="1238"/>
        <w:gridCol w:w="1238"/>
        <w:gridCol w:w="1238"/>
        <w:gridCol w:w="840"/>
        <w:gridCol w:w="1286"/>
        <w:gridCol w:w="1286"/>
        <w:gridCol w:w="1286"/>
        <w:gridCol w:w="1286"/>
        <w:gridCol w:w="1286"/>
        <w:gridCol w:w="1286"/>
        <w:gridCol w:w="1769"/>
      </w:tblGrid>
      <w:tr w:rsidR="00011A3F" w:rsidRPr="00011A3F" w14:paraId="47F04470" w14:textId="77777777" w:rsidTr="00011A3F">
        <w:trPr>
          <w:trHeight w:val="1265"/>
          <w:jc w:val="center"/>
        </w:trPr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195A" w14:textId="77777777" w:rsidR="00011A3F" w:rsidRPr="00011A3F" w:rsidRDefault="00011A3F" w:rsidP="005E7A10">
            <w:pPr>
              <w:jc w:val="center"/>
            </w:pPr>
            <w:r w:rsidRPr="00011A3F">
              <w:t>Компания</w:t>
            </w:r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68528" w14:textId="77777777" w:rsidR="00011A3F" w:rsidRPr="00011A3F" w:rsidRDefault="00011A3F" w:rsidP="005E7A10">
            <w:pPr>
              <w:jc w:val="center"/>
            </w:pPr>
            <w:r w:rsidRPr="00011A3F">
              <w:t>НПЗ</w:t>
            </w:r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F4C36" w14:textId="77777777" w:rsidR="00011A3F" w:rsidRPr="00011A3F" w:rsidRDefault="00011A3F" w:rsidP="005E7A10">
            <w:pPr>
              <w:jc w:val="center"/>
            </w:pPr>
            <w:r w:rsidRPr="00011A3F">
              <w:t>Местоположение (Субъект РФ)</w:t>
            </w:r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970D" w14:textId="77777777" w:rsidR="00011A3F" w:rsidRPr="00011A3F" w:rsidRDefault="00011A3F" w:rsidP="005E7A10">
            <w:pPr>
              <w:jc w:val="center"/>
            </w:pPr>
            <w:r w:rsidRPr="00011A3F">
              <w:t xml:space="preserve">Вид продукта переработки 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82B3" w14:textId="77777777" w:rsidR="00011A3F" w:rsidRPr="00011A3F" w:rsidRDefault="00011A3F" w:rsidP="005E7A10">
            <w:pPr>
              <w:jc w:val="center"/>
            </w:pPr>
            <w:r w:rsidRPr="00011A3F">
              <w:t>Код строки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8D09C" w14:textId="77777777" w:rsidR="00011A3F" w:rsidRPr="00011A3F" w:rsidRDefault="00011A3F" w:rsidP="005E7A10">
            <w:pPr>
              <w:jc w:val="center"/>
            </w:pPr>
            <w:r w:rsidRPr="00011A3F">
              <w:t>Остаток на начало периода,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7EABB" w14:textId="77777777" w:rsidR="00011A3F" w:rsidRPr="00011A3F" w:rsidRDefault="00011A3F" w:rsidP="005E7A10">
            <w:pPr>
              <w:jc w:val="center"/>
            </w:pPr>
            <w:r w:rsidRPr="00011A3F">
              <w:t>Произведено продукции,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DDBB" w14:textId="77777777" w:rsidR="00011A3F" w:rsidRPr="00011A3F" w:rsidRDefault="00011A3F" w:rsidP="005E7A10">
            <w:pPr>
              <w:jc w:val="center"/>
            </w:pPr>
            <w:r w:rsidRPr="00011A3F">
              <w:t>Расходы на собственные нужды,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B0197" w14:textId="77777777" w:rsidR="00011A3F" w:rsidRPr="00011A3F" w:rsidRDefault="00011A3F" w:rsidP="005E7A10">
            <w:pPr>
              <w:jc w:val="center"/>
            </w:pPr>
            <w:r w:rsidRPr="00011A3F">
              <w:t>Отгружено продукта с НПЗ,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A93E" w14:textId="77777777" w:rsidR="00011A3F" w:rsidRPr="00011A3F" w:rsidRDefault="00011A3F" w:rsidP="005E7A10">
            <w:pPr>
              <w:jc w:val="center"/>
            </w:pPr>
            <w:r w:rsidRPr="00011A3F">
              <w:t>Остаток на конец периода, т (тыс. куб. м)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16984" w14:textId="77777777" w:rsidR="00011A3F" w:rsidRPr="00011A3F" w:rsidRDefault="00011A3F" w:rsidP="005E7A10">
            <w:pPr>
              <w:jc w:val="center"/>
            </w:pPr>
            <w:r w:rsidRPr="00011A3F">
              <w:t>Вместимость продуктового хранилища, т (тыс. куб. м)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DD6B" w14:textId="77777777" w:rsidR="00011A3F" w:rsidRPr="00011A3F" w:rsidRDefault="00011A3F" w:rsidP="005E7A10">
            <w:pPr>
              <w:jc w:val="center"/>
            </w:pPr>
            <w:r w:rsidRPr="00011A3F">
              <w:t>Свободная емкость продуктового хранилища  на конец периода, т (тыс. куб. м)</w:t>
            </w:r>
          </w:p>
        </w:tc>
      </w:tr>
      <w:tr w:rsidR="00011A3F" w:rsidRPr="00011A3F" w14:paraId="64BB5560" w14:textId="77777777" w:rsidTr="00011A3F">
        <w:trPr>
          <w:jc w:val="center"/>
        </w:trPr>
        <w:tc>
          <w:tcPr>
            <w:tcW w:w="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4C2F" w14:textId="77777777" w:rsidR="00011A3F" w:rsidRPr="00011A3F" w:rsidRDefault="00011A3F" w:rsidP="005E7A10"/>
        </w:tc>
        <w:tc>
          <w:tcPr>
            <w:tcW w:w="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D9C8F" w14:textId="77777777" w:rsidR="00011A3F" w:rsidRPr="00011A3F" w:rsidRDefault="00011A3F" w:rsidP="005E7A10"/>
        </w:tc>
        <w:tc>
          <w:tcPr>
            <w:tcW w:w="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C12F6" w14:textId="77777777" w:rsidR="00011A3F" w:rsidRPr="00011A3F" w:rsidRDefault="00011A3F" w:rsidP="005E7A10"/>
        </w:tc>
        <w:tc>
          <w:tcPr>
            <w:tcW w:w="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02854" w14:textId="77777777" w:rsidR="00011A3F" w:rsidRPr="00011A3F" w:rsidRDefault="00011A3F" w:rsidP="005E7A10"/>
        </w:tc>
        <w:tc>
          <w:tcPr>
            <w:tcW w:w="2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0ADD" w14:textId="77777777" w:rsidR="00011A3F" w:rsidRPr="00011A3F" w:rsidRDefault="00011A3F" w:rsidP="005E7A10"/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8CEF" w14:textId="77777777" w:rsidR="00011A3F" w:rsidRPr="00011A3F" w:rsidRDefault="00011A3F" w:rsidP="005E7A10">
            <w:pPr>
              <w:jc w:val="center"/>
            </w:pPr>
            <w:r w:rsidRPr="00011A3F">
              <w:t>1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A60F" w14:textId="77777777" w:rsidR="00011A3F" w:rsidRPr="00011A3F" w:rsidRDefault="00011A3F" w:rsidP="005E7A10">
            <w:pPr>
              <w:jc w:val="center"/>
            </w:pPr>
            <w:r w:rsidRPr="00011A3F"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B6365" w14:textId="77777777" w:rsidR="00011A3F" w:rsidRPr="00011A3F" w:rsidRDefault="00011A3F" w:rsidP="005E7A10">
            <w:pPr>
              <w:jc w:val="center"/>
            </w:pPr>
            <w:r w:rsidRPr="00011A3F">
              <w:t>3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DA48" w14:textId="77777777" w:rsidR="00011A3F" w:rsidRPr="00011A3F" w:rsidRDefault="00011A3F" w:rsidP="005E7A10">
            <w:pPr>
              <w:jc w:val="center"/>
            </w:pPr>
            <w:r w:rsidRPr="00011A3F">
              <w:t>4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C5A8" w14:textId="77777777" w:rsidR="00011A3F" w:rsidRPr="00011A3F" w:rsidRDefault="00011A3F" w:rsidP="005E7A10">
            <w:pPr>
              <w:jc w:val="center"/>
            </w:pPr>
            <w:r w:rsidRPr="00011A3F">
              <w:t>5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C580" w14:textId="77777777" w:rsidR="00011A3F" w:rsidRPr="00011A3F" w:rsidRDefault="00011A3F" w:rsidP="005E7A10">
            <w:pPr>
              <w:jc w:val="center"/>
            </w:pPr>
            <w:r w:rsidRPr="00011A3F">
              <w:t>6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A8EC" w14:textId="77777777" w:rsidR="00011A3F" w:rsidRPr="00011A3F" w:rsidRDefault="00011A3F" w:rsidP="005E7A10">
            <w:pPr>
              <w:jc w:val="center"/>
            </w:pPr>
            <w:r w:rsidRPr="00011A3F">
              <w:t>7</w:t>
            </w:r>
          </w:p>
        </w:tc>
      </w:tr>
      <w:tr w:rsidR="00011A3F" w:rsidRPr="00011A3F" w14:paraId="191AF864" w14:textId="77777777" w:rsidTr="00011A3F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698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1C37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5042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E27F" w14:textId="77777777" w:rsidR="00011A3F" w:rsidRPr="00011A3F" w:rsidRDefault="00011A3F" w:rsidP="005E7A10">
            <w:pPr>
              <w:jc w:val="center"/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F8FB" w14:textId="77777777" w:rsidR="00011A3F" w:rsidRPr="00011A3F" w:rsidRDefault="00011A3F" w:rsidP="005E7A10">
            <w:pPr>
              <w:jc w:val="center"/>
            </w:pPr>
            <w:r w:rsidRPr="00011A3F">
              <w:t>001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7CAB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6A89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EF5F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F509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5F30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BDA1" w14:textId="77777777" w:rsidR="00011A3F" w:rsidRPr="00011A3F" w:rsidRDefault="00011A3F" w:rsidP="005E7A10">
            <w:pPr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B9CF" w14:textId="77777777" w:rsidR="00011A3F" w:rsidRPr="00011A3F" w:rsidRDefault="00011A3F" w:rsidP="005E7A10">
            <w:pPr>
              <w:jc w:val="center"/>
            </w:pPr>
          </w:p>
        </w:tc>
      </w:tr>
      <w:tr w:rsidR="00011A3F" w:rsidRPr="00011A3F" w14:paraId="7273E599" w14:textId="77777777" w:rsidTr="00011A3F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E507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0912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D4FA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41B3" w14:textId="77777777" w:rsidR="00011A3F" w:rsidRPr="00011A3F" w:rsidRDefault="00011A3F" w:rsidP="005E7A10">
            <w:pPr>
              <w:jc w:val="center"/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A69C9" w14:textId="77777777" w:rsidR="00011A3F" w:rsidRPr="00011A3F" w:rsidRDefault="00011A3F" w:rsidP="005E7A10">
            <w:pPr>
              <w:jc w:val="center"/>
            </w:pPr>
            <w:r w:rsidRPr="00011A3F">
              <w:t>002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244E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8779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FD35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A255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8D0A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A3B5" w14:textId="77777777" w:rsidR="00011A3F" w:rsidRPr="00011A3F" w:rsidRDefault="00011A3F" w:rsidP="005E7A10">
            <w:pPr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1FF6" w14:textId="77777777" w:rsidR="00011A3F" w:rsidRPr="00011A3F" w:rsidRDefault="00011A3F" w:rsidP="005E7A10">
            <w:pPr>
              <w:jc w:val="center"/>
            </w:pPr>
          </w:p>
        </w:tc>
      </w:tr>
      <w:tr w:rsidR="00011A3F" w:rsidRPr="00011A3F" w14:paraId="406C23E6" w14:textId="77777777" w:rsidTr="00011A3F">
        <w:trPr>
          <w:jc w:val="center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187D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61A2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EBE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F662" w14:textId="77777777" w:rsidR="00011A3F" w:rsidRPr="00011A3F" w:rsidRDefault="00011A3F" w:rsidP="005E7A10">
            <w:pPr>
              <w:jc w:val="center"/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1F501" w14:textId="77777777" w:rsidR="00011A3F" w:rsidRPr="00011A3F" w:rsidRDefault="00011A3F" w:rsidP="005E7A10">
            <w:pPr>
              <w:jc w:val="center"/>
            </w:pPr>
            <w:r w:rsidRPr="00011A3F">
              <w:t>003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F451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8FCE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BD81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FEBD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82AF" w14:textId="77777777" w:rsidR="00011A3F" w:rsidRPr="00011A3F" w:rsidRDefault="00011A3F" w:rsidP="005E7A10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4E3C" w14:textId="77777777" w:rsidR="00011A3F" w:rsidRPr="00011A3F" w:rsidRDefault="00011A3F" w:rsidP="005E7A10">
            <w:pPr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4BC2" w14:textId="77777777" w:rsidR="00011A3F" w:rsidRPr="00011A3F" w:rsidRDefault="00011A3F" w:rsidP="005E7A10">
            <w:pPr>
              <w:jc w:val="center"/>
            </w:pPr>
          </w:p>
        </w:tc>
      </w:tr>
    </w:tbl>
    <w:p w14:paraId="16273CF3" w14:textId="77777777" w:rsidR="00622F8E" w:rsidRDefault="00622F8E" w:rsidP="00527FF7">
      <w:pPr>
        <w:spacing w:after="160" w:line="259" w:lineRule="auto"/>
      </w:pPr>
    </w:p>
    <w:p w14:paraId="7B2EE18A" w14:textId="77777777" w:rsidR="00E00CF7" w:rsidRDefault="00E00CF7" w:rsidP="005221AB"/>
    <w:p w14:paraId="6399A540" w14:textId="77777777" w:rsidR="00011A3F" w:rsidRDefault="00011A3F" w:rsidP="005221AB"/>
    <w:p w14:paraId="5E9786CD" w14:textId="69386BC3" w:rsidR="005221AB" w:rsidRPr="00CE6E55" w:rsidRDefault="005221AB" w:rsidP="005221AB">
      <w:r w:rsidRPr="00CE6E55">
        <w:lastRenderedPageBreak/>
        <w:t>Служебный раздел</w:t>
      </w:r>
    </w:p>
    <w:p w14:paraId="761B4AA6" w14:textId="77777777" w:rsidR="005221AB" w:rsidRPr="00CE6E55" w:rsidRDefault="005221AB" w:rsidP="005221AB">
      <w:pPr>
        <w:keepNext/>
      </w:pPr>
    </w:p>
    <w:p w14:paraId="100BBCE4" w14:textId="77777777" w:rsidR="005221AB" w:rsidRPr="00CE6E55" w:rsidRDefault="005221AB" w:rsidP="005221A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5221AB" w:rsidRPr="00CE6E55" w14:paraId="482818EE" w14:textId="77777777" w:rsidTr="00147B3A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A3099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3924" w14:textId="77777777" w:rsidR="005221AB" w:rsidRPr="00CE6E55" w:rsidRDefault="005221AB" w:rsidP="00147B3A">
            <w:pPr>
              <w:rPr>
                <w:bCs/>
              </w:rPr>
            </w:pPr>
          </w:p>
        </w:tc>
      </w:tr>
      <w:tr w:rsidR="005221AB" w:rsidRPr="00CE6E55" w14:paraId="4FBEC53F" w14:textId="77777777" w:rsidTr="00147B3A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503B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C53E" w14:textId="77777777" w:rsidR="005221AB" w:rsidRPr="00CE6E55" w:rsidRDefault="005221AB" w:rsidP="00147B3A">
            <w:pPr>
              <w:rPr>
                <w:bCs/>
              </w:rPr>
            </w:pPr>
          </w:p>
        </w:tc>
      </w:tr>
      <w:tr w:rsidR="005221AB" w:rsidRPr="00CE6E55" w14:paraId="7570D966" w14:textId="77777777" w:rsidTr="00147B3A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E70A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4CB7" w14:textId="77777777" w:rsidR="005221AB" w:rsidRPr="00CE6E55" w:rsidRDefault="005221AB" w:rsidP="00147B3A">
            <w:pPr>
              <w:rPr>
                <w:bCs/>
              </w:rPr>
            </w:pPr>
          </w:p>
        </w:tc>
      </w:tr>
      <w:tr w:rsidR="005221AB" w:rsidRPr="00CE6E55" w14:paraId="2B514EF2" w14:textId="77777777" w:rsidTr="00147B3A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24DB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9058" w14:textId="77777777" w:rsidR="005221AB" w:rsidRPr="00CE6E55" w:rsidRDefault="005221AB" w:rsidP="00147B3A">
            <w:pPr>
              <w:rPr>
                <w:bCs/>
              </w:rPr>
            </w:pPr>
          </w:p>
        </w:tc>
      </w:tr>
    </w:tbl>
    <w:p w14:paraId="694E5E9F" w14:textId="77777777" w:rsidR="005221AB" w:rsidRPr="00CE6E55" w:rsidRDefault="005221AB" w:rsidP="005221AB">
      <w:pPr>
        <w:keepNext/>
      </w:pPr>
    </w:p>
    <w:p w14:paraId="7E90E940" w14:textId="77777777" w:rsidR="005221AB" w:rsidRPr="00CE6E55" w:rsidRDefault="005221AB" w:rsidP="005221A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5221AB" w:rsidRPr="00CE6E55" w14:paraId="4D691814" w14:textId="77777777" w:rsidTr="00147B3A">
        <w:trPr>
          <w:cantSplit/>
        </w:trPr>
        <w:tc>
          <w:tcPr>
            <w:tcW w:w="4169" w:type="pct"/>
          </w:tcPr>
          <w:p w14:paraId="1851473F" w14:textId="77777777" w:rsidR="005221AB" w:rsidRPr="00CE6E55" w:rsidRDefault="005221AB" w:rsidP="00147B3A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126ED45" w14:textId="77777777" w:rsidR="005221AB" w:rsidRPr="00CE6E55" w:rsidRDefault="005221AB" w:rsidP="00147B3A"/>
        </w:tc>
      </w:tr>
      <w:tr w:rsidR="005221AB" w:rsidRPr="00CE6E55" w14:paraId="55AC6281" w14:textId="77777777" w:rsidTr="00147B3A">
        <w:trPr>
          <w:cantSplit/>
        </w:trPr>
        <w:tc>
          <w:tcPr>
            <w:tcW w:w="4169" w:type="pct"/>
          </w:tcPr>
          <w:p w14:paraId="53CD90F4" w14:textId="77777777" w:rsidR="005221AB" w:rsidRPr="00CE6E55" w:rsidRDefault="005221AB" w:rsidP="00147B3A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103ED635" w14:textId="77777777" w:rsidR="005221AB" w:rsidRPr="00CE6E55" w:rsidRDefault="005221AB" w:rsidP="00147B3A"/>
        </w:tc>
      </w:tr>
    </w:tbl>
    <w:p w14:paraId="514BD1FE" w14:textId="77777777" w:rsidR="005221AB" w:rsidRPr="00CE6E55" w:rsidRDefault="005221AB" w:rsidP="005221AB"/>
    <w:p w14:paraId="64C3E306" w14:textId="77777777" w:rsidR="005221AB" w:rsidRPr="00CE6E55" w:rsidRDefault="005221AB" w:rsidP="005221AB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5221AB" w:rsidRPr="00CE6E55" w14:paraId="5FA20C6E" w14:textId="77777777" w:rsidTr="00147B3A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49E950A5" w14:textId="77777777" w:rsidR="005221AB" w:rsidRPr="00CE6E55" w:rsidRDefault="005221AB" w:rsidP="00147B3A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16C7A043" w14:textId="77777777" w:rsidR="005221AB" w:rsidRPr="00CE6E55" w:rsidRDefault="005221AB" w:rsidP="00147B3A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35BE769" w14:textId="77777777" w:rsidR="005221AB" w:rsidRPr="00CE6E55" w:rsidRDefault="005221AB" w:rsidP="00147B3A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77C95C0A" w14:textId="77777777" w:rsidR="005221AB" w:rsidRPr="00CE6E55" w:rsidRDefault="005221AB" w:rsidP="00147B3A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2DCF4FB" w14:textId="77777777" w:rsidR="005221AB" w:rsidRPr="00CE6E55" w:rsidRDefault="005221AB" w:rsidP="00147B3A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71AEF2B5" w14:textId="77777777" w:rsidR="005221AB" w:rsidRPr="00CE6E55" w:rsidRDefault="005221AB" w:rsidP="00147B3A">
            <w:pPr>
              <w:jc w:val="center"/>
            </w:pPr>
            <w:r w:rsidRPr="00CE6E55">
              <w:t>Электронный адрес</w:t>
            </w:r>
          </w:p>
        </w:tc>
      </w:tr>
      <w:tr w:rsidR="005221AB" w:rsidRPr="00CE6E55" w14:paraId="301663BE" w14:textId="77777777" w:rsidTr="00147B3A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66C3C07C" w14:textId="77777777" w:rsidR="005221AB" w:rsidRPr="00CE6E55" w:rsidRDefault="005221AB" w:rsidP="00147B3A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7EBC3DCB" w14:textId="77777777" w:rsidR="005221AB" w:rsidRPr="00CE6E55" w:rsidRDefault="005221AB" w:rsidP="00147B3A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69B9267" w14:textId="77777777" w:rsidR="005221AB" w:rsidRPr="00CE6E55" w:rsidRDefault="005221AB" w:rsidP="00147B3A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94C446B" w14:textId="77777777" w:rsidR="005221AB" w:rsidRPr="00CE6E55" w:rsidRDefault="005221AB" w:rsidP="00147B3A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2DE9B642" w14:textId="77777777" w:rsidR="005221AB" w:rsidRPr="00CE6E55" w:rsidRDefault="005221AB" w:rsidP="00147B3A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A01BF57" w14:textId="77777777" w:rsidR="005221AB" w:rsidRPr="00CE6E55" w:rsidRDefault="005221AB" w:rsidP="00147B3A">
            <w:pPr>
              <w:jc w:val="center"/>
            </w:pPr>
            <w:r w:rsidRPr="00CE6E55">
              <w:t>4</w:t>
            </w:r>
          </w:p>
        </w:tc>
      </w:tr>
      <w:tr w:rsidR="005221AB" w:rsidRPr="00CE6E55" w14:paraId="419BC000" w14:textId="77777777" w:rsidTr="00147B3A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65FD42AB" w14:textId="77777777" w:rsidR="005221AB" w:rsidRPr="00CE6E55" w:rsidRDefault="005221AB" w:rsidP="00147B3A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FF3815F" w14:textId="77777777" w:rsidR="005221AB" w:rsidRPr="00CE6E55" w:rsidRDefault="005221AB" w:rsidP="00147B3A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BB6FEE3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65D4174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2A4C3B3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5F48B95" w14:textId="77777777" w:rsidR="005221AB" w:rsidRPr="00CE6E55" w:rsidRDefault="005221AB" w:rsidP="00147B3A">
            <w:r w:rsidRPr="00CE6E55">
              <w:t> </w:t>
            </w:r>
          </w:p>
        </w:tc>
      </w:tr>
      <w:tr w:rsidR="005221AB" w:rsidRPr="00CE6E55" w14:paraId="6EB8385F" w14:textId="77777777" w:rsidTr="00147B3A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F2196FF" w14:textId="77777777" w:rsidR="005221AB" w:rsidRPr="00CE6E55" w:rsidRDefault="005221AB" w:rsidP="00147B3A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16AA63B2" w14:textId="77777777" w:rsidR="005221AB" w:rsidRPr="00CE6E55" w:rsidRDefault="005221AB" w:rsidP="00147B3A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1BF59D7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44E64D18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2287034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465569A" w14:textId="77777777" w:rsidR="005221AB" w:rsidRPr="00CE6E55" w:rsidRDefault="005221AB" w:rsidP="00147B3A">
            <w:r w:rsidRPr="00CE6E55">
              <w:t> </w:t>
            </w:r>
          </w:p>
        </w:tc>
      </w:tr>
    </w:tbl>
    <w:p w14:paraId="32F1B045" w14:textId="77777777" w:rsidR="005221AB" w:rsidRPr="00DE4F6C" w:rsidRDefault="005221AB" w:rsidP="00526626">
      <w:pPr>
        <w:rPr>
          <w:sz w:val="8"/>
        </w:rPr>
      </w:pPr>
    </w:p>
    <w:sectPr w:rsidR="005221AB" w:rsidRPr="00DE4F6C" w:rsidSect="00F5438D"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60B3" w14:textId="77777777" w:rsidR="001F6CB3" w:rsidRDefault="001F6CB3" w:rsidP="00F5438D">
      <w:r>
        <w:separator/>
      </w:r>
    </w:p>
  </w:endnote>
  <w:endnote w:type="continuationSeparator" w:id="0">
    <w:p w14:paraId="1B703067" w14:textId="77777777" w:rsidR="001F6CB3" w:rsidRDefault="001F6CB3" w:rsidP="00F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8" w14:textId="77777777" w:rsidR="000814FB" w:rsidRDefault="000814F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9" w14:textId="77777777" w:rsidR="000814FB" w:rsidRDefault="000814F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B" w14:textId="77777777" w:rsidR="000814FB" w:rsidRDefault="000814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D08B8" w14:textId="77777777" w:rsidR="001F6CB3" w:rsidRDefault="001F6CB3" w:rsidP="00F5438D">
      <w:r>
        <w:separator/>
      </w:r>
    </w:p>
  </w:footnote>
  <w:footnote w:type="continuationSeparator" w:id="0">
    <w:p w14:paraId="28420BA0" w14:textId="77777777" w:rsidR="001F6CB3" w:rsidRDefault="001F6CB3" w:rsidP="00F54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5" w14:textId="77777777" w:rsidR="000814FB" w:rsidRDefault="000814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41394"/>
      <w:docPartObj>
        <w:docPartGallery w:val="Page Numbers (Top of Page)"/>
        <w:docPartUnique/>
      </w:docPartObj>
    </w:sdtPr>
    <w:sdtEndPr/>
    <w:sdtContent>
      <w:p w14:paraId="60512D06" w14:textId="77777777" w:rsidR="000814FB" w:rsidRDefault="000814FB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0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0512D07" w14:textId="77777777" w:rsidR="000814FB" w:rsidRDefault="000814F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A" w14:textId="77777777" w:rsidR="000814FB" w:rsidRDefault="000814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BA"/>
    <w:rsid w:val="00002380"/>
    <w:rsid w:val="000062D7"/>
    <w:rsid w:val="00011A3F"/>
    <w:rsid w:val="00034D4D"/>
    <w:rsid w:val="00051514"/>
    <w:rsid w:val="0005569C"/>
    <w:rsid w:val="000661B1"/>
    <w:rsid w:val="00071559"/>
    <w:rsid w:val="000814FB"/>
    <w:rsid w:val="00082AF3"/>
    <w:rsid w:val="000833F1"/>
    <w:rsid w:val="00085733"/>
    <w:rsid w:val="000A2580"/>
    <w:rsid w:val="000C0DCA"/>
    <w:rsid w:val="000E0EF9"/>
    <w:rsid w:val="000F69BA"/>
    <w:rsid w:val="00133245"/>
    <w:rsid w:val="00146C34"/>
    <w:rsid w:val="00147B3A"/>
    <w:rsid w:val="00153B82"/>
    <w:rsid w:val="001674EE"/>
    <w:rsid w:val="001703C6"/>
    <w:rsid w:val="0017375A"/>
    <w:rsid w:val="0018112A"/>
    <w:rsid w:val="001C0AE3"/>
    <w:rsid w:val="001F6CB3"/>
    <w:rsid w:val="002069CF"/>
    <w:rsid w:val="0021242B"/>
    <w:rsid w:val="002414F7"/>
    <w:rsid w:val="0024661C"/>
    <w:rsid w:val="00260DE3"/>
    <w:rsid w:val="00277CE2"/>
    <w:rsid w:val="00287123"/>
    <w:rsid w:val="002A54A1"/>
    <w:rsid w:val="002A63B2"/>
    <w:rsid w:val="002A73AB"/>
    <w:rsid w:val="002D306C"/>
    <w:rsid w:val="002E1385"/>
    <w:rsid w:val="00320B88"/>
    <w:rsid w:val="003321B4"/>
    <w:rsid w:val="00346A2D"/>
    <w:rsid w:val="00351266"/>
    <w:rsid w:val="003706F0"/>
    <w:rsid w:val="00373B2E"/>
    <w:rsid w:val="00383257"/>
    <w:rsid w:val="003A715F"/>
    <w:rsid w:val="003B265D"/>
    <w:rsid w:val="003C58FA"/>
    <w:rsid w:val="003F396E"/>
    <w:rsid w:val="00406D8A"/>
    <w:rsid w:val="00413883"/>
    <w:rsid w:val="00426E8C"/>
    <w:rsid w:val="004327B9"/>
    <w:rsid w:val="00434A15"/>
    <w:rsid w:val="004419FE"/>
    <w:rsid w:val="00442DFC"/>
    <w:rsid w:val="00444743"/>
    <w:rsid w:val="00462479"/>
    <w:rsid w:val="00476703"/>
    <w:rsid w:val="00491AD6"/>
    <w:rsid w:val="00496788"/>
    <w:rsid w:val="004A34D8"/>
    <w:rsid w:val="004D30EA"/>
    <w:rsid w:val="004F4FAC"/>
    <w:rsid w:val="004F58A3"/>
    <w:rsid w:val="004F61DA"/>
    <w:rsid w:val="004F66EC"/>
    <w:rsid w:val="00503B55"/>
    <w:rsid w:val="005221AB"/>
    <w:rsid w:val="00523FED"/>
    <w:rsid w:val="00526626"/>
    <w:rsid w:val="00527FF7"/>
    <w:rsid w:val="00536CBF"/>
    <w:rsid w:val="00546A2C"/>
    <w:rsid w:val="00553AFF"/>
    <w:rsid w:val="00557614"/>
    <w:rsid w:val="0059358A"/>
    <w:rsid w:val="005D4907"/>
    <w:rsid w:val="005F17AC"/>
    <w:rsid w:val="005F302B"/>
    <w:rsid w:val="005F4156"/>
    <w:rsid w:val="00606CBE"/>
    <w:rsid w:val="00614240"/>
    <w:rsid w:val="00621122"/>
    <w:rsid w:val="00622F8E"/>
    <w:rsid w:val="00632495"/>
    <w:rsid w:val="00632F69"/>
    <w:rsid w:val="006407FC"/>
    <w:rsid w:val="006518A0"/>
    <w:rsid w:val="00657DD2"/>
    <w:rsid w:val="006624F5"/>
    <w:rsid w:val="006663A8"/>
    <w:rsid w:val="006A4F57"/>
    <w:rsid w:val="006B510F"/>
    <w:rsid w:val="006F352B"/>
    <w:rsid w:val="00700050"/>
    <w:rsid w:val="00707EC3"/>
    <w:rsid w:val="007208D6"/>
    <w:rsid w:val="007256C2"/>
    <w:rsid w:val="007337AF"/>
    <w:rsid w:val="007372AA"/>
    <w:rsid w:val="00751D6F"/>
    <w:rsid w:val="00777C55"/>
    <w:rsid w:val="00785212"/>
    <w:rsid w:val="0079287E"/>
    <w:rsid w:val="0079388F"/>
    <w:rsid w:val="007A62F2"/>
    <w:rsid w:val="007C1C55"/>
    <w:rsid w:val="007E4E9B"/>
    <w:rsid w:val="0080148E"/>
    <w:rsid w:val="00811765"/>
    <w:rsid w:val="00822DFF"/>
    <w:rsid w:val="00826507"/>
    <w:rsid w:val="00851F47"/>
    <w:rsid w:val="00863A8C"/>
    <w:rsid w:val="00866E6F"/>
    <w:rsid w:val="00874426"/>
    <w:rsid w:val="00893B1C"/>
    <w:rsid w:val="008A2450"/>
    <w:rsid w:val="008A35EF"/>
    <w:rsid w:val="008B180E"/>
    <w:rsid w:val="008B58F4"/>
    <w:rsid w:val="008C0C2D"/>
    <w:rsid w:val="008F63E7"/>
    <w:rsid w:val="008F7879"/>
    <w:rsid w:val="00901D81"/>
    <w:rsid w:val="009075D1"/>
    <w:rsid w:val="009157AB"/>
    <w:rsid w:val="00917E7C"/>
    <w:rsid w:val="00924948"/>
    <w:rsid w:val="0093397F"/>
    <w:rsid w:val="009357E4"/>
    <w:rsid w:val="00937D27"/>
    <w:rsid w:val="00946043"/>
    <w:rsid w:val="00975FE5"/>
    <w:rsid w:val="00993E03"/>
    <w:rsid w:val="0099550D"/>
    <w:rsid w:val="009A2C38"/>
    <w:rsid w:val="009A3140"/>
    <w:rsid w:val="009B1E4F"/>
    <w:rsid w:val="009E21B0"/>
    <w:rsid w:val="009E58EE"/>
    <w:rsid w:val="00A21DFD"/>
    <w:rsid w:val="00A21E1E"/>
    <w:rsid w:val="00A26A13"/>
    <w:rsid w:val="00A73583"/>
    <w:rsid w:val="00A74BBB"/>
    <w:rsid w:val="00A83620"/>
    <w:rsid w:val="00A912EC"/>
    <w:rsid w:val="00AC1F1E"/>
    <w:rsid w:val="00AE1F68"/>
    <w:rsid w:val="00AE7A88"/>
    <w:rsid w:val="00AF1812"/>
    <w:rsid w:val="00AF3DA0"/>
    <w:rsid w:val="00AF6EEB"/>
    <w:rsid w:val="00B03AC4"/>
    <w:rsid w:val="00B24AD0"/>
    <w:rsid w:val="00B30B0C"/>
    <w:rsid w:val="00B459B4"/>
    <w:rsid w:val="00B554B5"/>
    <w:rsid w:val="00B67FA5"/>
    <w:rsid w:val="00B832F3"/>
    <w:rsid w:val="00B9758B"/>
    <w:rsid w:val="00BB004F"/>
    <w:rsid w:val="00BB7602"/>
    <w:rsid w:val="00BE6C3A"/>
    <w:rsid w:val="00BF497C"/>
    <w:rsid w:val="00BF4A26"/>
    <w:rsid w:val="00C15D40"/>
    <w:rsid w:val="00C35107"/>
    <w:rsid w:val="00C85349"/>
    <w:rsid w:val="00CA2235"/>
    <w:rsid w:val="00CA2E14"/>
    <w:rsid w:val="00CA35FE"/>
    <w:rsid w:val="00CC66B5"/>
    <w:rsid w:val="00CD5CEF"/>
    <w:rsid w:val="00CE7D7D"/>
    <w:rsid w:val="00CF31AA"/>
    <w:rsid w:val="00D60D20"/>
    <w:rsid w:val="00D71425"/>
    <w:rsid w:val="00D823F4"/>
    <w:rsid w:val="00D82CDB"/>
    <w:rsid w:val="00DE17B0"/>
    <w:rsid w:val="00DE4F6C"/>
    <w:rsid w:val="00DF084A"/>
    <w:rsid w:val="00DF0A01"/>
    <w:rsid w:val="00E00CF7"/>
    <w:rsid w:val="00E04BE7"/>
    <w:rsid w:val="00E05BB7"/>
    <w:rsid w:val="00E224BC"/>
    <w:rsid w:val="00E55D02"/>
    <w:rsid w:val="00E759B3"/>
    <w:rsid w:val="00E77D06"/>
    <w:rsid w:val="00EB6DA3"/>
    <w:rsid w:val="00EF4B57"/>
    <w:rsid w:val="00F047EE"/>
    <w:rsid w:val="00F13880"/>
    <w:rsid w:val="00F2465D"/>
    <w:rsid w:val="00F5438D"/>
    <w:rsid w:val="00F56843"/>
    <w:rsid w:val="00FA221F"/>
    <w:rsid w:val="00FA5B77"/>
    <w:rsid w:val="00FB3F9A"/>
    <w:rsid w:val="00FB55B0"/>
    <w:rsid w:val="00FC3E3E"/>
    <w:rsid w:val="00FD1E74"/>
    <w:rsid w:val="00FD20C9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2CA2"/>
  <w15:docId w15:val="{48EF7AA7-C6DE-4811-BCBB-325AA43B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43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438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F543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5438D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6A4F5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A4F5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A4F57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A4F5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A4F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A4F5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4F57"/>
    <w:rPr>
      <w:rFonts w:ascii="Tahoma" w:eastAsia="Times New Roman" w:hAnsi="Tahoma" w:cs="Tahoma"/>
      <w:sz w:val="16"/>
      <w:szCs w:val="16"/>
    </w:rPr>
  </w:style>
  <w:style w:type="table" w:customStyle="1" w:styleId="4">
    <w:name w:val="Сетка таблицы4"/>
    <w:basedOn w:val="a1"/>
    <w:next w:val="ae"/>
    <w:uiPriority w:val="39"/>
    <w:rsid w:val="00522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52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envelope return"/>
    <w:basedOn w:val="a"/>
    <w:semiHidden/>
    <w:rsid w:val="00975FE5"/>
    <w:rPr>
      <w:rFonts w:ascii="Arial" w:hAnsi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3706F0"/>
  </w:style>
  <w:style w:type="paragraph" w:styleId="af">
    <w:name w:val="Body Text"/>
    <w:basedOn w:val="a"/>
    <w:link w:val="af0"/>
    <w:rsid w:val="003F396E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x-none" w:eastAsia="x-none"/>
    </w:rPr>
  </w:style>
  <w:style w:type="character" w:customStyle="1" w:styleId="af0">
    <w:name w:val="Основной текст Знак"/>
    <w:basedOn w:val="a0"/>
    <w:link w:val="af"/>
    <w:rsid w:val="003F396E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W34J7XJ4QP77-2-24132</_dlc_DocId>
    <_dlc_DocIdUrl xmlns="4be7f21c-b655-4ba8-867a-de1811392c1d">
      <Url>http://shrp.dkp.lanit.ru/sites/gis-tek/_layouts/15/DocIdRedir.aspx?ID=W34J7XJ4QP77-2-24132</Url>
      <Description>W34J7XJ4QP77-2-24132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D7868-E064-4A31-926E-B4A9026D8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2E719-49A2-4A20-B7F7-674086EBE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15263-A81E-46EE-9A5A-4116044EAD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53E69A6-85A7-4DCF-BD4D-1E911115A7A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6C4A9F9-F7AC-442F-A302-BF496A6E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</dc:creator>
  <cp:lastModifiedBy>Alex Bykov</cp:lastModifiedBy>
  <cp:revision>2</cp:revision>
  <dcterms:created xsi:type="dcterms:W3CDTF">2015-10-07T12:03:00Z</dcterms:created>
  <dcterms:modified xsi:type="dcterms:W3CDTF">2015-10-07T12:03:00Z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80195e62-e26f-4236-9229-0113af52cc04</vt:lpwstr>
  </property>
  <property fmtid="{D5CDD505-2E9C-101B-9397-08002B2CF9AE}" pid="3" name="ContentTypeId">
    <vt:lpwstr>0x0101003BB183519E00C34FAA19C34BDCC076CF</vt:lpwstr>
  </property>
</Properties>
</file>