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8A5AB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CE6E55">
        <w:rPr>
          <w:rFonts w:ascii="Times New Roman" w:eastAsia="Times New Roman" w:hAnsi="Times New Roman" w:cs="Times New Roman"/>
          <w:sz w:val="28"/>
          <w:szCs w:val="28"/>
        </w:rPr>
        <w:t xml:space="preserve">Приложение № </w:t>
      </w:r>
      <w:r w:rsidR="002C61DC">
        <w:rPr>
          <w:rFonts w:ascii="Times New Roman" w:eastAsia="Times New Roman" w:hAnsi="Times New Roman" w:cs="Times New Roman"/>
          <w:sz w:val="28"/>
          <w:szCs w:val="28"/>
        </w:rPr>
        <w:t>1.137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>.2</w:t>
      </w:r>
    </w:p>
    <w:p w14:paraId="2FE8A5AC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к приказу Минэнерго России</w:t>
      </w:r>
    </w:p>
    <w:p w14:paraId="2FE8A5AD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от «__» ______ 2015 г. №___</w:t>
      </w:r>
    </w:p>
    <w:p w14:paraId="2FE8A5AE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E8A5AF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E8A5B0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ТРЕБОВАНИЯ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br/>
      </w: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к заполнению формы «</w:t>
      </w:r>
      <w:r w:rsidR="002C61DC" w:rsidRPr="002C61DC">
        <w:rPr>
          <w:rFonts w:ascii="Times New Roman" w:eastAsia="Times New Roman" w:hAnsi="Times New Roman" w:cs="Times New Roman"/>
          <w:b/>
          <w:sz w:val="28"/>
          <w:szCs w:val="28"/>
        </w:rPr>
        <w:t>Сведения об отгрузке нефтепродуктов с нефтеперерабатывающих заводов, пунктов налива и нефтебаз</w:t>
      </w: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2FE8A5B1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E8A5B2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E8A5B3" w14:textId="77777777" w:rsidR="00CE6E55" w:rsidRPr="00CE6E55" w:rsidRDefault="00CE6E55" w:rsidP="00C26498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 «</w:t>
      </w:r>
      <w:r w:rsidR="002C61DC" w:rsidRPr="002C61DC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об отгрузке нефтепродуктов с нефтеперерабатывающих заводов, пунктов налива и нефтебаз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представляют организации, </w:t>
      </w:r>
      <w:r w:rsidR="00B863E6" w:rsidRPr="00B863E6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осуществляющие производство и транспортную обработку нефтепродуктов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FE8A5B4" w14:textId="77777777" w:rsidR="00CE6E55" w:rsidRPr="00CE6E55" w:rsidRDefault="00CE6E55" w:rsidP="00C26498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Сведения об отгрузке </w:t>
      </w:r>
      <w:r w:rsidR="00241DD6" w:rsidRPr="002C61DC">
        <w:rPr>
          <w:rFonts w:ascii="Times New Roman" w:eastAsia="Times New Roman" w:hAnsi="Times New Roman" w:cs="Times New Roman"/>
          <w:sz w:val="28"/>
          <w:szCs w:val="28"/>
          <w:lang w:eastAsia="ru-RU"/>
        </w:rPr>
        <w:t>нефтепродуктов с нефтеперерабатывающих заводов, пунктов налива и нефтебаз</w:t>
      </w:r>
      <w:r w:rsidR="00241DD6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приводятся ежемесячно, до </w:t>
      </w:r>
      <w:r w:rsidR="00241DD6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-го числа месяца, следующего за отчетным.</w:t>
      </w:r>
    </w:p>
    <w:p w14:paraId="2FE8A5B5" w14:textId="77777777" w:rsidR="00213B2E" w:rsidRDefault="00213B2E" w:rsidP="00C26498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Сведения по форме </w:t>
      </w:r>
      <w:r w:rsidRPr="00213B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заполняются на основе данных первичной учетной документации (товарно-транспортные документы, документы на отпуск продукции и т.п.).</w:t>
      </w:r>
    </w:p>
    <w:p w14:paraId="2FE8A5B6" w14:textId="77777777" w:rsidR="00CE6E55" w:rsidRDefault="00CE6E55" w:rsidP="00C26498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5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Раздел 1 формы заполняется по объемам отгрузки </w:t>
      </w:r>
      <w:r w:rsidR="0084431B" w:rsidRPr="00B615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нефтепродуктов с нефтеперерабатывающих заводов, пунктов налива и нефтебаз </w:t>
      </w:r>
      <w:r w:rsidRPr="00B615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отчетный период. Данные отражаются в разрезе </w:t>
      </w:r>
      <w:r w:rsidR="003551B4" w:rsidRPr="00B6154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видов нефтепродуктов</w:t>
      </w:r>
      <w:r w:rsidR="00B6154F" w:rsidRPr="00B6154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61CFB74" w14:textId="4DEDF9E0" w:rsidR="00206578" w:rsidRPr="00DF07C0" w:rsidRDefault="00206578" w:rsidP="00206578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Наименование</w:t>
      </w:r>
      <w:r w:rsidR="002E2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нефтепродукта заполняется по подкатегориям нефтепродуктов</w:t>
      </w:r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соответствии с Общероссийским классификатором продукции по видам экономической деятельности ОК 034-2014 (КПЕС 2008)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Утвержден Приказом </w:t>
      </w:r>
      <w:proofErr w:type="spellStart"/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Росстандарта</w:t>
      </w:r>
      <w:proofErr w:type="spellEnd"/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31.01.2014 N 14-ст:</w:t>
      </w:r>
    </w:p>
    <w:p w14:paraId="07BB1F79" w14:textId="77777777" w:rsidR="00206578" w:rsidRDefault="00206578" w:rsidP="00206578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>19.20.21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>19.20.2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9;</w:t>
      </w:r>
    </w:p>
    <w:p w14:paraId="30B31D4E" w14:textId="77777777" w:rsidR="00206578" w:rsidRDefault="00206578" w:rsidP="00206578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>19.20.31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>19.20.3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2, </w:t>
      </w:r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>19.20.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>19.20.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42;</w:t>
      </w:r>
    </w:p>
    <w:p w14:paraId="62780397" w14:textId="60050765" w:rsidR="00206578" w:rsidRDefault="00206578" w:rsidP="00206578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>20.14.</w:t>
      </w:r>
      <w:r w:rsidR="00BF21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12.130, </w:t>
      </w:r>
      <w:r w:rsidR="00BF21FB"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>20.14.</w:t>
      </w:r>
      <w:r w:rsidR="00BF21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12.140, </w:t>
      </w:r>
      <w:r w:rsidR="00BF21FB"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>20.14.</w:t>
      </w:r>
      <w:r w:rsidR="00BF21FB">
        <w:rPr>
          <w:rFonts w:ascii="Times New Roman" w:eastAsia="Times New Roman" w:hAnsi="Times New Roman" w:cs="Times New Roman"/>
          <w:sz w:val="28"/>
          <w:szCs w:val="28"/>
          <w:lang w:eastAsia="ru-RU"/>
        </w:rPr>
        <w:t>12.150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951E947" w14:textId="18F66F80" w:rsidR="00E9138B" w:rsidRPr="00C26498" w:rsidRDefault="008F2803" w:rsidP="00C26498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649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 2 заполняется в разрезе пункта(-</w:t>
      </w:r>
      <w:proofErr w:type="spellStart"/>
      <w:r w:rsidRPr="00C26498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proofErr w:type="spellEnd"/>
      <w:r w:rsidRPr="00C264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отгрузки нефтепродуктов (территориально изолированных имущественных комплексов, располагающих стационарными резервуарами и оборудованием </w:t>
      </w:r>
      <w:r w:rsidRPr="00C2649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для осуществления хранения и операций по сливу-наливу соответствующих нефтепродуктов на единственный или различные виды транспорта), видов транспорта</w:t>
      </w:r>
      <w:r w:rsidR="00EA43DA" w:rsidRPr="00C264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производителя продукции, субъекта РФ, </w:t>
      </w:r>
      <w:r w:rsidR="00537854" w:rsidRPr="00C2649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</w:t>
      </w:r>
      <w:r w:rsidR="00EA12B8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537854" w:rsidRPr="00C264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грузополучатель</w:t>
      </w:r>
      <w:r w:rsidRPr="00C264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9138B" w:rsidRPr="00C264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данные об отгрузке всех видов нефтепродуктов включается продукция собственного производства (в том числе выработанная из давальческого сырья), фактически отгруженная (переданная) в отчетном периоде.</w:t>
      </w:r>
    </w:p>
    <w:p w14:paraId="766F027C" w14:textId="77777777" w:rsidR="00E9138B" w:rsidRPr="00E9138B" w:rsidRDefault="00E9138B" w:rsidP="00C26498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138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Моментом отгрузки считается:</w:t>
      </w:r>
    </w:p>
    <w:p w14:paraId="1BBF4A02" w14:textId="77777777" w:rsidR="00E9138B" w:rsidRPr="00E9138B" w:rsidRDefault="00E9138B" w:rsidP="00C26498">
      <w:pPr>
        <w:numPr>
          <w:ilvl w:val="1"/>
          <w:numId w:val="6"/>
        </w:numPr>
        <w:spacing w:after="0" w:line="360" w:lineRule="auto"/>
        <w:ind w:left="170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138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отгрузке товара грузополучателю - дата сдачи его органу транспорта, определяемая датой на документе, удостоверяющем факт приема груза к перевозке транспортной организацией (товарно-транспортной накладной, железнодорожной квитанции, путевом листе и т.д.);</w:t>
      </w:r>
    </w:p>
    <w:p w14:paraId="1486E50D" w14:textId="77777777" w:rsidR="00E9138B" w:rsidRPr="00E9138B" w:rsidRDefault="00E9138B" w:rsidP="00C26498">
      <w:pPr>
        <w:numPr>
          <w:ilvl w:val="1"/>
          <w:numId w:val="6"/>
        </w:numPr>
        <w:spacing w:after="0" w:line="360" w:lineRule="auto"/>
        <w:ind w:left="170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138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сдаче товара на склад покупателя или продавца - дата акта сдачи товара на месте или подписания покупателем документов, подтверждающих получение товара.</w:t>
      </w:r>
    </w:p>
    <w:p w14:paraId="1BED6803" w14:textId="63AD8E96" w:rsidR="00EA12B8" w:rsidRPr="00C26498" w:rsidRDefault="00EA12B8" w:rsidP="00C26498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Графы 1 </w:t>
      </w:r>
      <w:r w:rsidR="00D74F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раздела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 и 3 заполня</w:t>
      </w:r>
      <w:r w:rsidR="002C3700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тся </w:t>
      </w:r>
      <w:r w:rsidRPr="00C2649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наименованием предприятия-изготовителя (производителя)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DE70320" w14:textId="77777777" w:rsidR="00927C19" w:rsidRDefault="00EA12B8" w:rsidP="00C26498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09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Графы </w:t>
      </w:r>
      <w:r w:rsidRPr="00915400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1109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915400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1109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915400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1109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раздела </w:t>
      </w:r>
      <w:r w:rsidRPr="00915400">
        <w:rPr>
          <w:rFonts w:ascii="Times New Roman" w:eastAsia="Times New Roman" w:hAnsi="Times New Roman" w:cs="Times New Roman"/>
          <w:sz w:val="28"/>
          <w:szCs w:val="28"/>
          <w:lang w:eastAsia="ru-RU"/>
        </w:rPr>
        <w:t>2 заполняются только в случае оформления грузовой тамож</w:t>
      </w:r>
      <w:r w:rsidRPr="001109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енной декларации непосредственно отчитывающимся юридическим лицом. В графе </w:t>
      </w:r>
      <w:r w:rsidRPr="00915400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1109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указывается известный на момент декларирования код таможенного органа (в соответствии с Классификатором таможенных органов и их структурных подразделений Федеральной таможенной службы Российской Федерации), расположенного в месте убытия товаров и транспортных средств с таможенной территории Российской Федерации или с территории государства-участника Таможенного союза, если в соответствии с законодательством Российской Федерации на общих границах отменен таможенный контроль.</w:t>
      </w:r>
      <w:r w:rsidRPr="009154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537B29D" w14:textId="1443EBC2" w:rsidR="00927C19" w:rsidRDefault="00EA12B8" w:rsidP="00C26498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4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Графа 4 </w:t>
      </w:r>
      <w:r w:rsidR="00D74F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раздела </w:t>
      </w:r>
      <w:r w:rsidR="00927C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</w:t>
      </w:r>
      <w:r w:rsidRPr="009154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заполняется в соответствии с Общероссийским классификатором стран мира </w:t>
      </w:r>
      <w:r w:rsidRPr="00110980">
        <w:rPr>
          <w:rFonts w:ascii="Times New Roman" w:eastAsia="Times New Roman" w:hAnsi="Times New Roman" w:cs="Times New Roman"/>
          <w:sz w:val="28"/>
          <w:szCs w:val="28"/>
          <w:lang w:eastAsia="ru-RU"/>
        </w:rPr>
        <w:t>ОК (МК (ИСО 3166) 004-97) 025-2001</w:t>
      </w:r>
      <w:r w:rsidRPr="009154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утвержден </w:t>
      </w:r>
      <w:r w:rsidRPr="001109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Приказом </w:t>
      </w:r>
      <w:proofErr w:type="spellStart"/>
      <w:r w:rsidRPr="00110980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Росстандарта</w:t>
      </w:r>
      <w:proofErr w:type="spellEnd"/>
      <w:r w:rsidRPr="001109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26.09.2013 №1099-ст.</w:t>
      </w:r>
    </w:p>
    <w:p w14:paraId="2FE8A632" w14:textId="0CB82E19" w:rsidR="00B6154F" w:rsidRPr="00CE6E55" w:rsidRDefault="00EA12B8" w:rsidP="00C26498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Графы 2, 5 </w:t>
      </w:r>
      <w:r w:rsidR="00D74F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раздела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 заполняются в соответствии с п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ереч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нем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615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видов транспорта </w:t>
      </w:r>
      <w:r w:rsidR="00B6154F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приведен в таблице </w:t>
      </w:r>
      <w:r w:rsidR="002C370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B6154F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FE8A633" w14:textId="44AAFA8A" w:rsidR="00B6154F" w:rsidRPr="00CE6E55" w:rsidRDefault="00B6154F" w:rsidP="00C26498">
      <w:pPr>
        <w:spacing w:after="0" w:line="360" w:lineRule="auto"/>
        <w:ind w:left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2C370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Перечень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видов транспорта</w:t>
      </w:r>
    </w:p>
    <w:tbl>
      <w:tblPr>
        <w:tblW w:w="23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D954B1" w:rsidRPr="00F97782" w14:paraId="2FE8A636" w14:textId="77777777" w:rsidTr="00C26498">
        <w:trPr>
          <w:cantSplit/>
          <w:trHeight w:val="276"/>
          <w:jc w:val="center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14:paraId="2FE8A635" w14:textId="77777777" w:rsidR="00D954B1" w:rsidRPr="00F97782" w:rsidRDefault="00D954B1" w:rsidP="00B678F2">
            <w:pPr>
              <w:spacing w:after="200" w:line="276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</w:pPr>
            <w:r w:rsidRPr="00F97782">
              <w:rPr>
                <w:rFonts w:ascii="Times New Roman" w:eastAsia="MS Mincho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>Наименование</w:t>
            </w:r>
          </w:p>
        </w:tc>
      </w:tr>
      <w:tr w:rsidR="00D954B1" w:rsidRPr="00F97782" w14:paraId="2FE8A639" w14:textId="77777777" w:rsidTr="00C26498">
        <w:trPr>
          <w:cantSplit/>
          <w:trHeight w:val="276"/>
          <w:jc w:val="center"/>
        </w:trPr>
        <w:tc>
          <w:tcPr>
            <w:tcW w:w="5000" w:type="pct"/>
            <w:shd w:val="clear" w:color="auto" w:fill="auto"/>
            <w:noWrap/>
            <w:vAlign w:val="bottom"/>
          </w:tcPr>
          <w:p w14:paraId="2FE8A638" w14:textId="10CD268A" w:rsidR="00D954B1" w:rsidRPr="00F97782" w:rsidRDefault="00355C0A" w:rsidP="00B678F2">
            <w:pPr>
              <w:spacing w:after="200" w:line="276" w:lineRule="auto"/>
              <w:rPr>
                <w:rFonts w:ascii="Times New Roman" w:eastAsia="MS Mincho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MS Mincho" w:hAnsi="Times New Roman" w:cs="Times New Roman"/>
                <w:color w:val="000000"/>
                <w:sz w:val="28"/>
                <w:szCs w:val="24"/>
                <w:lang w:eastAsia="ru-RU"/>
              </w:rPr>
              <w:t>М</w:t>
            </w:r>
            <w:r w:rsidRPr="00F97782">
              <w:rPr>
                <w:rFonts w:ascii="Times New Roman" w:eastAsia="MS Mincho" w:hAnsi="Times New Roman" w:cs="Times New Roman"/>
                <w:color w:val="000000"/>
                <w:sz w:val="28"/>
                <w:szCs w:val="24"/>
                <w:lang w:eastAsia="ru-RU"/>
              </w:rPr>
              <w:t xml:space="preserve">орской </w:t>
            </w:r>
            <w:r w:rsidR="00D954B1" w:rsidRPr="00F97782">
              <w:rPr>
                <w:rFonts w:ascii="Times New Roman" w:eastAsia="MS Mincho" w:hAnsi="Times New Roman" w:cs="Times New Roman"/>
                <w:color w:val="000000"/>
                <w:sz w:val="28"/>
                <w:szCs w:val="24"/>
                <w:lang w:eastAsia="ru-RU"/>
              </w:rPr>
              <w:t>транспорт</w:t>
            </w:r>
          </w:p>
        </w:tc>
      </w:tr>
      <w:tr w:rsidR="00D954B1" w:rsidRPr="00F97782" w14:paraId="2FE8A63C" w14:textId="77777777" w:rsidTr="00C26498">
        <w:trPr>
          <w:cantSplit/>
          <w:trHeight w:val="276"/>
          <w:jc w:val="center"/>
        </w:trPr>
        <w:tc>
          <w:tcPr>
            <w:tcW w:w="5000" w:type="pct"/>
            <w:shd w:val="clear" w:color="auto" w:fill="auto"/>
            <w:noWrap/>
            <w:vAlign w:val="bottom"/>
          </w:tcPr>
          <w:p w14:paraId="2FE8A63B" w14:textId="294C2B1D" w:rsidR="00D954B1" w:rsidRPr="00F97782" w:rsidRDefault="00355C0A" w:rsidP="00B678F2">
            <w:pPr>
              <w:spacing w:after="200" w:line="276" w:lineRule="auto"/>
              <w:rPr>
                <w:rFonts w:ascii="Times New Roman" w:eastAsia="MS Mincho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MS Mincho" w:hAnsi="Times New Roman" w:cs="Times New Roman"/>
                <w:color w:val="000000"/>
                <w:sz w:val="28"/>
                <w:szCs w:val="24"/>
                <w:lang w:eastAsia="ru-RU"/>
              </w:rPr>
              <w:t>Ж</w:t>
            </w:r>
            <w:r w:rsidRPr="00F97782">
              <w:rPr>
                <w:rFonts w:ascii="Times New Roman" w:eastAsia="MS Mincho" w:hAnsi="Times New Roman" w:cs="Times New Roman"/>
                <w:color w:val="000000"/>
                <w:sz w:val="28"/>
                <w:szCs w:val="24"/>
                <w:lang w:eastAsia="ru-RU"/>
              </w:rPr>
              <w:t xml:space="preserve">елезнодорожный </w:t>
            </w:r>
            <w:r w:rsidR="00D954B1" w:rsidRPr="00F97782">
              <w:rPr>
                <w:rFonts w:ascii="Times New Roman" w:eastAsia="MS Mincho" w:hAnsi="Times New Roman" w:cs="Times New Roman"/>
                <w:color w:val="000000"/>
                <w:sz w:val="28"/>
                <w:szCs w:val="24"/>
                <w:lang w:eastAsia="ru-RU"/>
              </w:rPr>
              <w:t>транспорт</w:t>
            </w:r>
          </w:p>
        </w:tc>
      </w:tr>
      <w:tr w:rsidR="00D954B1" w:rsidRPr="00915400" w14:paraId="2FE8A63F" w14:textId="77777777" w:rsidTr="00C26498">
        <w:trPr>
          <w:cantSplit/>
          <w:trHeight w:val="276"/>
          <w:jc w:val="center"/>
        </w:trPr>
        <w:tc>
          <w:tcPr>
            <w:tcW w:w="5000" w:type="pct"/>
            <w:shd w:val="clear" w:color="auto" w:fill="auto"/>
            <w:noWrap/>
            <w:vAlign w:val="bottom"/>
          </w:tcPr>
          <w:p w14:paraId="2FE8A63E" w14:textId="6A1ECD1A" w:rsidR="00D954B1" w:rsidRPr="00C26498" w:rsidRDefault="00355C0A" w:rsidP="00C26498">
            <w:pPr>
              <w:spacing w:after="200" w:line="276" w:lineRule="auto"/>
              <w:rPr>
                <w:rFonts w:ascii="Times New Roman" w:eastAsia="MS Mincho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MS Mincho" w:hAnsi="Times New Roman" w:cs="Times New Roman"/>
                <w:color w:val="000000"/>
                <w:sz w:val="28"/>
                <w:szCs w:val="24"/>
                <w:lang w:eastAsia="ru-RU"/>
              </w:rPr>
              <w:t>А</w:t>
            </w:r>
            <w:r w:rsidRPr="00C26498">
              <w:rPr>
                <w:rFonts w:ascii="Times New Roman" w:eastAsia="MS Mincho" w:hAnsi="Times New Roman" w:cs="Times New Roman"/>
                <w:color w:val="000000"/>
                <w:sz w:val="28"/>
                <w:szCs w:val="24"/>
                <w:lang w:eastAsia="ru-RU"/>
              </w:rPr>
              <w:t xml:space="preserve">втомобильный </w:t>
            </w:r>
            <w:r w:rsidR="00D954B1" w:rsidRPr="00C26498">
              <w:rPr>
                <w:rFonts w:ascii="Times New Roman" w:eastAsia="MS Mincho" w:hAnsi="Times New Roman" w:cs="Times New Roman"/>
                <w:color w:val="000000"/>
                <w:sz w:val="28"/>
                <w:szCs w:val="24"/>
                <w:lang w:eastAsia="ru-RU"/>
              </w:rPr>
              <w:t>транспорт</w:t>
            </w:r>
          </w:p>
        </w:tc>
      </w:tr>
      <w:tr w:rsidR="00D954B1" w:rsidRPr="00F97782" w14:paraId="2FE8A642" w14:textId="77777777" w:rsidTr="00C26498">
        <w:trPr>
          <w:cantSplit/>
          <w:trHeight w:val="276"/>
          <w:jc w:val="center"/>
        </w:trPr>
        <w:tc>
          <w:tcPr>
            <w:tcW w:w="5000" w:type="pct"/>
            <w:shd w:val="clear" w:color="auto" w:fill="auto"/>
            <w:noWrap/>
            <w:vAlign w:val="bottom"/>
          </w:tcPr>
          <w:p w14:paraId="2FE8A641" w14:textId="3AAF48EB" w:rsidR="00D954B1" w:rsidRPr="00F97782" w:rsidRDefault="00355C0A" w:rsidP="00B678F2">
            <w:pPr>
              <w:spacing w:after="200" w:line="276" w:lineRule="auto"/>
              <w:rPr>
                <w:rFonts w:ascii="Times New Roman" w:eastAsia="MS Mincho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MS Mincho" w:hAnsi="Times New Roman" w:cs="Times New Roman"/>
                <w:color w:val="000000"/>
                <w:sz w:val="28"/>
                <w:szCs w:val="24"/>
                <w:lang w:eastAsia="ru-RU"/>
              </w:rPr>
              <w:t>Т</w:t>
            </w:r>
            <w:r w:rsidRPr="00F97782">
              <w:rPr>
                <w:rFonts w:ascii="Times New Roman" w:eastAsia="MS Mincho" w:hAnsi="Times New Roman" w:cs="Times New Roman"/>
                <w:color w:val="000000"/>
                <w:sz w:val="28"/>
                <w:szCs w:val="24"/>
                <w:lang w:eastAsia="ru-RU"/>
              </w:rPr>
              <w:t xml:space="preserve">рубопроводный </w:t>
            </w:r>
            <w:r w:rsidR="00D954B1" w:rsidRPr="00F97782">
              <w:rPr>
                <w:rFonts w:ascii="Times New Roman" w:eastAsia="MS Mincho" w:hAnsi="Times New Roman" w:cs="Times New Roman"/>
                <w:color w:val="000000"/>
                <w:sz w:val="28"/>
                <w:szCs w:val="24"/>
                <w:lang w:eastAsia="ru-RU"/>
              </w:rPr>
              <w:t>транспорт</w:t>
            </w:r>
          </w:p>
        </w:tc>
      </w:tr>
      <w:tr w:rsidR="00D954B1" w:rsidRPr="00F97782" w14:paraId="2FE8A645" w14:textId="77777777" w:rsidTr="00C26498">
        <w:trPr>
          <w:cantSplit/>
          <w:trHeight w:val="276"/>
          <w:jc w:val="center"/>
        </w:trPr>
        <w:tc>
          <w:tcPr>
            <w:tcW w:w="5000" w:type="pct"/>
            <w:shd w:val="clear" w:color="auto" w:fill="auto"/>
            <w:noWrap/>
            <w:vAlign w:val="bottom"/>
          </w:tcPr>
          <w:p w14:paraId="2FE8A644" w14:textId="718D3D7A" w:rsidR="00D954B1" w:rsidRPr="00F97782" w:rsidRDefault="00355C0A" w:rsidP="00B678F2">
            <w:pPr>
              <w:spacing w:after="200" w:line="276" w:lineRule="auto"/>
              <w:rPr>
                <w:rFonts w:ascii="Times New Roman" w:eastAsia="MS Mincho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MS Mincho" w:hAnsi="Times New Roman" w:cs="Times New Roman"/>
                <w:color w:val="000000"/>
                <w:sz w:val="28"/>
                <w:szCs w:val="24"/>
                <w:lang w:eastAsia="ru-RU"/>
              </w:rPr>
              <w:t>В</w:t>
            </w:r>
            <w:r w:rsidRPr="00F97782">
              <w:rPr>
                <w:rFonts w:ascii="Times New Roman" w:eastAsia="MS Mincho" w:hAnsi="Times New Roman" w:cs="Times New Roman"/>
                <w:color w:val="000000"/>
                <w:sz w:val="28"/>
                <w:szCs w:val="24"/>
                <w:lang w:eastAsia="ru-RU"/>
              </w:rPr>
              <w:t xml:space="preserve">нутренний </w:t>
            </w:r>
            <w:r w:rsidR="00D954B1" w:rsidRPr="00F97782">
              <w:rPr>
                <w:rFonts w:ascii="Times New Roman" w:eastAsia="MS Mincho" w:hAnsi="Times New Roman" w:cs="Times New Roman"/>
                <w:color w:val="000000"/>
                <w:sz w:val="28"/>
                <w:szCs w:val="24"/>
                <w:lang w:eastAsia="ru-RU"/>
              </w:rPr>
              <w:t>водный транспорт</w:t>
            </w:r>
          </w:p>
        </w:tc>
      </w:tr>
      <w:tr w:rsidR="00D954B1" w:rsidRPr="00F97782" w14:paraId="2FE8A648" w14:textId="77777777" w:rsidTr="00C26498">
        <w:trPr>
          <w:cantSplit/>
          <w:trHeight w:val="276"/>
          <w:jc w:val="center"/>
        </w:trPr>
        <w:tc>
          <w:tcPr>
            <w:tcW w:w="5000" w:type="pct"/>
            <w:shd w:val="clear" w:color="auto" w:fill="auto"/>
            <w:noWrap/>
            <w:vAlign w:val="bottom"/>
          </w:tcPr>
          <w:p w14:paraId="2FE8A647" w14:textId="527C76EB" w:rsidR="00D954B1" w:rsidRPr="00F97782" w:rsidRDefault="00355C0A" w:rsidP="00B678F2">
            <w:pPr>
              <w:spacing w:after="200" w:line="276" w:lineRule="auto"/>
              <w:rPr>
                <w:rFonts w:ascii="Times New Roman" w:eastAsia="MS Mincho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MS Mincho" w:hAnsi="Times New Roman" w:cs="Times New Roman"/>
                <w:color w:val="000000"/>
                <w:sz w:val="28"/>
                <w:szCs w:val="24"/>
                <w:lang w:eastAsia="ru-RU"/>
              </w:rPr>
              <w:t xml:space="preserve">Прочий </w:t>
            </w:r>
            <w:r w:rsidR="00D954B1">
              <w:rPr>
                <w:rFonts w:ascii="Times New Roman" w:eastAsia="MS Mincho" w:hAnsi="Times New Roman" w:cs="Times New Roman"/>
                <w:color w:val="000000"/>
                <w:sz w:val="28"/>
                <w:szCs w:val="24"/>
                <w:lang w:eastAsia="ru-RU"/>
              </w:rPr>
              <w:t>транспорт</w:t>
            </w:r>
          </w:p>
        </w:tc>
      </w:tr>
    </w:tbl>
    <w:p w14:paraId="2FE8A649" w14:textId="77777777" w:rsidR="00A44CC6" w:rsidRDefault="00A44CC6" w:rsidP="00C0544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0B5484" w14:textId="0BEAEA1E" w:rsidR="00927C19" w:rsidRDefault="00927C19" w:rsidP="00C26498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Графа 3 </w:t>
      </w:r>
      <w:r w:rsidR="00D74F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раздела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</w:t>
      </w:r>
      <w:r w:rsidRPr="009154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заполняется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наименование</w:t>
      </w:r>
      <w:r w:rsidR="002C3700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субъекта Российской Федерации </w:t>
      </w:r>
      <w:r w:rsidRPr="0091540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соответствии с</w:t>
      </w:r>
      <w:r w:rsidR="00BC0E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C0E53" w:rsidRPr="00C264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Общероссийским классификатором объектов административно-территориального деления ОК 019-95, утвержден Приказом </w:t>
      </w:r>
      <w:proofErr w:type="spellStart"/>
      <w:r w:rsidR="00BC0E53" w:rsidRPr="00C26498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Росстандарта</w:t>
      </w:r>
      <w:proofErr w:type="spellEnd"/>
      <w:r w:rsidR="00BC0E53" w:rsidRPr="00C264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09.07.2014 №760-ст.</w:t>
      </w:r>
    </w:p>
    <w:p w14:paraId="2FE8A70B" w14:textId="00EEEAA3" w:rsidR="00C05448" w:rsidRDefault="00927C19" w:rsidP="00C26498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Раздел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C05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заполняется в разрезе пункта(-</w:t>
      </w:r>
      <w:proofErr w:type="spellStart"/>
      <w:r w:rsidRPr="00C05448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proofErr w:type="spellEnd"/>
      <w:r w:rsidRPr="00C05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отгрузки нефтепродуктов, видов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нефтепродуктов</w:t>
      </w:r>
      <w:r w:rsidRPr="00C0544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CEE6091" w14:textId="55AE19E3" w:rsidR="00BE7D0E" w:rsidRPr="00C05448" w:rsidRDefault="00BE7D0E" w:rsidP="00C26498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</w:t>
      </w:r>
      <w:r w:rsidR="00230E10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</w:t>
      </w:r>
      <w:r w:rsidR="00D74F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раздела </w:t>
      </w:r>
      <w:r w:rsidR="0023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1, графа 7 </w:t>
      </w:r>
      <w:r w:rsidR="00D74F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раздела </w:t>
      </w:r>
      <w:r w:rsidR="0023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2, графы 2 и 3 </w:t>
      </w:r>
      <w:r w:rsidR="00D74F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раздела </w:t>
      </w:r>
      <w:r w:rsidR="0023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заполняются в тоннах с точностью </w:t>
      </w:r>
      <w:r w:rsidR="00D74F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знака </w:t>
      </w:r>
      <w:r w:rsidR="00230E1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запятой.</w:t>
      </w:r>
    </w:p>
    <w:p w14:paraId="2FE8A70C" w14:textId="77777777" w:rsidR="00C05448" w:rsidRDefault="00C05448" w:rsidP="00C0544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C05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80F4D"/>
    <w:multiLevelType w:val="hybridMultilevel"/>
    <w:tmpl w:val="62608EB0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070F8"/>
    <w:multiLevelType w:val="hybridMultilevel"/>
    <w:tmpl w:val="F23A2EB8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CCA9C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D20E1"/>
    <w:multiLevelType w:val="hybridMultilevel"/>
    <w:tmpl w:val="05FE60F4"/>
    <w:lvl w:ilvl="0" w:tplc="DFAC4576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E6ECB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53F33"/>
    <w:multiLevelType w:val="hybridMultilevel"/>
    <w:tmpl w:val="8FA432C0"/>
    <w:lvl w:ilvl="0" w:tplc="DFAC45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6BA177E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55"/>
    <w:rsid w:val="00172F5E"/>
    <w:rsid w:val="001F1C1A"/>
    <w:rsid w:val="00206578"/>
    <w:rsid w:val="00213B2E"/>
    <w:rsid w:val="00230E10"/>
    <w:rsid w:val="00231857"/>
    <w:rsid w:val="00241DD6"/>
    <w:rsid w:val="002C3700"/>
    <w:rsid w:val="002C61DC"/>
    <w:rsid w:val="002E28C7"/>
    <w:rsid w:val="003551B4"/>
    <w:rsid w:val="00355C0A"/>
    <w:rsid w:val="003C2A7B"/>
    <w:rsid w:val="00413D3C"/>
    <w:rsid w:val="00431130"/>
    <w:rsid w:val="00493310"/>
    <w:rsid w:val="0049517A"/>
    <w:rsid w:val="004E1295"/>
    <w:rsid w:val="00537854"/>
    <w:rsid w:val="00596EB7"/>
    <w:rsid w:val="005B04D3"/>
    <w:rsid w:val="005E5F28"/>
    <w:rsid w:val="00616FF6"/>
    <w:rsid w:val="0068487E"/>
    <w:rsid w:val="006D09F4"/>
    <w:rsid w:val="006E22B3"/>
    <w:rsid w:val="007E0822"/>
    <w:rsid w:val="00835263"/>
    <w:rsid w:val="0084431B"/>
    <w:rsid w:val="0089606B"/>
    <w:rsid w:val="008F2803"/>
    <w:rsid w:val="009037F2"/>
    <w:rsid w:val="009068E3"/>
    <w:rsid w:val="00915400"/>
    <w:rsid w:val="00924CE6"/>
    <w:rsid w:val="00927C19"/>
    <w:rsid w:val="00972D2B"/>
    <w:rsid w:val="009A64DC"/>
    <w:rsid w:val="009D4640"/>
    <w:rsid w:val="00A041A1"/>
    <w:rsid w:val="00A21BB5"/>
    <w:rsid w:val="00A44CC6"/>
    <w:rsid w:val="00B3537A"/>
    <w:rsid w:val="00B6154F"/>
    <w:rsid w:val="00B668E3"/>
    <w:rsid w:val="00B863E6"/>
    <w:rsid w:val="00BC0E53"/>
    <w:rsid w:val="00BE7D0E"/>
    <w:rsid w:val="00BF21FB"/>
    <w:rsid w:val="00C05448"/>
    <w:rsid w:val="00C26498"/>
    <w:rsid w:val="00CB5560"/>
    <w:rsid w:val="00CE6E55"/>
    <w:rsid w:val="00D50B05"/>
    <w:rsid w:val="00D74FF9"/>
    <w:rsid w:val="00D954B1"/>
    <w:rsid w:val="00E749B6"/>
    <w:rsid w:val="00E9138B"/>
    <w:rsid w:val="00EA12B8"/>
    <w:rsid w:val="00EA43DA"/>
    <w:rsid w:val="00ED46F5"/>
    <w:rsid w:val="00F63E86"/>
    <w:rsid w:val="00F9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8A5AB"/>
  <w15:chartTrackingRefBased/>
  <w15:docId w15:val="{4F0DA722-78B3-4ACF-B839-0749EB90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39"/>
    <w:rsid w:val="00CE6E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E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2E28C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50B05"/>
    <w:rPr>
      <w:color w:val="0563C1"/>
      <w:u w:val="single"/>
    </w:rPr>
  </w:style>
  <w:style w:type="paragraph" w:styleId="a7">
    <w:name w:val="Normal (Web)"/>
    <w:basedOn w:val="a"/>
    <w:uiPriority w:val="99"/>
    <w:semiHidden/>
    <w:unhideWhenUsed/>
    <w:rsid w:val="00E91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Абзац списка Знак"/>
    <w:link w:val="a4"/>
    <w:uiPriority w:val="34"/>
    <w:locked/>
    <w:rsid w:val="00E9138B"/>
  </w:style>
  <w:style w:type="paragraph" w:styleId="a8">
    <w:name w:val="Balloon Text"/>
    <w:basedOn w:val="a"/>
    <w:link w:val="a9"/>
    <w:uiPriority w:val="99"/>
    <w:semiHidden/>
    <w:unhideWhenUsed/>
    <w:rsid w:val="005B04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B04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W34J7XJ4QP77-2-17987</_dlc_DocId>
    <_dlc_DocIdUrl xmlns="4be7f21c-b655-4ba8-867a-de1811392c1d">
      <Url>http://shrpdkp/sites/gis-tek/_layouts/15/DocIdRedir.aspx?ID=W34J7XJ4QP77-2-17987</Url>
      <Description>W34J7XJ4QP77-2-17987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A7CEA2-5CB6-4C7D-9231-D1E0EB69C0B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DE2BCA3-B982-4E9E-A534-8DC0C94E11D8}">
  <ds:schemaRefs>
    <ds:schemaRef ds:uri="http://schemas.microsoft.com/office/2006/metadata/properties"/>
    <ds:schemaRef ds:uri="http://schemas.microsoft.com/office/infopath/2007/PartnerControls"/>
    <ds:schemaRef ds:uri="4be7f21c-b655-4ba8-867a-de1811392c1d"/>
    <ds:schemaRef ds:uri="http://schemas.microsoft.com/sharepoint/v4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98B19D99-BA60-4A73-AF09-DBE552E2CE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3FA6B5-1667-4AE4-B66F-2F2340444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Avrakhova Anna</dc:creator>
  <cp:keywords/>
  <dc:description/>
  <cp:lastModifiedBy>Alex Bykov</cp:lastModifiedBy>
  <cp:revision>2</cp:revision>
  <dcterms:created xsi:type="dcterms:W3CDTF">2015-07-09T07:07:00Z</dcterms:created>
  <dcterms:modified xsi:type="dcterms:W3CDTF">2015-07-09T07:07:00Z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4e574288-a150-42f5-b510-7b2bacc0925c</vt:lpwstr>
  </property>
  <property fmtid="{D5CDD505-2E9C-101B-9397-08002B2CF9AE}" pid="3" name="ContentTypeId">
    <vt:lpwstr>0x0101003BB183519E00C34FAA19C34BDCC076CF</vt:lpwstr>
  </property>
</Properties>
</file>