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DA6B6" w14:textId="77777777" w:rsidR="00FD680F" w:rsidRPr="00FD680F" w:rsidRDefault="00FD680F" w:rsidP="00FD680F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3C5C79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DF767C">
        <w:rPr>
          <w:sz w:val="28"/>
          <w:szCs w:val="28"/>
        </w:rPr>
        <w:t>155</w:t>
      </w:r>
      <w:r w:rsidRPr="00FD680F">
        <w:rPr>
          <w:sz w:val="28"/>
          <w:szCs w:val="28"/>
        </w:rPr>
        <w:t>.2</w:t>
      </w:r>
    </w:p>
    <w:p w14:paraId="660DA6B7" w14:textId="77777777" w:rsidR="00FD680F" w:rsidRPr="007F10E0" w:rsidRDefault="00FD680F" w:rsidP="00FD680F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660DA6B8" w14:textId="77777777" w:rsidR="00FD680F" w:rsidRPr="007F10E0" w:rsidRDefault="00FD680F" w:rsidP="00FD680F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660DA6B9" w14:textId="77777777" w:rsidR="00FD680F" w:rsidRDefault="00FD680F" w:rsidP="00FD680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60DA6BA" w14:textId="77777777" w:rsidR="00FD680F" w:rsidRDefault="00FD680F" w:rsidP="00FD680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60DA6BB" w14:textId="77777777" w:rsidR="00FD680F" w:rsidRDefault="00FD680F" w:rsidP="002101A7">
      <w:pPr>
        <w:widowControl w:val="0"/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t xml:space="preserve"> 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DF767C" w:rsidRPr="00DF767C">
        <w:rPr>
          <w:b/>
          <w:bCs/>
          <w:sz w:val="28"/>
          <w:szCs w:val="28"/>
          <w:lang w:eastAsia="ru-RU"/>
        </w:rPr>
        <w:t>Сведения о запасах нефти по месторождениям</w:t>
      </w:r>
      <w:r w:rsidRPr="000864F9">
        <w:rPr>
          <w:b/>
          <w:sz w:val="28"/>
          <w:szCs w:val="28"/>
        </w:rPr>
        <w:t>»</w:t>
      </w:r>
    </w:p>
    <w:p w14:paraId="660DA6BC" w14:textId="77777777" w:rsidR="00EF4355" w:rsidRDefault="00EF4355" w:rsidP="00EF4355">
      <w:pPr>
        <w:spacing w:after="160" w:line="259" w:lineRule="auto"/>
      </w:pPr>
    </w:p>
    <w:p w14:paraId="660DA6BD" w14:textId="77777777" w:rsidR="00E22E06" w:rsidRPr="00537A5B" w:rsidRDefault="00E22E06" w:rsidP="00DF76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537A5B">
        <w:rPr>
          <w:sz w:val="28"/>
          <w:szCs w:val="28"/>
          <w:lang w:eastAsia="ru-RU"/>
        </w:rPr>
        <w:t>Форму «</w:t>
      </w:r>
      <w:r w:rsidR="00DF767C" w:rsidRPr="00DF767C">
        <w:rPr>
          <w:sz w:val="28"/>
          <w:szCs w:val="28"/>
          <w:lang w:eastAsia="ru-RU"/>
        </w:rPr>
        <w:t>Сведения о запасах нефти по месторождениям</w:t>
      </w:r>
      <w:r w:rsidR="00DF767C">
        <w:rPr>
          <w:sz w:val="28"/>
          <w:szCs w:val="28"/>
          <w:lang w:eastAsia="ru-RU"/>
        </w:rPr>
        <w:t>» представляе</w:t>
      </w:r>
      <w:r w:rsidRPr="00537A5B">
        <w:rPr>
          <w:sz w:val="28"/>
          <w:szCs w:val="28"/>
          <w:lang w:eastAsia="ru-RU"/>
        </w:rPr>
        <w:t xml:space="preserve">т </w:t>
      </w:r>
      <w:r w:rsidR="00DF767C" w:rsidRPr="00DF767C">
        <w:rPr>
          <w:sz w:val="28"/>
          <w:szCs w:val="28"/>
          <w:lang w:eastAsia="ru-RU"/>
        </w:rPr>
        <w:t>федеральный орган исполнитель</w:t>
      </w:r>
      <w:r w:rsidR="00DF767C">
        <w:rPr>
          <w:sz w:val="28"/>
          <w:szCs w:val="28"/>
          <w:lang w:eastAsia="ru-RU"/>
        </w:rPr>
        <w:t>ной власти, осуществляющий функ</w:t>
      </w:r>
      <w:r w:rsidR="00DF767C" w:rsidRPr="00DF767C">
        <w:rPr>
          <w:sz w:val="28"/>
          <w:szCs w:val="28"/>
          <w:lang w:eastAsia="ru-RU"/>
        </w:rPr>
        <w:t xml:space="preserve">ции по оказанию государственных </w:t>
      </w:r>
      <w:r w:rsidR="00DF767C">
        <w:rPr>
          <w:sz w:val="28"/>
          <w:szCs w:val="28"/>
          <w:lang w:eastAsia="ru-RU"/>
        </w:rPr>
        <w:t>услуг и управлению государствен</w:t>
      </w:r>
      <w:r w:rsidR="00DF767C" w:rsidRPr="00DF767C">
        <w:rPr>
          <w:sz w:val="28"/>
          <w:szCs w:val="28"/>
          <w:lang w:eastAsia="ru-RU"/>
        </w:rPr>
        <w:t>ным имуществом в сфере недропользования</w:t>
      </w:r>
      <w:r w:rsidRPr="00537A5B">
        <w:rPr>
          <w:sz w:val="28"/>
          <w:szCs w:val="28"/>
          <w:lang w:eastAsia="ru-RU"/>
        </w:rPr>
        <w:t>.</w:t>
      </w:r>
    </w:p>
    <w:p w14:paraId="660DA6BE" w14:textId="77777777" w:rsidR="00E22E06" w:rsidRDefault="00480BEA" w:rsidP="00537A5B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AD5A30">
        <w:rPr>
          <w:sz w:val="28"/>
          <w:szCs w:val="28"/>
          <w:lang w:eastAsia="ru-RU"/>
        </w:rPr>
        <w:t xml:space="preserve">Сведения о </w:t>
      </w:r>
      <w:r w:rsidR="00AD5A30" w:rsidRPr="00AD5A30">
        <w:rPr>
          <w:sz w:val="28"/>
          <w:szCs w:val="28"/>
          <w:lang w:eastAsia="ru-RU"/>
        </w:rPr>
        <w:t>запасах нефти по месторождениям</w:t>
      </w:r>
      <w:r w:rsidR="00EF4355" w:rsidRPr="00AD5A30">
        <w:rPr>
          <w:sz w:val="28"/>
          <w:szCs w:val="28"/>
          <w:lang w:eastAsia="ru-RU"/>
        </w:rPr>
        <w:t xml:space="preserve"> </w:t>
      </w:r>
      <w:r w:rsidR="00E22E06" w:rsidRPr="00AD5A30">
        <w:rPr>
          <w:sz w:val="28"/>
          <w:szCs w:val="28"/>
          <w:lang w:eastAsia="ru-RU"/>
        </w:rPr>
        <w:t>приводятся еже</w:t>
      </w:r>
      <w:r w:rsidR="00537A5B" w:rsidRPr="00AD5A30">
        <w:rPr>
          <w:sz w:val="28"/>
          <w:szCs w:val="28"/>
          <w:lang w:eastAsia="ru-RU"/>
        </w:rPr>
        <w:t>годно</w:t>
      </w:r>
      <w:r w:rsidR="00E22E06" w:rsidRPr="00AD5A30">
        <w:rPr>
          <w:sz w:val="28"/>
          <w:szCs w:val="28"/>
          <w:lang w:eastAsia="ru-RU"/>
        </w:rPr>
        <w:t xml:space="preserve">, </w:t>
      </w:r>
      <w:r w:rsidR="00AD5A30" w:rsidRPr="00AD5A30">
        <w:rPr>
          <w:sz w:val="28"/>
          <w:szCs w:val="28"/>
          <w:lang w:eastAsia="ru-RU"/>
        </w:rPr>
        <w:t>до 1 декабря после отчетного периода</w:t>
      </w:r>
      <w:r w:rsidR="00E22E06" w:rsidRPr="00AD5A30">
        <w:rPr>
          <w:sz w:val="28"/>
          <w:szCs w:val="28"/>
          <w:lang w:eastAsia="ru-RU"/>
        </w:rPr>
        <w:t>.</w:t>
      </w:r>
    </w:p>
    <w:p w14:paraId="4B7464CE" w14:textId="4F8AB873" w:rsidR="00B22E84" w:rsidRPr="00007BB0" w:rsidRDefault="00E22E06" w:rsidP="00007BB0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A8048E">
        <w:rPr>
          <w:sz w:val="28"/>
          <w:szCs w:val="28"/>
          <w:lang w:eastAsia="ru-RU"/>
        </w:rPr>
        <w:t xml:space="preserve">Раздел 1 </w:t>
      </w:r>
      <w:r w:rsidR="00B22E84">
        <w:rPr>
          <w:sz w:val="28"/>
          <w:szCs w:val="28"/>
          <w:lang w:eastAsia="ru-RU"/>
        </w:rPr>
        <w:t>заполняется о</w:t>
      </w:r>
      <w:r w:rsidR="00B22E84" w:rsidRPr="00B22E84">
        <w:rPr>
          <w:sz w:val="28"/>
          <w:szCs w:val="28"/>
          <w:lang w:eastAsia="ru-RU"/>
        </w:rPr>
        <w:t>бщи</w:t>
      </w:r>
      <w:r w:rsidR="00B22E84">
        <w:rPr>
          <w:sz w:val="28"/>
          <w:szCs w:val="28"/>
          <w:lang w:eastAsia="ru-RU"/>
        </w:rPr>
        <w:t>ми</w:t>
      </w:r>
      <w:r w:rsidR="00B22E84" w:rsidRPr="00007BB0">
        <w:rPr>
          <w:sz w:val="28"/>
          <w:szCs w:val="28"/>
          <w:lang w:eastAsia="ru-RU"/>
        </w:rPr>
        <w:t xml:space="preserve"> сведения</w:t>
      </w:r>
      <w:r w:rsidR="00B22E84">
        <w:rPr>
          <w:sz w:val="28"/>
          <w:szCs w:val="28"/>
          <w:lang w:eastAsia="ru-RU"/>
        </w:rPr>
        <w:t>ми</w:t>
      </w:r>
      <w:r w:rsidR="00B22E84" w:rsidRPr="00007BB0">
        <w:rPr>
          <w:sz w:val="28"/>
          <w:szCs w:val="28"/>
          <w:lang w:eastAsia="ru-RU"/>
        </w:rPr>
        <w:t xml:space="preserve"> о наличии углеводородных месторождений </w:t>
      </w:r>
      <w:r w:rsidR="00B22E84">
        <w:rPr>
          <w:sz w:val="28"/>
          <w:szCs w:val="28"/>
          <w:lang w:eastAsia="ru-RU"/>
        </w:rPr>
        <w:t xml:space="preserve">в </w:t>
      </w:r>
      <w:r w:rsidR="00B22E84" w:rsidRPr="00007BB0">
        <w:rPr>
          <w:sz w:val="28"/>
          <w:szCs w:val="28"/>
          <w:lang w:eastAsia="ru-RU"/>
        </w:rPr>
        <w:t>Российской Федерации</w:t>
      </w:r>
      <w:r w:rsidR="00B22E84">
        <w:rPr>
          <w:sz w:val="28"/>
          <w:szCs w:val="28"/>
          <w:lang w:eastAsia="ru-RU"/>
        </w:rPr>
        <w:t xml:space="preserve"> в разрезе Субъектов РФ с детализацией до лицензионных участков недр, пластов и залежей.</w:t>
      </w:r>
    </w:p>
    <w:p w14:paraId="660DA6BF" w14:textId="300B984D" w:rsidR="00EF4355" w:rsidRDefault="00B22E84" w:rsidP="00A8048E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Раздел 2 </w:t>
      </w:r>
      <w:r w:rsidR="00E22E06" w:rsidRPr="00A8048E">
        <w:rPr>
          <w:sz w:val="28"/>
          <w:szCs w:val="28"/>
          <w:lang w:eastAsia="ru-RU"/>
        </w:rPr>
        <w:t xml:space="preserve">заполняется </w:t>
      </w:r>
      <w:r w:rsidR="00480BEA" w:rsidRPr="00A8048E">
        <w:rPr>
          <w:sz w:val="28"/>
          <w:szCs w:val="28"/>
          <w:lang w:eastAsia="ru-RU"/>
        </w:rPr>
        <w:t xml:space="preserve">сведениями </w:t>
      </w:r>
      <w:r w:rsidR="00FD69BA" w:rsidRPr="00A8048E">
        <w:rPr>
          <w:sz w:val="28"/>
          <w:szCs w:val="28"/>
          <w:lang w:eastAsia="ru-RU"/>
        </w:rPr>
        <w:t xml:space="preserve">о </w:t>
      </w:r>
      <w:r w:rsidR="008440F8">
        <w:rPr>
          <w:sz w:val="28"/>
          <w:szCs w:val="28"/>
          <w:lang w:eastAsia="ru-RU"/>
        </w:rPr>
        <w:t xml:space="preserve">начальных и текущих </w:t>
      </w:r>
      <w:r w:rsidR="00A8048E" w:rsidRPr="00A8048E">
        <w:rPr>
          <w:sz w:val="28"/>
          <w:szCs w:val="28"/>
          <w:lang w:eastAsia="ru-RU"/>
        </w:rPr>
        <w:t>геологических и извлекаемых запасах нефти и попутных полезных ископаемых в соответствии с Российской системой классификации запасов</w:t>
      </w:r>
      <w:r w:rsidR="00E22E06" w:rsidRPr="00A8048E">
        <w:rPr>
          <w:sz w:val="28"/>
          <w:szCs w:val="28"/>
          <w:lang w:eastAsia="ru-RU"/>
        </w:rPr>
        <w:t xml:space="preserve">. Данные отражаются </w:t>
      </w:r>
      <w:r w:rsidR="00A8048E">
        <w:rPr>
          <w:sz w:val="28"/>
          <w:szCs w:val="28"/>
          <w:lang w:eastAsia="ru-RU"/>
        </w:rPr>
        <w:t>по</w:t>
      </w:r>
      <w:r w:rsidR="00E22E06" w:rsidRPr="00A8048E">
        <w:rPr>
          <w:sz w:val="28"/>
          <w:szCs w:val="28"/>
          <w:lang w:eastAsia="ru-RU"/>
        </w:rPr>
        <w:t xml:space="preserve"> </w:t>
      </w:r>
      <w:r w:rsidR="00A8048E">
        <w:rPr>
          <w:sz w:val="28"/>
          <w:szCs w:val="28"/>
          <w:lang w:eastAsia="ru-RU"/>
        </w:rPr>
        <w:t>месторождениям</w:t>
      </w:r>
      <w:r w:rsidR="00EF4355" w:rsidRPr="00A8048E">
        <w:rPr>
          <w:sz w:val="28"/>
          <w:szCs w:val="28"/>
          <w:lang w:eastAsia="ru-RU"/>
        </w:rPr>
        <w:t xml:space="preserve"> </w:t>
      </w:r>
      <w:r w:rsidR="00A8048E" w:rsidRPr="00A8048E">
        <w:rPr>
          <w:sz w:val="28"/>
          <w:szCs w:val="28"/>
          <w:lang w:eastAsia="ru-RU"/>
        </w:rPr>
        <w:t xml:space="preserve">в разрезе Субъектов РФ </w:t>
      </w:r>
      <w:r w:rsidR="00EF4355" w:rsidRPr="00A8048E">
        <w:rPr>
          <w:sz w:val="28"/>
          <w:szCs w:val="28"/>
          <w:lang w:eastAsia="ru-RU"/>
        </w:rPr>
        <w:t xml:space="preserve">с детализацией до </w:t>
      </w:r>
      <w:r>
        <w:rPr>
          <w:sz w:val="28"/>
          <w:szCs w:val="28"/>
          <w:lang w:eastAsia="ru-RU"/>
        </w:rPr>
        <w:t xml:space="preserve">участков недр, пластов и </w:t>
      </w:r>
      <w:proofErr w:type="gramStart"/>
      <w:r w:rsidR="00A8048E" w:rsidRPr="00A8048E">
        <w:rPr>
          <w:sz w:val="28"/>
          <w:szCs w:val="28"/>
          <w:lang w:eastAsia="ru-RU"/>
        </w:rPr>
        <w:t>залежей</w:t>
      </w:r>
      <w:proofErr w:type="gramEnd"/>
      <w:r w:rsidR="00A8048E" w:rsidRPr="00A8048E">
        <w:rPr>
          <w:sz w:val="28"/>
          <w:szCs w:val="28"/>
          <w:lang w:eastAsia="ru-RU"/>
        </w:rPr>
        <w:t xml:space="preserve"> и добываемых углеводородов</w:t>
      </w:r>
      <w:r w:rsidR="00EF4355" w:rsidRPr="00A8048E">
        <w:rPr>
          <w:sz w:val="28"/>
          <w:szCs w:val="28"/>
          <w:lang w:eastAsia="ru-RU"/>
        </w:rPr>
        <w:t>.</w:t>
      </w:r>
    </w:p>
    <w:p w14:paraId="660DA6C0" w14:textId="67302AF0" w:rsidR="00A8048E" w:rsidRDefault="00A8048E" w:rsidP="00A8048E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A8048E">
        <w:rPr>
          <w:sz w:val="28"/>
          <w:szCs w:val="28"/>
          <w:lang w:eastAsia="ru-RU"/>
        </w:rPr>
        <w:t xml:space="preserve">Раздел </w:t>
      </w:r>
      <w:r w:rsidR="00B22E84">
        <w:rPr>
          <w:sz w:val="28"/>
          <w:szCs w:val="28"/>
          <w:lang w:eastAsia="ru-RU"/>
        </w:rPr>
        <w:t>3</w:t>
      </w:r>
      <w:r w:rsidRPr="00A8048E">
        <w:rPr>
          <w:sz w:val="28"/>
          <w:szCs w:val="28"/>
          <w:lang w:eastAsia="ru-RU"/>
        </w:rPr>
        <w:t xml:space="preserve"> заполняется </w:t>
      </w:r>
      <w:r w:rsidR="008440F8" w:rsidRPr="00A8048E">
        <w:rPr>
          <w:sz w:val="28"/>
          <w:szCs w:val="28"/>
          <w:lang w:eastAsia="ru-RU"/>
        </w:rPr>
        <w:t xml:space="preserve">сведениями о ресурсах нефти и попутных полезных ископаемых по степени геологической изученности недр в соответствии с Российской системой классификации запасов. </w:t>
      </w:r>
      <w:r w:rsidRPr="00A8048E">
        <w:rPr>
          <w:sz w:val="28"/>
          <w:szCs w:val="28"/>
          <w:lang w:eastAsia="ru-RU"/>
        </w:rPr>
        <w:t xml:space="preserve">Данные отражаются </w:t>
      </w:r>
      <w:r>
        <w:rPr>
          <w:sz w:val="28"/>
          <w:szCs w:val="28"/>
          <w:lang w:eastAsia="ru-RU"/>
        </w:rPr>
        <w:t>по</w:t>
      </w:r>
      <w:r w:rsidRPr="00A8048E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месторождениям</w:t>
      </w:r>
      <w:r w:rsidRPr="00A8048E">
        <w:rPr>
          <w:sz w:val="28"/>
          <w:szCs w:val="28"/>
          <w:lang w:eastAsia="ru-RU"/>
        </w:rPr>
        <w:t xml:space="preserve"> в разрезе Субъектов РФ с детализацией до </w:t>
      </w:r>
      <w:r w:rsidR="00B22E84">
        <w:rPr>
          <w:sz w:val="28"/>
          <w:szCs w:val="28"/>
          <w:lang w:eastAsia="ru-RU"/>
        </w:rPr>
        <w:t>участков недр, пластов</w:t>
      </w:r>
      <w:r w:rsidR="00007BB0">
        <w:rPr>
          <w:sz w:val="28"/>
          <w:szCs w:val="28"/>
          <w:lang w:eastAsia="ru-RU"/>
        </w:rPr>
        <w:t>,</w:t>
      </w:r>
      <w:r w:rsidR="00B22E84">
        <w:rPr>
          <w:sz w:val="28"/>
          <w:szCs w:val="28"/>
          <w:lang w:eastAsia="ru-RU"/>
        </w:rPr>
        <w:t xml:space="preserve"> </w:t>
      </w:r>
      <w:r w:rsidRPr="00A8048E">
        <w:rPr>
          <w:sz w:val="28"/>
          <w:szCs w:val="28"/>
          <w:lang w:eastAsia="ru-RU"/>
        </w:rPr>
        <w:t>залежей</w:t>
      </w:r>
      <w:r>
        <w:rPr>
          <w:sz w:val="28"/>
          <w:szCs w:val="28"/>
          <w:lang w:eastAsia="ru-RU"/>
        </w:rPr>
        <w:t xml:space="preserve"> </w:t>
      </w:r>
      <w:r w:rsidRPr="00A8048E">
        <w:rPr>
          <w:sz w:val="28"/>
          <w:szCs w:val="28"/>
          <w:lang w:eastAsia="ru-RU"/>
        </w:rPr>
        <w:t>и добываемых углеводородов.</w:t>
      </w:r>
    </w:p>
    <w:p w14:paraId="05963F28" w14:textId="0393B4AE" w:rsidR="00B22E84" w:rsidRPr="00007BB0" w:rsidRDefault="00B22E84" w:rsidP="00007BB0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 w:rsidRPr="00007BB0">
        <w:rPr>
          <w:sz w:val="28"/>
          <w:szCs w:val="28"/>
          <w:lang w:eastAsia="ru-RU"/>
        </w:rPr>
        <w:t xml:space="preserve">Раздел </w:t>
      </w:r>
      <w:r w:rsidR="008440F8">
        <w:rPr>
          <w:sz w:val="28"/>
          <w:szCs w:val="28"/>
          <w:lang w:eastAsia="ru-RU"/>
        </w:rPr>
        <w:t>4</w:t>
      </w:r>
      <w:r>
        <w:rPr>
          <w:sz w:val="28"/>
          <w:szCs w:val="28"/>
          <w:lang w:eastAsia="ru-RU"/>
        </w:rPr>
        <w:t xml:space="preserve"> заполняется сведениями </w:t>
      </w:r>
      <w:r w:rsidRPr="00007BB0">
        <w:rPr>
          <w:sz w:val="28"/>
          <w:szCs w:val="28"/>
          <w:lang w:eastAsia="ru-RU"/>
        </w:rPr>
        <w:t xml:space="preserve">об изменениях за отчетный период </w:t>
      </w:r>
      <w:r>
        <w:rPr>
          <w:sz w:val="28"/>
          <w:szCs w:val="28"/>
          <w:lang w:eastAsia="ru-RU"/>
        </w:rPr>
        <w:t xml:space="preserve">геологических и извлекаемых </w:t>
      </w:r>
      <w:r w:rsidRPr="00007BB0">
        <w:rPr>
          <w:sz w:val="28"/>
          <w:szCs w:val="28"/>
          <w:lang w:eastAsia="ru-RU"/>
        </w:rPr>
        <w:t>запасов нефти и попутных полезных ископаемых в разрезе причин</w:t>
      </w:r>
      <w:r>
        <w:rPr>
          <w:sz w:val="28"/>
          <w:szCs w:val="28"/>
          <w:lang w:eastAsia="ru-RU"/>
        </w:rPr>
        <w:t xml:space="preserve"> изменений.</w:t>
      </w:r>
      <w:r w:rsidRPr="00B22E84">
        <w:rPr>
          <w:sz w:val="28"/>
          <w:szCs w:val="28"/>
          <w:lang w:eastAsia="ru-RU"/>
        </w:rPr>
        <w:t xml:space="preserve"> </w:t>
      </w:r>
      <w:r w:rsidRPr="00A8048E">
        <w:rPr>
          <w:sz w:val="28"/>
          <w:szCs w:val="28"/>
          <w:lang w:eastAsia="ru-RU"/>
        </w:rPr>
        <w:t xml:space="preserve">Данные отражаются по месторождениям в разрезе Субъектов РФ с детализацией до </w:t>
      </w:r>
      <w:r>
        <w:rPr>
          <w:sz w:val="28"/>
          <w:szCs w:val="28"/>
          <w:lang w:eastAsia="ru-RU"/>
        </w:rPr>
        <w:t>участков недр, пластов и</w:t>
      </w:r>
      <w:r w:rsidRPr="00A8048E">
        <w:rPr>
          <w:sz w:val="28"/>
          <w:szCs w:val="28"/>
          <w:lang w:eastAsia="ru-RU"/>
        </w:rPr>
        <w:t xml:space="preserve"> </w:t>
      </w:r>
      <w:proofErr w:type="gramStart"/>
      <w:r w:rsidRPr="00A8048E">
        <w:rPr>
          <w:sz w:val="28"/>
          <w:szCs w:val="28"/>
          <w:lang w:eastAsia="ru-RU"/>
        </w:rPr>
        <w:t>залежей</w:t>
      </w:r>
      <w:proofErr w:type="gramEnd"/>
      <w:r w:rsidRPr="00A8048E">
        <w:rPr>
          <w:sz w:val="28"/>
          <w:szCs w:val="28"/>
          <w:lang w:eastAsia="ru-RU"/>
        </w:rPr>
        <w:t xml:space="preserve"> и добываемых углеводородов.</w:t>
      </w:r>
    </w:p>
    <w:p w14:paraId="0DDC63DD" w14:textId="65648031" w:rsidR="005F0644" w:rsidRDefault="00F150B1" w:rsidP="007039C1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 xml:space="preserve">Раздел </w:t>
      </w:r>
      <w:r w:rsidR="008440F8">
        <w:rPr>
          <w:sz w:val="28"/>
          <w:szCs w:val="28"/>
          <w:lang w:eastAsia="ru-RU"/>
        </w:rPr>
        <w:t>5</w:t>
      </w:r>
      <w:r>
        <w:rPr>
          <w:sz w:val="28"/>
          <w:szCs w:val="28"/>
          <w:lang w:eastAsia="ru-RU"/>
        </w:rPr>
        <w:t xml:space="preserve"> заполняется прочей информацией, необходимой</w:t>
      </w:r>
      <w:r w:rsidRPr="00F150B1">
        <w:rPr>
          <w:sz w:val="28"/>
          <w:szCs w:val="28"/>
          <w:lang w:eastAsia="ru-RU"/>
        </w:rPr>
        <w:t xml:space="preserve"> для расчета коэффициентов, характеризующих степень </w:t>
      </w:r>
      <w:proofErr w:type="spellStart"/>
      <w:r w:rsidRPr="00F150B1">
        <w:rPr>
          <w:sz w:val="28"/>
          <w:szCs w:val="28"/>
          <w:lang w:eastAsia="ru-RU"/>
        </w:rPr>
        <w:t>выработанности</w:t>
      </w:r>
      <w:proofErr w:type="spellEnd"/>
      <w:r w:rsidRPr="00F150B1">
        <w:rPr>
          <w:sz w:val="28"/>
          <w:szCs w:val="28"/>
          <w:lang w:eastAsia="ru-RU"/>
        </w:rPr>
        <w:t xml:space="preserve"> разведанных запасов и степень </w:t>
      </w:r>
      <w:proofErr w:type="spellStart"/>
      <w:r w:rsidRPr="00F150B1">
        <w:rPr>
          <w:sz w:val="28"/>
          <w:szCs w:val="28"/>
          <w:lang w:eastAsia="ru-RU"/>
        </w:rPr>
        <w:t>разведанности</w:t>
      </w:r>
      <w:proofErr w:type="spellEnd"/>
      <w:r w:rsidRPr="00F150B1">
        <w:rPr>
          <w:sz w:val="28"/>
          <w:szCs w:val="28"/>
          <w:lang w:eastAsia="ru-RU"/>
        </w:rPr>
        <w:t xml:space="preserve"> начальных суммарных ресурсов</w:t>
      </w:r>
      <w:r w:rsidR="008440F8">
        <w:rPr>
          <w:sz w:val="28"/>
          <w:szCs w:val="28"/>
          <w:lang w:eastAsia="ru-RU"/>
        </w:rPr>
        <w:t>.</w:t>
      </w:r>
    </w:p>
    <w:p w14:paraId="660DA6C3" w14:textId="410F7C65" w:rsidR="00FD69BA" w:rsidRDefault="00FD69BA" w:rsidP="00030C65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A8048E">
        <w:rPr>
          <w:sz w:val="28"/>
          <w:szCs w:val="28"/>
          <w:lang w:eastAsia="ru-RU"/>
        </w:rPr>
        <w:t>В граф</w:t>
      </w:r>
      <w:r w:rsidR="00A8048E" w:rsidRPr="00A8048E">
        <w:rPr>
          <w:sz w:val="28"/>
          <w:szCs w:val="28"/>
          <w:lang w:eastAsia="ru-RU"/>
        </w:rPr>
        <w:t>ах</w:t>
      </w:r>
      <w:r w:rsidRPr="00A8048E">
        <w:rPr>
          <w:sz w:val="28"/>
          <w:szCs w:val="28"/>
          <w:lang w:eastAsia="ru-RU"/>
        </w:rPr>
        <w:t xml:space="preserve"> </w:t>
      </w:r>
      <w:r w:rsidR="008224CF">
        <w:rPr>
          <w:sz w:val="28"/>
          <w:szCs w:val="28"/>
          <w:lang w:eastAsia="ru-RU"/>
        </w:rPr>
        <w:t>«Месторождение»</w:t>
      </w:r>
      <w:r w:rsidR="00030C65">
        <w:rPr>
          <w:sz w:val="28"/>
          <w:szCs w:val="28"/>
          <w:lang w:eastAsia="ru-RU"/>
        </w:rPr>
        <w:t xml:space="preserve">, «Участок», «Пласт» </w:t>
      </w:r>
      <w:r w:rsidR="008224CF" w:rsidRPr="00030C65">
        <w:rPr>
          <w:sz w:val="28"/>
          <w:szCs w:val="28"/>
          <w:lang w:eastAsia="ru-RU"/>
        </w:rPr>
        <w:t>и «Залежь»</w:t>
      </w:r>
      <w:r w:rsidR="00A8048E" w:rsidRPr="00030C65">
        <w:rPr>
          <w:sz w:val="28"/>
          <w:szCs w:val="28"/>
          <w:lang w:eastAsia="ru-RU"/>
        </w:rPr>
        <w:t xml:space="preserve"> </w:t>
      </w:r>
      <w:r w:rsidR="003D7D8C" w:rsidRPr="00030C65">
        <w:rPr>
          <w:sz w:val="28"/>
          <w:szCs w:val="28"/>
          <w:lang w:eastAsia="ru-RU"/>
        </w:rPr>
        <w:t>Разделов</w:t>
      </w:r>
      <w:r w:rsidRPr="00AC2050">
        <w:rPr>
          <w:sz w:val="28"/>
          <w:szCs w:val="28"/>
          <w:lang w:eastAsia="ru-RU"/>
        </w:rPr>
        <w:t xml:space="preserve"> 1</w:t>
      </w:r>
      <w:r w:rsidR="00A8048E" w:rsidRPr="00AC2050">
        <w:rPr>
          <w:sz w:val="28"/>
          <w:szCs w:val="28"/>
          <w:lang w:eastAsia="ru-RU"/>
        </w:rPr>
        <w:t>-</w:t>
      </w:r>
      <w:r w:rsidR="008440F8">
        <w:rPr>
          <w:sz w:val="28"/>
          <w:szCs w:val="28"/>
          <w:lang w:eastAsia="ru-RU"/>
        </w:rPr>
        <w:t>5</w:t>
      </w:r>
      <w:r w:rsidR="00030C65" w:rsidRPr="00030C65">
        <w:rPr>
          <w:sz w:val="28"/>
          <w:szCs w:val="28"/>
          <w:lang w:eastAsia="ru-RU"/>
        </w:rPr>
        <w:t xml:space="preserve"> </w:t>
      </w:r>
      <w:r w:rsidRPr="00AC2050">
        <w:rPr>
          <w:sz w:val="28"/>
          <w:szCs w:val="28"/>
          <w:lang w:eastAsia="ru-RU"/>
        </w:rPr>
        <w:t xml:space="preserve">указывается краткое наименование объекта </w:t>
      </w:r>
      <w:r w:rsidR="00EF4355" w:rsidRPr="00AC2050">
        <w:rPr>
          <w:sz w:val="28"/>
          <w:szCs w:val="28"/>
          <w:lang w:eastAsia="ru-RU"/>
        </w:rPr>
        <w:t>анализа</w:t>
      </w:r>
      <w:r w:rsidRPr="00AC2050">
        <w:rPr>
          <w:sz w:val="28"/>
          <w:szCs w:val="28"/>
          <w:lang w:eastAsia="ru-RU"/>
        </w:rPr>
        <w:t xml:space="preserve"> в соответствии с официальными документами, зарегистрированными в установленном порядке.</w:t>
      </w:r>
    </w:p>
    <w:p w14:paraId="2DDF8433" w14:textId="436A02A1" w:rsidR="00AC2050" w:rsidRPr="00810F74" w:rsidRDefault="00AC2050" w:rsidP="00AC2050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10F74">
        <w:rPr>
          <w:sz w:val="28"/>
          <w:szCs w:val="28"/>
          <w:lang w:eastAsia="ru-RU"/>
        </w:rPr>
        <w:t>Графа «</w:t>
      </w:r>
      <w:r>
        <w:rPr>
          <w:sz w:val="28"/>
          <w:szCs w:val="28"/>
          <w:lang w:eastAsia="ru-RU"/>
        </w:rPr>
        <w:t>Ведомственная принадлежность. Фонд недр</w:t>
      </w:r>
      <w:r w:rsidRPr="00810F74">
        <w:rPr>
          <w:sz w:val="28"/>
          <w:szCs w:val="28"/>
          <w:lang w:eastAsia="ru-RU"/>
        </w:rPr>
        <w:t>» Раздел</w:t>
      </w:r>
      <w:r>
        <w:rPr>
          <w:sz w:val="28"/>
          <w:szCs w:val="28"/>
          <w:lang w:eastAsia="ru-RU"/>
        </w:rPr>
        <w:t xml:space="preserve">а 1 </w:t>
      </w:r>
      <w:r w:rsidRPr="00810F74">
        <w:rPr>
          <w:sz w:val="28"/>
          <w:szCs w:val="28"/>
          <w:lang w:eastAsia="ru-RU"/>
        </w:rPr>
        <w:t xml:space="preserve">заполняется в соответствии с перечнем </w:t>
      </w:r>
      <w:r>
        <w:rPr>
          <w:sz w:val="28"/>
          <w:szCs w:val="28"/>
          <w:lang w:eastAsia="ru-RU"/>
        </w:rPr>
        <w:t>видов ведомственной принадлежности</w:t>
      </w:r>
      <w:r w:rsidRPr="00810F74">
        <w:rPr>
          <w:sz w:val="28"/>
          <w:szCs w:val="28"/>
          <w:lang w:eastAsia="ru-RU"/>
        </w:rPr>
        <w:t>, приведенном в Таблице 1.</w:t>
      </w:r>
    </w:p>
    <w:p w14:paraId="72DF7476" w14:textId="54BB1202" w:rsidR="00AC2050" w:rsidRPr="00810F74" w:rsidRDefault="00AC2050" w:rsidP="00AC2050">
      <w:pPr>
        <w:tabs>
          <w:tab w:val="left" w:pos="142"/>
        </w:tabs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810F74">
        <w:rPr>
          <w:sz w:val="28"/>
          <w:szCs w:val="28"/>
          <w:lang w:eastAsia="ru-RU"/>
        </w:rPr>
        <w:t xml:space="preserve">Таблица 1. </w:t>
      </w:r>
      <w:r>
        <w:rPr>
          <w:sz w:val="28"/>
          <w:szCs w:val="28"/>
          <w:lang w:eastAsia="ru-RU"/>
        </w:rPr>
        <w:t>Виды ведомственной принадлежности</w:t>
      </w:r>
      <w:r w:rsidR="00007BB0">
        <w:rPr>
          <w:sz w:val="28"/>
          <w:szCs w:val="28"/>
          <w:lang w:eastAsia="ru-RU"/>
        </w:rPr>
        <w:t>.</w:t>
      </w:r>
    </w:p>
    <w:tbl>
      <w:tblPr>
        <w:tblStyle w:val="10"/>
        <w:tblW w:w="4112" w:type="dxa"/>
        <w:jc w:val="center"/>
        <w:tblLook w:val="04A0" w:firstRow="1" w:lastRow="0" w:firstColumn="1" w:lastColumn="0" w:noHBand="0" w:noVBand="1"/>
      </w:tblPr>
      <w:tblGrid>
        <w:gridCol w:w="4112"/>
      </w:tblGrid>
      <w:tr w:rsidR="00AC2050" w:rsidRPr="00DF767C" w14:paraId="2DB6AD1E" w14:textId="77777777" w:rsidTr="00007BB0">
        <w:trPr>
          <w:trHeight w:val="300"/>
          <w:tblHeader/>
          <w:jc w:val="center"/>
        </w:trPr>
        <w:tc>
          <w:tcPr>
            <w:tcW w:w="4112" w:type="dxa"/>
            <w:vAlign w:val="center"/>
            <w:hideMark/>
          </w:tcPr>
          <w:p w14:paraId="0183CE34" w14:textId="4B4FE624" w:rsidR="00AC2050" w:rsidRPr="00AE41C7" w:rsidRDefault="00AC2050" w:rsidP="00F427E3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Вид принадлежности</w:t>
            </w:r>
          </w:p>
        </w:tc>
      </w:tr>
      <w:tr w:rsidR="00AC2050" w:rsidRPr="00DF767C" w14:paraId="21C1E106" w14:textId="77777777" w:rsidTr="00007BB0">
        <w:trPr>
          <w:trHeight w:val="300"/>
          <w:jc w:val="center"/>
        </w:trPr>
        <w:tc>
          <w:tcPr>
            <w:tcW w:w="4112" w:type="dxa"/>
            <w:hideMark/>
          </w:tcPr>
          <w:p w14:paraId="541C193C" w14:textId="28EAA176" w:rsidR="00AC2050" w:rsidRPr="00AE41C7" w:rsidRDefault="00AC2050" w:rsidP="00F427E3">
            <w:pPr>
              <w:rPr>
                <w:color w:val="000000"/>
                <w:sz w:val="28"/>
                <w:szCs w:val="28"/>
              </w:rPr>
            </w:pPr>
            <w:r w:rsidRPr="00007BB0">
              <w:rPr>
                <w:color w:val="000000"/>
                <w:sz w:val="28"/>
                <w:szCs w:val="28"/>
              </w:rPr>
              <w:t>Распределенный фонд</w:t>
            </w:r>
          </w:p>
        </w:tc>
      </w:tr>
      <w:tr w:rsidR="00AC2050" w:rsidRPr="00DF767C" w14:paraId="40D35692" w14:textId="77777777" w:rsidTr="00007BB0">
        <w:trPr>
          <w:trHeight w:val="300"/>
          <w:jc w:val="center"/>
        </w:trPr>
        <w:tc>
          <w:tcPr>
            <w:tcW w:w="4112" w:type="dxa"/>
            <w:hideMark/>
          </w:tcPr>
          <w:p w14:paraId="25E269FD" w14:textId="13B70AD9" w:rsidR="00AC2050" w:rsidRPr="00AE41C7" w:rsidRDefault="00AC2050" w:rsidP="00F427E3">
            <w:pPr>
              <w:rPr>
                <w:color w:val="000000"/>
                <w:sz w:val="28"/>
                <w:szCs w:val="28"/>
              </w:rPr>
            </w:pPr>
            <w:r w:rsidRPr="00007BB0">
              <w:rPr>
                <w:color w:val="000000"/>
                <w:sz w:val="28"/>
                <w:szCs w:val="28"/>
              </w:rPr>
              <w:t>Нераспределенный фонд</w:t>
            </w:r>
          </w:p>
        </w:tc>
      </w:tr>
    </w:tbl>
    <w:p w14:paraId="40FC65F0" w14:textId="77777777" w:rsidR="00AC2050" w:rsidRPr="00AC2050" w:rsidRDefault="00AC2050" w:rsidP="00007BB0">
      <w:pPr>
        <w:spacing w:line="360" w:lineRule="auto"/>
        <w:ind w:left="851"/>
        <w:contextualSpacing/>
        <w:jc w:val="both"/>
        <w:rPr>
          <w:sz w:val="28"/>
          <w:szCs w:val="28"/>
          <w:lang w:eastAsia="ru-RU"/>
        </w:rPr>
      </w:pPr>
    </w:p>
    <w:p w14:paraId="7F5D0F58" w14:textId="63A1218D" w:rsidR="008440F8" w:rsidRPr="00FA052C" w:rsidRDefault="008440F8" w:rsidP="00FA052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A8048E">
        <w:rPr>
          <w:sz w:val="28"/>
          <w:szCs w:val="28"/>
          <w:lang w:eastAsia="ru-RU"/>
        </w:rPr>
        <w:t>В граф</w:t>
      </w:r>
      <w:r>
        <w:rPr>
          <w:sz w:val="28"/>
          <w:szCs w:val="28"/>
          <w:lang w:eastAsia="ru-RU"/>
        </w:rPr>
        <w:t>е</w:t>
      </w:r>
      <w:r w:rsidRPr="00A8048E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«Компания</w:t>
      </w:r>
      <w:r w:rsidRPr="00030C65">
        <w:rPr>
          <w:sz w:val="28"/>
          <w:szCs w:val="28"/>
          <w:lang w:eastAsia="ru-RU"/>
        </w:rPr>
        <w:t xml:space="preserve">» </w:t>
      </w:r>
      <w:r w:rsidR="00D476D9" w:rsidRPr="00810F74">
        <w:rPr>
          <w:sz w:val="28"/>
          <w:szCs w:val="28"/>
          <w:lang w:eastAsia="ru-RU"/>
        </w:rPr>
        <w:t>Раздел</w:t>
      </w:r>
      <w:r w:rsidR="00D476D9">
        <w:rPr>
          <w:sz w:val="28"/>
          <w:szCs w:val="28"/>
          <w:lang w:eastAsia="ru-RU"/>
        </w:rPr>
        <w:t xml:space="preserve">а 1 </w:t>
      </w:r>
      <w:r w:rsidRPr="00AC2050">
        <w:rPr>
          <w:sz w:val="28"/>
          <w:szCs w:val="28"/>
          <w:lang w:eastAsia="ru-RU"/>
        </w:rPr>
        <w:t xml:space="preserve">указывается краткое наименование </w:t>
      </w:r>
      <w:r w:rsidR="00D476D9">
        <w:rPr>
          <w:sz w:val="28"/>
          <w:szCs w:val="28"/>
          <w:lang w:eastAsia="ru-RU"/>
        </w:rPr>
        <w:t>компании-</w:t>
      </w:r>
      <w:proofErr w:type="spellStart"/>
      <w:r w:rsidR="00D476D9">
        <w:rPr>
          <w:sz w:val="28"/>
          <w:szCs w:val="28"/>
          <w:lang w:eastAsia="ru-RU"/>
        </w:rPr>
        <w:t>недропользователя</w:t>
      </w:r>
      <w:proofErr w:type="spellEnd"/>
      <w:r w:rsidR="00D476D9">
        <w:rPr>
          <w:sz w:val="28"/>
          <w:szCs w:val="28"/>
          <w:lang w:eastAsia="ru-RU"/>
        </w:rPr>
        <w:t xml:space="preserve"> </w:t>
      </w:r>
      <w:r w:rsidRPr="00AC2050">
        <w:rPr>
          <w:sz w:val="28"/>
          <w:szCs w:val="28"/>
          <w:lang w:eastAsia="ru-RU"/>
        </w:rPr>
        <w:t xml:space="preserve">в соответствии с </w:t>
      </w:r>
      <w:r w:rsidR="00D476D9">
        <w:rPr>
          <w:sz w:val="28"/>
          <w:szCs w:val="28"/>
          <w:lang w:eastAsia="ru-RU"/>
        </w:rPr>
        <w:t xml:space="preserve">учредительными </w:t>
      </w:r>
      <w:r w:rsidRPr="00AC2050">
        <w:rPr>
          <w:sz w:val="28"/>
          <w:szCs w:val="28"/>
          <w:lang w:eastAsia="ru-RU"/>
        </w:rPr>
        <w:t>документами, зарегистрированными в установленном порядке.</w:t>
      </w:r>
    </w:p>
    <w:p w14:paraId="43585418" w14:textId="53EA5D0C" w:rsidR="006600D1" w:rsidRDefault="006600D1" w:rsidP="00FA052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791356">
        <w:rPr>
          <w:sz w:val="28"/>
          <w:szCs w:val="28"/>
          <w:lang w:eastAsia="ru-RU"/>
        </w:rPr>
        <w:t>В графе «</w:t>
      </w:r>
      <w:r>
        <w:rPr>
          <w:sz w:val="28"/>
          <w:szCs w:val="28"/>
          <w:lang w:eastAsia="ru-RU"/>
        </w:rPr>
        <w:t>Номер лицензии</w:t>
      </w:r>
      <w:r w:rsidRPr="00791356">
        <w:rPr>
          <w:sz w:val="28"/>
          <w:szCs w:val="28"/>
          <w:lang w:eastAsia="ru-RU"/>
        </w:rPr>
        <w:t xml:space="preserve">» </w:t>
      </w:r>
      <w:r w:rsidR="00D476D9" w:rsidRPr="00810F74">
        <w:rPr>
          <w:sz w:val="28"/>
          <w:szCs w:val="28"/>
          <w:lang w:eastAsia="ru-RU"/>
        </w:rPr>
        <w:t>Раздел</w:t>
      </w:r>
      <w:r w:rsidR="00D476D9">
        <w:rPr>
          <w:sz w:val="28"/>
          <w:szCs w:val="28"/>
          <w:lang w:eastAsia="ru-RU"/>
        </w:rPr>
        <w:t xml:space="preserve">а 1 </w:t>
      </w:r>
      <w:r w:rsidR="00D960BC">
        <w:rPr>
          <w:sz w:val="28"/>
          <w:szCs w:val="28"/>
          <w:lang w:eastAsia="ru-RU"/>
        </w:rPr>
        <w:t>указываются серия,</w:t>
      </w:r>
      <w:r w:rsidRPr="00791356">
        <w:rPr>
          <w:sz w:val="28"/>
          <w:szCs w:val="28"/>
          <w:lang w:eastAsia="ru-RU"/>
        </w:rPr>
        <w:t xml:space="preserve"> номер </w:t>
      </w:r>
      <w:r w:rsidR="00D960BC">
        <w:rPr>
          <w:sz w:val="28"/>
          <w:szCs w:val="28"/>
          <w:lang w:eastAsia="ru-RU"/>
        </w:rPr>
        <w:t xml:space="preserve">и </w:t>
      </w:r>
      <w:r w:rsidR="00D960BC" w:rsidRPr="000351D3">
        <w:rPr>
          <w:sz w:val="28"/>
          <w:szCs w:val="28"/>
          <w:lang w:eastAsia="ru-RU"/>
        </w:rPr>
        <w:t xml:space="preserve">срок действия </w:t>
      </w:r>
      <w:r w:rsidR="00D960BC">
        <w:rPr>
          <w:sz w:val="28"/>
          <w:szCs w:val="28"/>
          <w:lang w:eastAsia="ru-RU"/>
        </w:rPr>
        <w:t>(</w:t>
      </w:r>
      <w:r w:rsidR="00D960BC" w:rsidRPr="000351D3">
        <w:rPr>
          <w:sz w:val="28"/>
          <w:szCs w:val="28"/>
          <w:lang w:eastAsia="ru-RU"/>
        </w:rPr>
        <w:t>в формате ДД.ММ.ГГГГ</w:t>
      </w:r>
      <w:r w:rsidR="00D960BC">
        <w:rPr>
          <w:sz w:val="28"/>
          <w:szCs w:val="28"/>
          <w:lang w:eastAsia="ru-RU"/>
        </w:rPr>
        <w:t>)</w:t>
      </w:r>
      <w:r w:rsidR="00D960BC" w:rsidRPr="000351D3">
        <w:rPr>
          <w:sz w:val="28"/>
          <w:szCs w:val="28"/>
          <w:lang w:eastAsia="ru-RU"/>
        </w:rPr>
        <w:t xml:space="preserve"> </w:t>
      </w:r>
      <w:r w:rsidRPr="00791356">
        <w:rPr>
          <w:sz w:val="28"/>
          <w:szCs w:val="28"/>
          <w:lang w:eastAsia="ru-RU"/>
        </w:rPr>
        <w:t xml:space="preserve">лицензии, дающей </w:t>
      </w:r>
      <w:proofErr w:type="spellStart"/>
      <w:r w:rsidRPr="00791356">
        <w:rPr>
          <w:sz w:val="28"/>
          <w:szCs w:val="28"/>
          <w:lang w:eastAsia="ru-RU"/>
        </w:rPr>
        <w:t>недропользователю</w:t>
      </w:r>
      <w:proofErr w:type="spellEnd"/>
      <w:r w:rsidRPr="00791356">
        <w:rPr>
          <w:sz w:val="28"/>
          <w:szCs w:val="28"/>
          <w:lang w:eastAsia="ru-RU"/>
        </w:rPr>
        <w:t xml:space="preserve"> право осуществлять деятельность по добыче недр на участке, в соответствии с официальными документами, зарегистрированными в установленном порядке.</w:t>
      </w:r>
    </w:p>
    <w:p w14:paraId="660DA6C5" w14:textId="05672D5E" w:rsidR="00810F74" w:rsidRPr="00810F74" w:rsidRDefault="00810F74" w:rsidP="00FA052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10F74">
        <w:rPr>
          <w:sz w:val="28"/>
          <w:szCs w:val="28"/>
          <w:lang w:eastAsia="ru-RU"/>
        </w:rPr>
        <w:t>Графа «</w:t>
      </w:r>
      <w:r w:rsidR="00AE41C7" w:rsidRPr="00810F74">
        <w:rPr>
          <w:sz w:val="28"/>
          <w:szCs w:val="28"/>
          <w:lang w:eastAsia="ru-RU"/>
        </w:rPr>
        <w:t>Тип месторождения по составу углеводородных соединений</w:t>
      </w:r>
      <w:r w:rsidRPr="00810F74">
        <w:rPr>
          <w:sz w:val="28"/>
          <w:szCs w:val="28"/>
          <w:lang w:eastAsia="ru-RU"/>
        </w:rPr>
        <w:t xml:space="preserve">» </w:t>
      </w:r>
      <w:r w:rsidR="00A317DE" w:rsidRPr="006D460F">
        <w:rPr>
          <w:sz w:val="28"/>
          <w:szCs w:val="28"/>
          <w:lang w:eastAsia="ru-RU"/>
        </w:rPr>
        <w:t>Раздел</w:t>
      </w:r>
      <w:r w:rsidR="00A317DE">
        <w:rPr>
          <w:sz w:val="28"/>
          <w:szCs w:val="28"/>
          <w:lang w:eastAsia="ru-RU"/>
        </w:rPr>
        <w:t>а</w:t>
      </w:r>
      <w:r w:rsidR="00A317DE" w:rsidRPr="006D460F">
        <w:rPr>
          <w:sz w:val="28"/>
          <w:szCs w:val="28"/>
          <w:lang w:eastAsia="ru-RU"/>
        </w:rPr>
        <w:t xml:space="preserve"> </w:t>
      </w:r>
      <w:r w:rsidR="00A317DE">
        <w:rPr>
          <w:sz w:val="28"/>
          <w:szCs w:val="28"/>
          <w:lang w:eastAsia="ru-RU"/>
        </w:rPr>
        <w:t xml:space="preserve">1 </w:t>
      </w:r>
      <w:r w:rsidRPr="00810F74">
        <w:rPr>
          <w:sz w:val="28"/>
          <w:szCs w:val="28"/>
          <w:lang w:eastAsia="ru-RU"/>
        </w:rPr>
        <w:t>заполняется в соответствии с перечнем типов месторождений</w:t>
      </w:r>
      <w:r w:rsidR="00457480" w:rsidRPr="00FA052C">
        <w:rPr>
          <w:sz w:val="28"/>
          <w:szCs w:val="28"/>
          <w:lang w:eastAsia="ru-RU"/>
        </w:rPr>
        <w:footnoteReference w:id="1"/>
      </w:r>
      <w:r w:rsidRPr="00810F74">
        <w:rPr>
          <w:sz w:val="28"/>
          <w:szCs w:val="28"/>
          <w:lang w:eastAsia="ru-RU"/>
        </w:rPr>
        <w:t xml:space="preserve">, приведенном в Таблице </w:t>
      </w:r>
      <w:r w:rsidR="00A317DE">
        <w:rPr>
          <w:sz w:val="28"/>
          <w:szCs w:val="28"/>
          <w:lang w:eastAsia="ru-RU"/>
        </w:rPr>
        <w:t>2</w:t>
      </w:r>
      <w:r w:rsidRPr="00810F74">
        <w:rPr>
          <w:sz w:val="28"/>
          <w:szCs w:val="28"/>
          <w:lang w:eastAsia="ru-RU"/>
        </w:rPr>
        <w:t>.</w:t>
      </w:r>
    </w:p>
    <w:p w14:paraId="660DA6C6" w14:textId="27AEC792" w:rsidR="00AE41C7" w:rsidRPr="00810F74" w:rsidRDefault="00AE41C7" w:rsidP="00810F74">
      <w:pPr>
        <w:tabs>
          <w:tab w:val="left" w:pos="142"/>
        </w:tabs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810F74">
        <w:rPr>
          <w:sz w:val="28"/>
          <w:szCs w:val="28"/>
          <w:lang w:eastAsia="ru-RU"/>
        </w:rPr>
        <w:t xml:space="preserve">Таблица </w:t>
      </w:r>
      <w:r w:rsidR="00EB606D">
        <w:rPr>
          <w:sz w:val="28"/>
          <w:szCs w:val="28"/>
          <w:lang w:eastAsia="ru-RU"/>
        </w:rPr>
        <w:t>2</w:t>
      </w:r>
      <w:r w:rsidRPr="00810F74">
        <w:rPr>
          <w:sz w:val="28"/>
          <w:szCs w:val="28"/>
          <w:lang w:eastAsia="ru-RU"/>
        </w:rPr>
        <w:t xml:space="preserve">. </w:t>
      </w:r>
      <w:r w:rsidR="008224CF">
        <w:rPr>
          <w:sz w:val="28"/>
          <w:szCs w:val="28"/>
          <w:lang w:eastAsia="ru-RU"/>
        </w:rPr>
        <w:t>Типы месторождений</w:t>
      </w:r>
      <w:r w:rsidR="00007BB0">
        <w:rPr>
          <w:sz w:val="28"/>
          <w:szCs w:val="28"/>
          <w:lang w:eastAsia="ru-RU"/>
        </w:rPr>
        <w:t>.</w:t>
      </w:r>
    </w:p>
    <w:tbl>
      <w:tblPr>
        <w:tblStyle w:val="10"/>
        <w:tblW w:w="10206" w:type="dxa"/>
        <w:jc w:val="center"/>
        <w:tblLook w:val="04A0" w:firstRow="1" w:lastRow="0" w:firstColumn="1" w:lastColumn="0" w:noHBand="0" w:noVBand="1"/>
      </w:tblPr>
      <w:tblGrid>
        <w:gridCol w:w="4112"/>
        <w:gridCol w:w="6094"/>
      </w:tblGrid>
      <w:tr w:rsidR="00457480" w:rsidRPr="00DF767C" w14:paraId="660DA6C8" w14:textId="6B88A138" w:rsidTr="00D75A86">
        <w:trPr>
          <w:trHeight w:val="300"/>
          <w:tblHeader/>
          <w:jc w:val="center"/>
        </w:trPr>
        <w:tc>
          <w:tcPr>
            <w:tcW w:w="4112" w:type="dxa"/>
            <w:vAlign w:val="center"/>
            <w:hideMark/>
          </w:tcPr>
          <w:p w14:paraId="660DA6C7" w14:textId="77777777" w:rsidR="00457480" w:rsidRPr="00AE41C7" w:rsidRDefault="00457480" w:rsidP="0045748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AE41C7">
              <w:rPr>
                <w:b/>
                <w:color w:val="000000"/>
                <w:sz w:val="28"/>
                <w:szCs w:val="28"/>
              </w:rPr>
              <w:t>Тип месторождения</w:t>
            </w:r>
          </w:p>
        </w:tc>
        <w:tc>
          <w:tcPr>
            <w:tcW w:w="6094" w:type="dxa"/>
            <w:vAlign w:val="center"/>
          </w:tcPr>
          <w:p w14:paraId="739DCDE9" w14:textId="3DCCB4F9" w:rsidR="00457480" w:rsidRPr="00AE41C7" w:rsidRDefault="00457480" w:rsidP="0045748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457480">
              <w:rPr>
                <w:b/>
                <w:color w:val="000000"/>
                <w:sz w:val="28"/>
                <w:szCs w:val="28"/>
              </w:rPr>
              <w:t>Состав основных углеводородных соединений</w:t>
            </w:r>
          </w:p>
        </w:tc>
      </w:tr>
      <w:tr w:rsidR="00457480" w:rsidRPr="00DF767C" w14:paraId="660DA6CA" w14:textId="07F16B7E" w:rsidTr="00DC6BF7">
        <w:trPr>
          <w:trHeight w:val="300"/>
          <w:jc w:val="center"/>
        </w:trPr>
        <w:tc>
          <w:tcPr>
            <w:tcW w:w="4112" w:type="dxa"/>
            <w:vAlign w:val="center"/>
            <w:hideMark/>
          </w:tcPr>
          <w:p w14:paraId="660DA6C9" w14:textId="77777777" w:rsidR="00457480" w:rsidRPr="00AE41C7" w:rsidRDefault="00457480" w:rsidP="00457480">
            <w:pPr>
              <w:rPr>
                <w:color w:val="000000"/>
                <w:sz w:val="28"/>
                <w:szCs w:val="28"/>
              </w:rPr>
            </w:pPr>
            <w:r w:rsidRPr="00AE41C7">
              <w:rPr>
                <w:color w:val="000000"/>
                <w:sz w:val="28"/>
                <w:szCs w:val="28"/>
              </w:rPr>
              <w:t>Нефтяное (Н)</w:t>
            </w:r>
          </w:p>
        </w:tc>
        <w:tc>
          <w:tcPr>
            <w:tcW w:w="6094" w:type="dxa"/>
          </w:tcPr>
          <w:p w14:paraId="53B58063" w14:textId="20CED9AC" w:rsidR="00457480" w:rsidRPr="00AE41C7" w:rsidRDefault="00457480" w:rsidP="0045748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  <w:r w:rsidRPr="00457480">
              <w:rPr>
                <w:color w:val="000000"/>
                <w:sz w:val="28"/>
                <w:szCs w:val="28"/>
              </w:rPr>
              <w:t>олько нефть, насыщенная в различной степени газом</w:t>
            </w:r>
          </w:p>
        </w:tc>
      </w:tr>
      <w:tr w:rsidR="00457480" w:rsidRPr="00DF767C" w14:paraId="660DA6CC" w14:textId="750B37F8" w:rsidTr="00DC6BF7">
        <w:trPr>
          <w:trHeight w:val="300"/>
          <w:jc w:val="center"/>
        </w:trPr>
        <w:tc>
          <w:tcPr>
            <w:tcW w:w="4112" w:type="dxa"/>
            <w:vAlign w:val="center"/>
            <w:hideMark/>
          </w:tcPr>
          <w:p w14:paraId="660DA6CB" w14:textId="77777777" w:rsidR="00457480" w:rsidRPr="00AE41C7" w:rsidRDefault="00457480" w:rsidP="00457480">
            <w:pPr>
              <w:rPr>
                <w:color w:val="000000"/>
                <w:sz w:val="28"/>
                <w:szCs w:val="28"/>
              </w:rPr>
            </w:pPr>
            <w:r w:rsidRPr="00AE41C7">
              <w:rPr>
                <w:color w:val="000000"/>
                <w:sz w:val="28"/>
                <w:szCs w:val="28"/>
              </w:rPr>
              <w:t>Газонефтяное (ГН)</w:t>
            </w:r>
          </w:p>
        </w:tc>
        <w:tc>
          <w:tcPr>
            <w:tcW w:w="6094" w:type="dxa"/>
          </w:tcPr>
          <w:p w14:paraId="4A6F1569" w14:textId="49DCC6D3" w:rsidR="00457480" w:rsidRPr="00AE41C7" w:rsidRDefault="00007BB0" w:rsidP="00C44CB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Нефть и газ:</w:t>
            </w:r>
            <w:r w:rsidRPr="0045748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«</w:t>
            </w:r>
            <w:r w:rsidRPr="00457480">
              <w:rPr>
                <w:color w:val="000000"/>
                <w:sz w:val="28"/>
                <w:szCs w:val="28"/>
              </w:rPr>
              <w:t>газовая шапка</w:t>
            </w:r>
            <w:r>
              <w:rPr>
                <w:color w:val="000000"/>
                <w:sz w:val="28"/>
                <w:szCs w:val="28"/>
              </w:rPr>
              <w:t>»</w:t>
            </w:r>
            <w:r w:rsidRPr="00457480">
              <w:rPr>
                <w:color w:val="000000"/>
                <w:sz w:val="28"/>
                <w:szCs w:val="28"/>
              </w:rPr>
              <w:t xml:space="preserve"> превышает по </w:t>
            </w:r>
            <w:r w:rsidRPr="00457480">
              <w:rPr>
                <w:color w:val="000000"/>
                <w:sz w:val="28"/>
                <w:szCs w:val="28"/>
              </w:rPr>
              <w:lastRenderedPageBreak/>
              <w:t>объему нефтяную часть залежи (нефтяная оторочка)</w:t>
            </w:r>
          </w:p>
        </w:tc>
      </w:tr>
      <w:tr w:rsidR="00457480" w:rsidRPr="00DF767C" w14:paraId="660DA6CE" w14:textId="229541C6" w:rsidTr="00DC6BF7">
        <w:trPr>
          <w:trHeight w:val="300"/>
          <w:jc w:val="center"/>
        </w:trPr>
        <w:tc>
          <w:tcPr>
            <w:tcW w:w="4112" w:type="dxa"/>
            <w:vAlign w:val="center"/>
            <w:hideMark/>
          </w:tcPr>
          <w:p w14:paraId="660DA6CD" w14:textId="77777777" w:rsidR="00457480" w:rsidRPr="00AE41C7" w:rsidRDefault="00457480" w:rsidP="00457480">
            <w:pPr>
              <w:rPr>
                <w:color w:val="000000"/>
                <w:sz w:val="28"/>
                <w:szCs w:val="28"/>
              </w:rPr>
            </w:pPr>
            <w:r w:rsidRPr="00AE41C7">
              <w:rPr>
                <w:color w:val="000000"/>
                <w:sz w:val="28"/>
                <w:szCs w:val="28"/>
              </w:rPr>
              <w:lastRenderedPageBreak/>
              <w:t>Нефтегазовое (НГ)</w:t>
            </w:r>
          </w:p>
        </w:tc>
        <w:tc>
          <w:tcPr>
            <w:tcW w:w="6094" w:type="dxa"/>
          </w:tcPr>
          <w:p w14:paraId="53092098" w14:textId="014FCF23" w:rsidR="00457480" w:rsidRPr="00AE41C7" w:rsidRDefault="00007BB0" w:rsidP="00337EE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  <w:r w:rsidRPr="00457480">
              <w:rPr>
                <w:color w:val="000000"/>
                <w:sz w:val="28"/>
                <w:szCs w:val="28"/>
              </w:rPr>
              <w:t xml:space="preserve">ефть и газ: основная часть залежи нефтяная, </w:t>
            </w:r>
            <w:r>
              <w:rPr>
                <w:color w:val="000000"/>
                <w:sz w:val="28"/>
                <w:szCs w:val="28"/>
              </w:rPr>
              <w:t>«</w:t>
            </w:r>
            <w:r w:rsidRPr="00457480">
              <w:rPr>
                <w:color w:val="000000"/>
                <w:sz w:val="28"/>
                <w:szCs w:val="28"/>
              </w:rPr>
              <w:t>газовая шапка</w:t>
            </w:r>
            <w:r>
              <w:rPr>
                <w:color w:val="000000"/>
                <w:sz w:val="28"/>
                <w:szCs w:val="28"/>
              </w:rPr>
              <w:t>»</w:t>
            </w:r>
            <w:r w:rsidRPr="00457480">
              <w:rPr>
                <w:color w:val="000000"/>
                <w:sz w:val="28"/>
                <w:szCs w:val="28"/>
              </w:rPr>
              <w:t xml:space="preserve"> не превышает п</w:t>
            </w:r>
            <w:r>
              <w:rPr>
                <w:color w:val="000000"/>
                <w:sz w:val="28"/>
                <w:szCs w:val="28"/>
              </w:rPr>
              <w:t>о объему нефтяную часть залежи</w:t>
            </w:r>
            <w:r w:rsidDel="00007BB0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457480" w:rsidRPr="00DF767C" w14:paraId="5DFA2D18" w14:textId="77777777" w:rsidTr="00DC6BF7">
        <w:trPr>
          <w:trHeight w:val="300"/>
          <w:jc w:val="center"/>
        </w:trPr>
        <w:tc>
          <w:tcPr>
            <w:tcW w:w="4112" w:type="dxa"/>
            <w:vAlign w:val="center"/>
          </w:tcPr>
          <w:p w14:paraId="60641270" w14:textId="1424DB12" w:rsidR="00457480" w:rsidRDefault="00457480" w:rsidP="0045748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</w:t>
            </w:r>
            <w:r w:rsidRPr="00DC6BF7">
              <w:rPr>
                <w:color w:val="000000"/>
                <w:sz w:val="28"/>
                <w:szCs w:val="28"/>
              </w:rPr>
              <w:t>азовое (Г)</w:t>
            </w:r>
          </w:p>
        </w:tc>
        <w:tc>
          <w:tcPr>
            <w:tcW w:w="6094" w:type="dxa"/>
          </w:tcPr>
          <w:p w14:paraId="7A244F11" w14:textId="334E21E6" w:rsidR="00457480" w:rsidRDefault="00457480" w:rsidP="00337EE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Только газ</w:t>
            </w:r>
          </w:p>
        </w:tc>
      </w:tr>
      <w:tr w:rsidR="00457480" w:rsidRPr="00DF767C" w14:paraId="18310DC8" w14:textId="77777777" w:rsidTr="00DC6BF7">
        <w:trPr>
          <w:trHeight w:val="300"/>
          <w:jc w:val="center"/>
        </w:trPr>
        <w:tc>
          <w:tcPr>
            <w:tcW w:w="4112" w:type="dxa"/>
            <w:vAlign w:val="center"/>
          </w:tcPr>
          <w:p w14:paraId="352023D2" w14:textId="2403D0A7" w:rsidR="00457480" w:rsidRDefault="00457480" w:rsidP="0045748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</w:t>
            </w:r>
            <w:r w:rsidRPr="00DC6BF7">
              <w:rPr>
                <w:color w:val="000000"/>
                <w:sz w:val="28"/>
                <w:szCs w:val="28"/>
              </w:rPr>
              <w:t>азоконденсатное (ГК)</w:t>
            </w:r>
          </w:p>
        </w:tc>
        <w:tc>
          <w:tcPr>
            <w:tcW w:w="6094" w:type="dxa"/>
          </w:tcPr>
          <w:p w14:paraId="2D0AF3A0" w14:textId="7F2B183F" w:rsidR="00457480" w:rsidRDefault="00457480" w:rsidP="00337EE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Газ и газовый конденсат</w:t>
            </w:r>
          </w:p>
        </w:tc>
      </w:tr>
      <w:tr w:rsidR="00457480" w:rsidRPr="00DF767C" w14:paraId="660DA6D0" w14:textId="203454FE" w:rsidTr="00DC6BF7">
        <w:trPr>
          <w:trHeight w:val="300"/>
          <w:jc w:val="center"/>
        </w:trPr>
        <w:tc>
          <w:tcPr>
            <w:tcW w:w="4112" w:type="dxa"/>
            <w:vAlign w:val="center"/>
          </w:tcPr>
          <w:p w14:paraId="660DA6CF" w14:textId="77777777" w:rsidR="00457480" w:rsidRPr="00DF767C" w:rsidRDefault="00457480" w:rsidP="00457480">
            <w:pPr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  <w:r w:rsidRPr="00810F74">
              <w:rPr>
                <w:color w:val="000000"/>
                <w:sz w:val="28"/>
                <w:szCs w:val="28"/>
              </w:rPr>
              <w:t>ефтегазоконденсатное (НГК)</w:t>
            </w:r>
          </w:p>
        </w:tc>
        <w:tc>
          <w:tcPr>
            <w:tcW w:w="6094" w:type="dxa"/>
          </w:tcPr>
          <w:p w14:paraId="12AD4BB9" w14:textId="15E6D733" w:rsidR="00457480" w:rsidRDefault="00457480" w:rsidP="00337EE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  <w:r w:rsidRPr="00457480">
              <w:rPr>
                <w:color w:val="000000"/>
                <w:sz w:val="28"/>
                <w:szCs w:val="28"/>
              </w:rPr>
              <w:t xml:space="preserve">ефть, газ и </w:t>
            </w:r>
            <w:r>
              <w:rPr>
                <w:color w:val="000000"/>
                <w:sz w:val="28"/>
                <w:szCs w:val="28"/>
              </w:rPr>
              <w:t xml:space="preserve">газовый </w:t>
            </w:r>
            <w:r w:rsidRPr="00457480">
              <w:rPr>
                <w:color w:val="000000"/>
                <w:sz w:val="28"/>
                <w:szCs w:val="28"/>
              </w:rPr>
              <w:t>конденсат</w:t>
            </w:r>
          </w:p>
        </w:tc>
      </w:tr>
    </w:tbl>
    <w:p w14:paraId="0FC4961E" w14:textId="77777777" w:rsidR="00EB606D" w:rsidRDefault="00EB606D">
      <w:pPr>
        <w:spacing w:line="360" w:lineRule="auto"/>
        <w:contextualSpacing/>
        <w:jc w:val="both"/>
        <w:rPr>
          <w:sz w:val="28"/>
          <w:szCs w:val="28"/>
          <w:lang w:eastAsia="ru-RU"/>
        </w:rPr>
      </w:pPr>
    </w:p>
    <w:p w14:paraId="7BAD209A" w14:textId="6A63FFA3" w:rsidR="00280AAB" w:rsidRPr="00810F74" w:rsidRDefault="00280AAB" w:rsidP="00D476D9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10F74">
        <w:rPr>
          <w:sz w:val="28"/>
          <w:szCs w:val="28"/>
          <w:lang w:eastAsia="ru-RU"/>
        </w:rPr>
        <w:t>Графа «</w:t>
      </w:r>
      <w:r>
        <w:rPr>
          <w:sz w:val="28"/>
          <w:szCs w:val="28"/>
          <w:lang w:eastAsia="ru-RU"/>
        </w:rPr>
        <w:t>Коллектор</w:t>
      </w:r>
      <w:r w:rsidRPr="00810F74">
        <w:rPr>
          <w:sz w:val="28"/>
          <w:szCs w:val="28"/>
          <w:lang w:eastAsia="ru-RU"/>
        </w:rPr>
        <w:t>» Раздел</w:t>
      </w:r>
      <w:r>
        <w:rPr>
          <w:sz w:val="28"/>
          <w:szCs w:val="28"/>
          <w:lang w:eastAsia="ru-RU"/>
        </w:rPr>
        <w:t xml:space="preserve">а 1 </w:t>
      </w:r>
      <w:r w:rsidRPr="00810F74">
        <w:rPr>
          <w:sz w:val="28"/>
          <w:szCs w:val="28"/>
          <w:lang w:eastAsia="ru-RU"/>
        </w:rPr>
        <w:t xml:space="preserve">заполняется в соответствии с перечнем </w:t>
      </w:r>
      <w:r>
        <w:rPr>
          <w:sz w:val="28"/>
          <w:szCs w:val="28"/>
          <w:lang w:eastAsia="ru-RU"/>
        </w:rPr>
        <w:t>видов коллектора, приведенном в Таблице 3</w:t>
      </w:r>
      <w:r w:rsidRPr="00810F74">
        <w:rPr>
          <w:sz w:val="28"/>
          <w:szCs w:val="28"/>
          <w:lang w:eastAsia="ru-RU"/>
        </w:rPr>
        <w:t>.</w:t>
      </w:r>
    </w:p>
    <w:p w14:paraId="3BC89D85" w14:textId="680592CE" w:rsidR="00280AAB" w:rsidRPr="00810F74" w:rsidRDefault="00280AAB" w:rsidP="00280AAB">
      <w:pPr>
        <w:tabs>
          <w:tab w:val="left" w:pos="142"/>
        </w:tabs>
        <w:spacing w:line="360" w:lineRule="auto"/>
        <w:contextualSpacing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Таблица 3</w:t>
      </w:r>
      <w:r w:rsidRPr="00810F74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Виды коллектора</w:t>
      </w:r>
      <w:r w:rsidR="00007BB0">
        <w:rPr>
          <w:sz w:val="28"/>
          <w:szCs w:val="28"/>
          <w:lang w:eastAsia="ru-RU"/>
        </w:rPr>
        <w:t>.</w:t>
      </w:r>
    </w:p>
    <w:tbl>
      <w:tblPr>
        <w:tblStyle w:val="10"/>
        <w:tblW w:w="4112" w:type="dxa"/>
        <w:jc w:val="center"/>
        <w:tblLook w:val="04A0" w:firstRow="1" w:lastRow="0" w:firstColumn="1" w:lastColumn="0" w:noHBand="0" w:noVBand="1"/>
      </w:tblPr>
      <w:tblGrid>
        <w:gridCol w:w="4112"/>
      </w:tblGrid>
      <w:tr w:rsidR="00280AAB" w:rsidRPr="00DF767C" w14:paraId="02B6019B" w14:textId="77777777" w:rsidTr="00F427E3">
        <w:trPr>
          <w:trHeight w:val="300"/>
          <w:tblHeader/>
          <w:jc w:val="center"/>
        </w:trPr>
        <w:tc>
          <w:tcPr>
            <w:tcW w:w="4112" w:type="dxa"/>
            <w:vAlign w:val="center"/>
            <w:hideMark/>
          </w:tcPr>
          <w:p w14:paraId="1A4FCE9C" w14:textId="4C479FEC" w:rsidR="00280AAB" w:rsidRPr="00AE41C7" w:rsidRDefault="00280AA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Вид коллектора</w:t>
            </w:r>
          </w:p>
        </w:tc>
      </w:tr>
      <w:tr w:rsidR="00280AAB" w:rsidRPr="00DF767C" w14:paraId="08F8EA7E" w14:textId="77777777" w:rsidTr="00F427E3">
        <w:trPr>
          <w:trHeight w:val="300"/>
          <w:jc w:val="center"/>
        </w:trPr>
        <w:tc>
          <w:tcPr>
            <w:tcW w:w="4112" w:type="dxa"/>
            <w:hideMark/>
          </w:tcPr>
          <w:p w14:paraId="1B683D00" w14:textId="5750C404" w:rsidR="00280AAB" w:rsidRPr="00AE41C7" w:rsidRDefault="00280AAB" w:rsidP="00F427E3">
            <w:pPr>
              <w:rPr>
                <w:color w:val="000000"/>
                <w:sz w:val="28"/>
                <w:szCs w:val="28"/>
              </w:rPr>
            </w:pPr>
            <w:r w:rsidRPr="00007BB0">
              <w:rPr>
                <w:color w:val="000000"/>
                <w:sz w:val="28"/>
                <w:szCs w:val="28"/>
              </w:rPr>
              <w:t>Карбонатный</w:t>
            </w:r>
          </w:p>
        </w:tc>
      </w:tr>
      <w:tr w:rsidR="00280AAB" w:rsidRPr="00DF767C" w14:paraId="0DE78C84" w14:textId="77777777" w:rsidTr="00F427E3">
        <w:trPr>
          <w:trHeight w:val="300"/>
          <w:jc w:val="center"/>
        </w:trPr>
        <w:tc>
          <w:tcPr>
            <w:tcW w:w="4112" w:type="dxa"/>
            <w:hideMark/>
          </w:tcPr>
          <w:p w14:paraId="5048A4CF" w14:textId="59506409" w:rsidR="00280AAB" w:rsidRPr="00AE41C7" w:rsidRDefault="00280AAB" w:rsidP="00F427E3">
            <w:pPr>
              <w:rPr>
                <w:color w:val="000000"/>
                <w:sz w:val="28"/>
                <w:szCs w:val="28"/>
              </w:rPr>
            </w:pPr>
            <w:r w:rsidRPr="00007BB0">
              <w:rPr>
                <w:color w:val="000000"/>
                <w:sz w:val="28"/>
                <w:szCs w:val="28"/>
              </w:rPr>
              <w:t>Терригенный</w:t>
            </w:r>
          </w:p>
        </w:tc>
      </w:tr>
    </w:tbl>
    <w:p w14:paraId="6EF6587A" w14:textId="77777777" w:rsidR="00280AAB" w:rsidRDefault="00280AAB" w:rsidP="00007BB0">
      <w:pPr>
        <w:spacing w:line="360" w:lineRule="auto"/>
        <w:ind w:left="851"/>
        <w:contextualSpacing/>
        <w:jc w:val="both"/>
        <w:rPr>
          <w:sz w:val="28"/>
          <w:szCs w:val="28"/>
          <w:lang w:eastAsia="ru-RU"/>
        </w:rPr>
      </w:pPr>
    </w:p>
    <w:p w14:paraId="238036B5" w14:textId="718F64FB" w:rsidR="00104C73" w:rsidRPr="00D10EF7" w:rsidRDefault="00104C73" w:rsidP="00104C73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D10EF7">
        <w:rPr>
          <w:sz w:val="28"/>
          <w:szCs w:val="28"/>
          <w:lang w:eastAsia="ru-RU"/>
        </w:rPr>
        <w:t>Графа «Наименование уг</w:t>
      </w:r>
      <w:r>
        <w:rPr>
          <w:sz w:val="28"/>
          <w:szCs w:val="28"/>
          <w:lang w:eastAsia="ru-RU"/>
        </w:rPr>
        <w:t>леводородного сырья» Разделов 1-5</w:t>
      </w:r>
      <w:r w:rsidRPr="00D10EF7">
        <w:rPr>
          <w:sz w:val="28"/>
          <w:szCs w:val="28"/>
          <w:lang w:eastAsia="ru-RU"/>
        </w:rPr>
        <w:t xml:space="preserve"> заполняется в соответствии с Общероссийским классификатором продукции по видам экономической деятельности ОК 034-2014 (КПЕС 2008, Утвержден Приказом </w:t>
      </w:r>
      <w:proofErr w:type="spellStart"/>
      <w:r w:rsidRPr="00D10EF7">
        <w:rPr>
          <w:sz w:val="28"/>
          <w:szCs w:val="28"/>
          <w:lang w:eastAsia="ru-RU"/>
        </w:rPr>
        <w:t>Росстандарта</w:t>
      </w:r>
      <w:proofErr w:type="spellEnd"/>
      <w:r w:rsidRPr="00D10EF7">
        <w:rPr>
          <w:sz w:val="28"/>
          <w:szCs w:val="28"/>
          <w:lang w:eastAsia="ru-RU"/>
        </w:rPr>
        <w:t xml:space="preserve"> от 31.01.2014 N 14-ст):</w:t>
      </w:r>
    </w:p>
    <w:p w14:paraId="08BF914D" w14:textId="2521DA16" w:rsidR="00104C73" w:rsidRPr="00D10EF7" w:rsidRDefault="00104C73" w:rsidP="00104C73">
      <w:pPr>
        <w:tabs>
          <w:tab w:val="left" w:pos="142"/>
        </w:tabs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D10EF7">
        <w:rPr>
          <w:sz w:val="28"/>
          <w:szCs w:val="28"/>
          <w:lang w:eastAsia="ru-RU"/>
        </w:rPr>
        <w:t>Таблица 4. Виды углеводородного сырья в соответствии с ОКПД2</w:t>
      </w:r>
      <w:r>
        <w:rPr>
          <w:sz w:val="28"/>
          <w:szCs w:val="28"/>
          <w:lang w:eastAsia="ru-RU"/>
        </w:rPr>
        <w:t>.</w:t>
      </w:r>
      <w:r w:rsidRPr="00D10EF7">
        <w:rPr>
          <w:sz w:val="28"/>
          <w:szCs w:val="28"/>
          <w:lang w:eastAsia="ru-RU"/>
        </w:rPr>
        <w:t xml:space="preserve"> </w:t>
      </w:r>
    </w:p>
    <w:tbl>
      <w:tblPr>
        <w:tblW w:w="7304" w:type="dxa"/>
        <w:jc w:val="center"/>
        <w:tblLook w:val="04A0" w:firstRow="1" w:lastRow="0" w:firstColumn="1" w:lastColumn="0" w:noHBand="0" w:noVBand="1"/>
      </w:tblPr>
      <w:tblGrid>
        <w:gridCol w:w="2200"/>
        <w:gridCol w:w="5104"/>
      </w:tblGrid>
      <w:tr w:rsidR="00104C73" w:rsidRPr="00104C73" w14:paraId="28DA3734" w14:textId="77777777" w:rsidTr="00F954EF">
        <w:trPr>
          <w:trHeight w:val="113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2E0C5" w14:textId="51C48892" w:rsidR="00104C73" w:rsidRPr="00104C73" w:rsidRDefault="00104C73" w:rsidP="00F954E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04C73">
              <w:rPr>
                <w:b/>
                <w:bCs/>
                <w:sz w:val="28"/>
                <w:szCs w:val="28"/>
              </w:rPr>
              <w:t>Код по ОКПД2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5A57B" w14:textId="7BB824F9" w:rsidR="00104C73" w:rsidRPr="00104C73" w:rsidRDefault="00104C73" w:rsidP="00F954E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04C73">
              <w:rPr>
                <w:b/>
                <w:bCs/>
                <w:sz w:val="28"/>
                <w:szCs w:val="28"/>
              </w:rPr>
              <w:t>Наименование</w:t>
            </w:r>
          </w:p>
        </w:tc>
      </w:tr>
      <w:tr w:rsidR="00104C73" w:rsidRPr="00104C73" w14:paraId="6B082A9D" w14:textId="77777777" w:rsidTr="00F954EF">
        <w:trPr>
          <w:trHeight w:val="113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24C02" w14:textId="77777777" w:rsidR="00104C73" w:rsidRPr="00104C73" w:rsidRDefault="00104C73" w:rsidP="00104C73">
            <w:pPr>
              <w:rPr>
                <w:color w:val="000000"/>
                <w:sz w:val="28"/>
                <w:szCs w:val="28"/>
                <w:lang w:val="en-US"/>
              </w:rPr>
            </w:pPr>
            <w:r w:rsidRPr="00104C73">
              <w:rPr>
                <w:color w:val="000000"/>
                <w:sz w:val="28"/>
                <w:szCs w:val="28"/>
                <w:lang w:val="en-US"/>
              </w:rPr>
              <w:t>06.10.10.100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C018" w14:textId="77777777" w:rsidR="00104C73" w:rsidRPr="00104C73" w:rsidRDefault="00104C73" w:rsidP="00104C73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104C73">
              <w:rPr>
                <w:color w:val="000000"/>
                <w:sz w:val="28"/>
                <w:szCs w:val="28"/>
                <w:lang w:val="en-US"/>
              </w:rPr>
              <w:t>Нефть</w:t>
            </w:r>
            <w:proofErr w:type="spellEnd"/>
            <w:r w:rsidRPr="00104C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4C73">
              <w:rPr>
                <w:color w:val="000000"/>
                <w:sz w:val="28"/>
                <w:szCs w:val="28"/>
                <w:lang w:val="en-US"/>
              </w:rPr>
              <w:t>сырая</w:t>
            </w:r>
            <w:proofErr w:type="spellEnd"/>
          </w:p>
        </w:tc>
      </w:tr>
      <w:tr w:rsidR="00104C73" w:rsidRPr="00104C73" w14:paraId="66D6B962" w14:textId="77777777" w:rsidTr="00F954EF">
        <w:trPr>
          <w:trHeight w:val="113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49D92" w14:textId="77777777" w:rsidR="00104C73" w:rsidRPr="00104C73" w:rsidRDefault="00104C73" w:rsidP="00104C73">
            <w:pPr>
              <w:rPr>
                <w:color w:val="000000"/>
                <w:sz w:val="28"/>
                <w:szCs w:val="28"/>
                <w:lang w:val="en-US"/>
              </w:rPr>
            </w:pPr>
            <w:r w:rsidRPr="00104C73">
              <w:rPr>
                <w:color w:val="000000"/>
                <w:sz w:val="28"/>
                <w:szCs w:val="28"/>
                <w:lang w:val="en-US"/>
              </w:rPr>
              <w:t>06.20.10.110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D9054" w14:textId="77777777" w:rsidR="00104C73" w:rsidRPr="00104C73" w:rsidRDefault="00104C73" w:rsidP="00104C73">
            <w:pPr>
              <w:rPr>
                <w:color w:val="000000"/>
                <w:sz w:val="28"/>
                <w:szCs w:val="28"/>
              </w:rPr>
            </w:pPr>
            <w:r w:rsidRPr="00104C73">
              <w:rPr>
                <w:color w:val="000000"/>
                <w:sz w:val="28"/>
                <w:szCs w:val="28"/>
              </w:rPr>
              <w:t>Газ горючий природный (газ естественный)</w:t>
            </w:r>
          </w:p>
        </w:tc>
      </w:tr>
      <w:tr w:rsidR="00104C73" w:rsidRPr="00104C73" w14:paraId="3AEDF285" w14:textId="77777777" w:rsidTr="00F954EF">
        <w:trPr>
          <w:trHeight w:val="113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2E0C2" w14:textId="77777777" w:rsidR="00104C73" w:rsidRPr="00104C73" w:rsidRDefault="00104C73" w:rsidP="00104C73">
            <w:pPr>
              <w:rPr>
                <w:color w:val="000000"/>
                <w:sz w:val="28"/>
                <w:szCs w:val="28"/>
                <w:lang w:val="en-US"/>
              </w:rPr>
            </w:pPr>
            <w:r w:rsidRPr="00104C73">
              <w:rPr>
                <w:color w:val="000000"/>
                <w:sz w:val="28"/>
                <w:szCs w:val="28"/>
                <w:lang w:val="en-US"/>
              </w:rPr>
              <w:t>06.20.10.120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54B7D" w14:textId="77777777" w:rsidR="00104C73" w:rsidRPr="00104C73" w:rsidRDefault="00104C73" w:rsidP="00104C73">
            <w:pPr>
              <w:rPr>
                <w:color w:val="000000"/>
                <w:sz w:val="28"/>
                <w:szCs w:val="28"/>
              </w:rPr>
            </w:pPr>
            <w:r w:rsidRPr="00104C73">
              <w:rPr>
                <w:color w:val="000000"/>
                <w:sz w:val="28"/>
                <w:szCs w:val="28"/>
              </w:rPr>
              <w:t>Газ нефтяной попутный (газ горючий природный нефтяных месторождений)</w:t>
            </w:r>
          </w:p>
        </w:tc>
      </w:tr>
      <w:tr w:rsidR="00104C73" w:rsidRPr="00104C73" w14:paraId="6FD2F2C4" w14:textId="77777777" w:rsidTr="00F954EF">
        <w:trPr>
          <w:trHeight w:val="113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DB8AC" w14:textId="77777777" w:rsidR="00104C73" w:rsidRPr="00104C73" w:rsidRDefault="00104C73" w:rsidP="00104C73">
            <w:pPr>
              <w:rPr>
                <w:color w:val="000000"/>
                <w:sz w:val="28"/>
                <w:szCs w:val="28"/>
                <w:lang w:val="en-US"/>
              </w:rPr>
            </w:pPr>
            <w:r w:rsidRPr="00104C73">
              <w:rPr>
                <w:color w:val="000000"/>
                <w:sz w:val="28"/>
                <w:szCs w:val="28"/>
                <w:lang w:val="en-US"/>
              </w:rPr>
              <w:t>06.10.10.410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28EF3" w14:textId="77777777" w:rsidR="00104C73" w:rsidRPr="00104C73" w:rsidRDefault="00104C73" w:rsidP="00104C73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104C73">
              <w:rPr>
                <w:color w:val="000000"/>
                <w:sz w:val="28"/>
                <w:szCs w:val="28"/>
                <w:lang w:val="en-US"/>
              </w:rPr>
              <w:t>Конденсат</w:t>
            </w:r>
            <w:proofErr w:type="spellEnd"/>
            <w:r w:rsidRPr="00104C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4C73">
              <w:rPr>
                <w:color w:val="000000"/>
                <w:sz w:val="28"/>
                <w:szCs w:val="28"/>
                <w:lang w:val="en-US"/>
              </w:rPr>
              <w:t>газовый</w:t>
            </w:r>
            <w:proofErr w:type="spellEnd"/>
            <w:r w:rsidRPr="00104C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4C73">
              <w:rPr>
                <w:color w:val="000000"/>
                <w:sz w:val="28"/>
                <w:szCs w:val="28"/>
                <w:lang w:val="en-US"/>
              </w:rPr>
              <w:t>нестабильный</w:t>
            </w:r>
            <w:proofErr w:type="spellEnd"/>
          </w:p>
        </w:tc>
      </w:tr>
    </w:tbl>
    <w:p w14:paraId="386BFAD4" w14:textId="77777777" w:rsidR="00F954EF" w:rsidRDefault="00F954EF" w:rsidP="00F954EF">
      <w:pPr>
        <w:spacing w:line="360" w:lineRule="auto"/>
        <w:ind w:left="851"/>
        <w:contextualSpacing/>
        <w:jc w:val="both"/>
        <w:rPr>
          <w:sz w:val="28"/>
          <w:szCs w:val="28"/>
          <w:lang w:eastAsia="ru-RU"/>
        </w:rPr>
      </w:pPr>
    </w:p>
    <w:p w14:paraId="7F966C1C" w14:textId="2B06FFD0" w:rsidR="005000F3" w:rsidRDefault="005000F3" w:rsidP="00D476D9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графе 12 Раздела 1 указывается минимальная глубина залегания недр в пласте.</w:t>
      </w:r>
      <w:r w:rsidRPr="0088474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Заполнение графы производится в метрах с точностью до 0 знака после запятой.</w:t>
      </w:r>
    </w:p>
    <w:p w14:paraId="338B6C44" w14:textId="643E004A" w:rsidR="005000F3" w:rsidRDefault="005000F3" w:rsidP="00D476D9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В графе 13 Раздела 1 указывается максимальная глубина залегания недр в пласте.</w:t>
      </w:r>
      <w:r w:rsidRPr="0088474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Заполнение графы производится в метрах с точностью до 0 знака после запятой.</w:t>
      </w:r>
    </w:p>
    <w:p w14:paraId="660DA6E3" w14:textId="549AC2F0" w:rsidR="00C64003" w:rsidRPr="005000F3" w:rsidRDefault="00C64003" w:rsidP="00D476D9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5000F3">
        <w:rPr>
          <w:sz w:val="28"/>
          <w:szCs w:val="28"/>
          <w:lang w:eastAsia="ru-RU"/>
        </w:rPr>
        <w:t xml:space="preserve">Графа «Категория месторождения по величине извлекаемых запасов» Раздела </w:t>
      </w:r>
      <w:r w:rsidR="005000F3">
        <w:rPr>
          <w:sz w:val="28"/>
          <w:szCs w:val="28"/>
          <w:lang w:eastAsia="ru-RU"/>
        </w:rPr>
        <w:t>2</w:t>
      </w:r>
      <w:r w:rsidRPr="005000F3">
        <w:rPr>
          <w:sz w:val="28"/>
          <w:szCs w:val="28"/>
          <w:lang w:eastAsia="ru-RU"/>
        </w:rPr>
        <w:t xml:space="preserve"> заполняется в соответствии с перечнем </w:t>
      </w:r>
      <w:r w:rsidR="00E30F6B" w:rsidRPr="005000F3">
        <w:rPr>
          <w:sz w:val="28"/>
          <w:szCs w:val="28"/>
          <w:lang w:eastAsia="ru-RU"/>
        </w:rPr>
        <w:t>категорий месторождения по величине извлекаемых запасов</w:t>
      </w:r>
      <w:r w:rsidRPr="005000F3">
        <w:rPr>
          <w:sz w:val="28"/>
          <w:szCs w:val="28"/>
          <w:lang w:eastAsia="ru-RU"/>
        </w:rPr>
        <w:t xml:space="preserve">, приведенном в Таблице </w:t>
      </w:r>
      <w:r w:rsidR="009C5459">
        <w:rPr>
          <w:sz w:val="28"/>
          <w:szCs w:val="28"/>
          <w:lang w:eastAsia="ru-RU"/>
        </w:rPr>
        <w:t>5</w:t>
      </w:r>
      <w:r w:rsidRPr="005000F3">
        <w:rPr>
          <w:sz w:val="28"/>
          <w:szCs w:val="28"/>
          <w:lang w:eastAsia="ru-RU"/>
        </w:rPr>
        <w:t>.</w:t>
      </w:r>
    </w:p>
    <w:p w14:paraId="660DA6E4" w14:textId="2B7A2FF4" w:rsidR="00C64003" w:rsidRPr="00E30F6B" w:rsidRDefault="00B0777E" w:rsidP="00C64003">
      <w:pPr>
        <w:tabs>
          <w:tab w:val="left" w:pos="142"/>
        </w:tabs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E30F6B">
        <w:rPr>
          <w:sz w:val="28"/>
          <w:szCs w:val="28"/>
          <w:lang w:eastAsia="ru-RU"/>
        </w:rPr>
        <w:t xml:space="preserve">Таблица </w:t>
      </w:r>
      <w:r w:rsidR="009C5459">
        <w:rPr>
          <w:sz w:val="28"/>
          <w:szCs w:val="28"/>
          <w:lang w:eastAsia="ru-RU"/>
        </w:rPr>
        <w:t>5</w:t>
      </w:r>
      <w:r w:rsidR="00C64003" w:rsidRPr="00E30F6B">
        <w:rPr>
          <w:sz w:val="28"/>
          <w:szCs w:val="28"/>
          <w:lang w:eastAsia="ru-RU"/>
        </w:rPr>
        <w:t xml:space="preserve">. </w:t>
      </w:r>
      <w:r w:rsidR="00E30F6B" w:rsidRPr="00E30F6B">
        <w:rPr>
          <w:sz w:val="28"/>
          <w:szCs w:val="28"/>
          <w:lang w:eastAsia="ru-RU"/>
        </w:rPr>
        <w:t>Категории месторождений по величине извлекаемых запасов</w:t>
      </w:r>
      <w:r w:rsidR="001B45A7">
        <w:rPr>
          <w:sz w:val="28"/>
          <w:szCs w:val="28"/>
          <w:lang w:eastAsia="ru-RU"/>
        </w:rPr>
        <w:t>.</w:t>
      </w:r>
    </w:p>
    <w:tbl>
      <w:tblPr>
        <w:tblStyle w:val="10"/>
        <w:tblW w:w="5103" w:type="dxa"/>
        <w:jc w:val="center"/>
        <w:tblLook w:val="04A0" w:firstRow="1" w:lastRow="0" w:firstColumn="1" w:lastColumn="0" w:noHBand="0" w:noVBand="1"/>
      </w:tblPr>
      <w:tblGrid>
        <w:gridCol w:w="5103"/>
      </w:tblGrid>
      <w:tr w:rsidR="00C64003" w:rsidRPr="00E30F6B" w14:paraId="660DA6E6" w14:textId="77777777" w:rsidTr="00337EE1">
        <w:trPr>
          <w:trHeight w:val="300"/>
          <w:jc w:val="center"/>
        </w:trPr>
        <w:tc>
          <w:tcPr>
            <w:tcW w:w="5103" w:type="dxa"/>
            <w:hideMark/>
          </w:tcPr>
          <w:p w14:paraId="660DA6E5" w14:textId="77777777" w:rsidR="00C64003" w:rsidRPr="00E30F6B" w:rsidRDefault="009E517E" w:rsidP="00337EE1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E30F6B">
              <w:rPr>
                <w:b/>
                <w:color w:val="000000"/>
                <w:sz w:val="28"/>
                <w:szCs w:val="28"/>
              </w:rPr>
              <w:t>Категория месторождения</w:t>
            </w:r>
          </w:p>
        </w:tc>
      </w:tr>
      <w:tr w:rsidR="00C64003" w:rsidRPr="00E30F6B" w14:paraId="660DA6E8" w14:textId="77777777" w:rsidTr="00337EE1">
        <w:trPr>
          <w:trHeight w:val="300"/>
          <w:jc w:val="center"/>
        </w:trPr>
        <w:tc>
          <w:tcPr>
            <w:tcW w:w="5103" w:type="dxa"/>
            <w:hideMark/>
          </w:tcPr>
          <w:p w14:paraId="660DA6E7" w14:textId="77777777" w:rsidR="00C64003" w:rsidRPr="00E30F6B" w:rsidRDefault="009E517E" w:rsidP="009E517E">
            <w:pPr>
              <w:rPr>
                <w:color w:val="000000"/>
                <w:sz w:val="28"/>
                <w:szCs w:val="28"/>
              </w:rPr>
            </w:pPr>
            <w:r w:rsidRPr="00E30F6B">
              <w:rPr>
                <w:color w:val="000000"/>
                <w:sz w:val="28"/>
                <w:szCs w:val="28"/>
              </w:rPr>
              <w:t>Уникальное (более 300 млн. т)</w:t>
            </w:r>
          </w:p>
        </w:tc>
      </w:tr>
      <w:tr w:rsidR="00C64003" w:rsidRPr="00E30F6B" w14:paraId="660DA6EA" w14:textId="77777777" w:rsidTr="00337EE1">
        <w:trPr>
          <w:trHeight w:val="300"/>
          <w:jc w:val="center"/>
        </w:trPr>
        <w:tc>
          <w:tcPr>
            <w:tcW w:w="5103" w:type="dxa"/>
            <w:hideMark/>
          </w:tcPr>
          <w:p w14:paraId="660DA6E9" w14:textId="77777777" w:rsidR="00C64003" w:rsidRPr="00E30F6B" w:rsidRDefault="009E517E" w:rsidP="009E517E">
            <w:pPr>
              <w:rPr>
                <w:color w:val="000000"/>
                <w:sz w:val="28"/>
                <w:szCs w:val="28"/>
              </w:rPr>
            </w:pPr>
            <w:r w:rsidRPr="00E30F6B">
              <w:rPr>
                <w:color w:val="000000"/>
                <w:sz w:val="28"/>
                <w:szCs w:val="28"/>
              </w:rPr>
              <w:t>Крупное (30 – 300 млн. т)</w:t>
            </w:r>
          </w:p>
        </w:tc>
      </w:tr>
      <w:tr w:rsidR="00C64003" w:rsidRPr="00E30F6B" w14:paraId="660DA6EC" w14:textId="77777777" w:rsidTr="00337EE1">
        <w:trPr>
          <w:trHeight w:val="300"/>
          <w:jc w:val="center"/>
        </w:trPr>
        <w:tc>
          <w:tcPr>
            <w:tcW w:w="5103" w:type="dxa"/>
          </w:tcPr>
          <w:p w14:paraId="660DA6EB" w14:textId="77777777" w:rsidR="00C64003" w:rsidRPr="00E30F6B" w:rsidRDefault="009E517E" w:rsidP="00337EE1">
            <w:pPr>
              <w:rPr>
                <w:color w:val="000000"/>
                <w:sz w:val="28"/>
                <w:szCs w:val="28"/>
              </w:rPr>
            </w:pPr>
            <w:r w:rsidRPr="00E30F6B">
              <w:rPr>
                <w:color w:val="000000"/>
                <w:sz w:val="28"/>
                <w:szCs w:val="28"/>
              </w:rPr>
              <w:t>Среднее (5 – 30 млн. т)</w:t>
            </w:r>
          </w:p>
        </w:tc>
      </w:tr>
      <w:tr w:rsidR="00C64003" w:rsidRPr="00E30F6B" w14:paraId="660DA6EE" w14:textId="77777777" w:rsidTr="00337EE1">
        <w:trPr>
          <w:trHeight w:val="300"/>
          <w:jc w:val="center"/>
        </w:trPr>
        <w:tc>
          <w:tcPr>
            <w:tcW w:w="5103" w:type="dxa"/>
            <w:hideMark/>
          </w:tcPr>
          <w:p w14:paraId="660DA6ED" w14:textId="77777777" w:rsidR="00C64003" w:rsidRPr="00E30F6B" w:rsidRDefault="009E517E" w:rsidP="00337EE1">
            <w:pPr>
              <w:rPr>
                <w:color w:val="000000"/>
                <w:sz w:val="28"/>
                <w:szCs w:val="28"/>
              </w:rPr>
            </w:pPr>
            <w:r w:rsidRPr="00E30F6B">
              <w:rPr>
                <w:color w:val="000000"/>
                <w:sz w:val="28"/>
                <w:szCs w:val="28"/>
              </w:rPr>
              <w:t>Мелкое</w:t>
            </w:r>
            <w:r w:rsidR="00E30F6B" w:rsidRPr="00E30F6B">
              <w:rPr>
                <w:color w:val="000000"/>
                <w:sz w:val="28"/>
                <w:szCs w:val="28"/>
              </w:rPr>
              <w:t xml:space="preserve"> (1 – 5 млн. т)</w:t>
            </w:r>
          </w:p>
        </w:tc>
      </w:tr>
      <w:tr w:rsidR="00C64003" w:rsidRPr="00E30F6B" w14:paraId="660DA6F0" w14:textId="77777777" w:rsidTr="00337EE1">
        <w:trPr>
          <w:trHeight w:val="300"/>
          <w:jc w:val="center"/>
        </w:trPr>
        <w:tc>
          <w:tcPr>
            <w:tcW w:w="5103" w:type="dxa"/>
          </w:tcPr>
          <w:p w14:paraId="660DA6EF" w14:textId="77777777" w:rsidR="00C64003" w:rsidRPr="00E30F6B" w:rsidRDefault="00E30F6B" w:rsidP="00E30F6B">
            <w:pPr>
              <w:rPr>
                <w:color w:val="000000"/>
                <w:sz w:val="28"/>
                <w:szCs w:val="28"/>
              </w:rPr>
            </w:pPr>
            <w:r w:rsidRPr="00E30F6B">
              <w:rPr>
                <w:color w:val="000000"/>
                <w:sz w:val="28"/>
                <w:szCs w:val="28"/>
              </w:rPr>
              <w:t>Очень мелкое (менее 1 млн. т)</w:t>
            </w:r>
          </w:p>
        </w:tc>
      </w:tr>
    </w:tbl>
    <w:p w14:paraId="660DA6F1" w14:textId="77777777" w:rsidR="008224CF" w:rsidRDefault="008224CF" w:rsidP="00D476D9">
      <w:pPr>
        <w:spacing w:line="360" w:lineRule="auto"/>
        <w:contextualSpacing/>
        <w:jc w:val="both"/>
        <w:rPr>
          <w:sz w:val="28"/>
          <w:szCs w:val="28"/>
          <w:lang w:eastAsia="ru-RU"/>
        </w:rPr>
      </w:pPr>
    </w:p>
    <w:p w14:paraId="063001AE" w14:textId="27E9B88F" w:rsidR="00D476D9" w:rsidRPr="005000F3" w:rsidRDefault="00D476D9" w:rsidP="00D476D9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5000F3">
        <w:rPr>
          <w:sz w:val="28"/>
          <w:szCs w:val="28"/>
          <w:lang w:eastAsia="ru-RU"/>
        </w:rPr>
        <w:t>Графа «</w:t>
      </w:r>
      <w:r>
        <w:rPr>
          <w:sz w:val="28"/>
          <w:szCs w:val="28"/>
          <w:lang w:eastAsia="ru-RU"/>
        </w:rPr>
        <w:t>Степень освоения</w:t>
      </w:r>
      <w:r w:rsidRPr="005000F3">
        <w:rPr>
          <w:sz w:val="28"/>
          <w:szCs w:val="28"/>
          <w:lang w:eastAsia="ru-RU"/>
        </w:rPr>
        <w:t xml:space="preserve">» Раздела </w:t>
      </w:r>
      <w:r>
        <w:rPr>
          <w:sz w:val="28"/>
          <w:szCs w:val="28"/>
          <w:lang w:eastAsia="ru-RU"/>
        </w:rPr>
        <w:t>2</w:t>
      </w:r>
      <w:r w:rsidRPr="005000F3">
        <w:rPr>
          <w:sz w:val="28"/>
          <w:szCs w:val="28"/>
          <w:lang w:eastAsia="ru-RU"/>
        </w:rPr>
        <w:t xml:space="preserve"> заполняется в соответствии с перечнем </w:t>
      </w:r>
      <w:r w:rsidR="00104C73">
        <w:rPr>
          <w:sz w:val="28"/>
          <w:szCs w:val="28"/>
          <w:lang w:eastAsia="ru-RU"/>
        </w:rPr>
        <w:t>возможных степеней освоения месторождения</w:t>
      </w:r>
      <w:r w:rsidRPr="005000F3">
        <w:rPr>
          <w:sz w:val="28"/>
          <w:szCs w:val="28"/>
          <w:lang w:eastAsia="ru-RU"/>
        </w:rPr>
        <w:t xml:space="preserve">, приведенном в Таблице </w:t>
      </w:r>
      <w:r w:rsidR="00104C73">
        <w:rPr>
          <w:sz w:val="28"/>
          <w:szCs w:val="28"/>
          <w:lang w:eastAsia="ru-RU"/>
        </w:rPr>
        <w:t>6</w:t>
      </w:r>
      <w:r w:rsidRPr="005000F3">
        <w:rPr>
          <w:sz w:val="28"/>
          <w:szCs w:val="28"/>
          <w:lang w:eastAsia="ru-RU"/>
        </w:rPr>
        <w:t>.</w:t>
      </w:r>
    </w:p>
    <w:p w14:paraId="7ABD1D9D" w14:textId="3528480D" w:rsidR="00D476D9" w:rsidRDefault="00D476D9" w:rsidP="00D476D9">
      <w:pPr>
        <w:tabs>
          <w:tab w:val="left" w:pos="142"/>
        </w:tabs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E30F6B">
        <w:rPr>
          <w:sz w:val="28"/>
          <w:szCs w:val="28"/>
          <w:lang w:eastAsia="ru-RU"/>
        </w:rPr>
        <w:t xml:space="preserve">Таблица </w:t>
      </w:r>
      <w:r>
        <w:rPr>
          <w:sz w:val="28"/>
          <w:szCs w:val="28"/>
          <w:lang w:eastAsia="ru-RU"/>
        </w:rPr>
        <w:t>6</w:t>
      </w:r>
      <w:r w:rsidRPr="00E30F6B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Степени освоения месторождений.</w:t>
      </w:r>
    </w:p>
    <w:tbl>
      <w:tblPr>
        <w:tblStyle w:val="10"/>
        <w:tblW w:w="5954" w:type="dxa"/>
        <w:jc w:val="center"/>
        <w:tblLook w:val="04A0" w:firstRow="1" w:lastRow="0" w:firstColumn="1" w:lastColumn="0" w:noHBand="0" w:noVBand="1"/>
      </w:tblPr>
      <w:tblGrid>
        <w:gridCol w:w="5954"/>
      </w:tblGrid>
      <w:tr w:rsidR="00D476D9" w:rsidRPr="00E30F6B" w14:paraId="03B700FF" w14:textId="77777777" w:rsidTr="00D476D9">
        <w:trPr>
          <w:trHeight w:val="300"/>
          <w:jc w:val="center"/>
        </w:trPr>
        <w:tc>
          <w:tcPr>
            <w:tcW w:w="5954" w:type="dxa"/>
            <w:hideMark/>
          </w:tcPr>
          <w:p w14:paraId="44261316" w14:textId="5DF2C4D7" w:rsidR="00D476D9" w:rsidRPr="00E30F6B" w:rsidRDefault="00D476D9" w:rsidP="00C5300E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Степени освоения</w:t>
            </w:r>
            <w:r w:rsidRPr="00E30F6B">
              <w:rPr>
                <w:b/>
                <w:color w:val="000000"/>
                <w:sz w:val="28"/>
                <w:szCs w:val="28"/>
              </w:rPr>
              <w:t xml:space="preserve"> месторождения</w:t>
            </w:r>
          </w:p>
        </w:tc>
      </w:tr>
      <w:tr w:rsidR="00D476D9" w:rsidRPr="00E30F6B" w14:paraId="117C8664" w14:textId="77777777" w:rsidTr="00D476D9">
        <w:trPr>
          <w:trHeight w:val="300"/>
          <w:jc w:val="center"/>
        </w:trPr>
        <w:tc>
          <w:tcPr>
            <w:tcW w:w="5954" w:type="dxa"/>
            <w:hideMark/>
          </w:tcPr>
          <w:p w14:paraId="1EADED7D" w14:textId="08A009AE" w:rsidR="00D476D9" w:rsidRPr="00E30F6B" w:rsidRDefault="00D476D9" w:rsidP="00C530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Разрабатываемое</w:t>
            </w:r>
          </w:p>
        </w:tc>
      </w:tr>
      <w:tr w:rsidR="00D476D9" w:rsidRPr="00E30F6B" w14:paraId="34CA8F4B" w14:textId="77777777" w:rsidTr="00D476D9">
        <w:trPr>
          <w:trHeight w:val="300"/>
          <w:jc w:val="center"/>
        </w:trPr>
        <w:tc>
          <w:tcPr>
            <w:tcW w:w="5954" w:type="dxa"/>
            <w:hideMark/>
          </w:tcPr>
          <w:p w14:paraId="713C63B8" w14:textId="4427EB0E" w:rsidR="00D476D9" w:rsidRPr="00E30F6B" w:rsidRDefault="00D476D9" w:rsidP="00C530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Подготовленно</w:t>
            </w:r>
            <w:r w:rsidRPr="00D476D9">
              <w:rPr>
                <w:color w:val="000000"/>
                <w:sz w:val="28"/>
                <w:szCs w:val="28"/>
              </w:rPr>
              <w:t>е для промышленного освоения</w:t>
            </w:r>
          </w:p>
        </w:tc>
      </w:tr>
      <w:tr w:rsidR="00D476D9" w:rsidRPr="00E30F6B" w14:paraId="32FDA084" w14:textId="77777777" w:rsidTr="00D476D9">
        <w:trPr>
          <w:trHeight w:val="300"/>
          <w:jc w:val="center"/>
        </w:trPr>
        <w:tc>
          <w:tcPr>
            <w:tcW w:w="5954" w:type="dxa"/>
          </w:tcPr>
          <w:p w14:paraId="59E7F70D" w14:textId="77CB497E" w:rsidR="00D476D9" w:rsidRPr="00E30F6B" w:rsidRDefault="00D476D9" w:rsidP="00C530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Разведываемое</w:t>
            </w:r>
          </w:p>
        </w:tc>
      </w:tr>
      <w:tr w:rsidR="00D476D9" w:rsidRPr="00E30F6B" w14:paraId="72010A86" w14:textId="77777777" w:rsidTr="00D476D9">
        <w:trPr>
          <w:trHeight w:val="300"/>
          <w:jc w:val="center"/>
        </w:trPr>
        <w:tc>
          <w:tcPr>
            <w:tcW w:w="5954" w:type="dxa"/>
            <w:hideMark/>
          </w:tcPr>
          <w:p w14:paraId="4703A5EB" w14:textId="1245ACDF" w:rsidR="00D476D9" w:rsidRPr="00E30F6B" w:rsidRDefault="00D476D9" w:rsidP="00C530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Законсервированное</w:t>
            </w:r>
          </w:p>
        </w:tc>
      </w:tr>
    </w:tbl>
    <w:p w14:paraId="1FB537F2" w14:textId="77777777" w:rsidR="00D476D9" w:rsidRDefault="00D476D9" w:rsidP="00104C73">
      <w:pPr>
        <w:spacing w:line="360" w:lineRule="auto"/>
        <w:contextualSpacing/>
        <w:jc w:val="both"/>
        <w:rPr>
          <w:sz w:val="28"/>
          <w:szCs w:val="28"/>
          <w:lang w:eastAsia="ru-RU"/>
        </w:rPr>
      </w:pPr>
    </w:p>
    <w:p w14:paraId="5B698FF3" w14:textId="77777777" w:rsidR="0099148B" w:rsidRDefault="0099148B" w:rsidP="00104C73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графе «</w:t>
      </w:r>
      <w:r w:rsidR="00863CFC" w:rsidRPr="00007BB0">
        <w:rPr>
          <w:sz w:val="28"/>
          <w:szCs w:val="28"/>
          <w:lang w:eastAsia="ru-RU"/>
        </w:rPr>
        <w:t>Орган, утвердивший запасы</w:t>
      </w:r>
      <w:r>
        <w:rPr>
          <w:sz w:val="28"/>
          <w:szCs w:val="28"/>
          <w:lang w:eastAsia="ru-RU"/>
        </w:rPr>
        <w:t>»</w:t>
      </w:r>
      <w:r w:rsidR="00863CFC" w:rsidRPr="00007BB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указываю</w:t>
      </w:r>
      <w:r w:rsidRPr="006D460F">
        <w:rPr>
          <w:sz w:val="28"/>
          <w:szCs w:val="28"/>
          <w:lang w:eastAsia="ru-RU"/>
        </w:rPr>
        <w:t xml:space="preserve">тся </w:t>
      </w:r>
      <w:r>
        <w:rPr>
          <w:sz w:val="28"/>
          <w:szCs w:val="28"/>
          <w:lang w:eastAsia="ru-RU"/>
        </w:rPr>
        <w:t xml:space="preserve">краткое </w:t>
      </w:r>
      <w:r w:rsidRPr="005062D9">
        <w:rPr>
          <w:sz w:val="28"/>
          <w:szCs w:val="28"/>
          <w:lang w:eastAsia="ru-RU"/>
        </w:rPr>
        <w:t xml:space="preserve">наименование </w:t>
      </w:r>
      <w:r>
        <w:rPr>
          <w:sz w:val="28"/>
          <w:szCs w:val="28"/>
          <w:lang w:eastAsia="ru-RU"/>
        </w:rPr>
        <w:t xml:space="preserve">организации </w:t>
      </w:r>
      <w:r w:rsidRPr="00BD743F">
        <w:rPr>
          <w:sz w:val="28"/>
          <w:szCs w:val="28"/>
          <w:lang w:eastAsia="ru-RU"/>
        </w:rPr>
        <w:t xml:space="preserve">в соответствии с </w:t>
      </w:r>
      <w:r>
        <w:rPr>
          <w:sz w:val="28"/>
          <w:szCs w:val="28"/>
          <w:lang w:eastAsia="ru-RU"/>
        </w:rPr>
        <w:t xml:space="preserve">официальными </w:t>
      </w:r>
      <w:r w:rsidRPr="00BD743F">
        <w:rPr>
          <w:sz w:val="28"/>
          <w:szCs w:val="28"/>
          <w:lang w:eastAsia="ru-RU"/>
        </w:rPr>
        <w:t>документами, зарегистриро</w:t>
      </w:r>
      <w:r>
        <w:rPr>
          <w:sz w:val="28"/>
          <w:szCs w:val="28"/>
          <w:lang w:eastAsia="ru-RU"/>
        </w:rPr>
        <w:t>ванными в установленном порядке, год и номер протокола.</w:t>
      </w:r>
    </w:p>
    <w:p w14:paraId="660DA6F2" w14:textId="1FC39C40" w:rsidR="00CA798A" w:rsidRPr="00CA798A" w:rsidRDefault="00CA798A" w:rsidP="00104C73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A798A">
        <w:rPr>
          <w:sz w:val="28"/>
          <w:szCs w:val="28"/>
          <w:lang w:eastAsia="ru-RU"/>
        </w:rPr>
        <w:t xml:space="preserve">Для каждой категории и подкатегорий запасов и ресурсов, в </w:t>
      </w:r>
      <w:proofErr w:type="spellStart"/>
      <w:r w:rsidRPr="00CA798A">
        <w:rPr>
          <w:sz w:val="28"/>
          <w:szCs w:val="28"/>
          <w:lang w:eastAsia="ru-RU"/>
        </w:rPr>
        <w:t>т.ч</w:t>
      </w:r>
      <w:proofErr w:type="spellEnd"/>
      <w:r w:rsidRPr="00CA798A">
        <w:rPr>
          <w:sz w:val="28"/>
          <w:szCs w:val="28"/>
          <w:lang w:eastAsia="ru-RU"/>
        </w:rPr>
        <w:t>.:</w:t>
      </w:r>
    </w:p>
    <w:p w14:paraId="660DA6F5" w14:textId="7E83B5FA" w:rsidR="00CA798A" w:rsidRPr="00104C73" w:rsidRDefault="00CA798A" w:rsidP="000A43E5">
      <w:pPr>
        <w:numPr>
          <w:ilvl w:val="0"/>
          <w:numId w:val="10"/>
        </w:numPr>
        <w:spacing w:line="360" w:lineRule="auto"/>
        <w:ind w:left="1701"/>
        <w:contextualSpacing/>
        <w:jc w:val="both"/>
        <w:rPr>
          <w:sz w:val="28"/>
          <w:szCs w:val="28"/>
          <w:lang w:eastAsia="ru-RU"/>
        </w:rPr>
      </w:pPr>
      <w:r w:rsidRPr="00104C73">
        <w:rPr>
          <w:sz w:val="28"/>
          <w:szCs w:val="28"/>
          <w:lang w:eastAsia="ru-RU"/>
        </w:rPr>
        <w:t xml:space="preserve">Геологических </w:t>
      </w:r>
      <w:r w:rsidR="00104C73" w:rsidRPr="00104C73">
        <w:rPr>
          <w:sz w:val="28"/>
          <w:szCs w:val="28"/>
          <w:lang w:eastAsia="ru-RU"/>
        </w:rPr>
        <w:t xml:space="preserve">и извлекаемых </w:t>
      </w:r>
      <w:r w:rsidRPr="00104C73">
        <w:rPr>
          <w:sz w:val="28"/>
          <w:szCs w:val="28"/>
          <w:lang w:eastAsia="ru-RU"/>
        </w:rPr>
        <w:t>запасов залежей месторождений</w:t>
      </w:r>
      <w:r w:rsidR="00104C73">
        <w:rPr>
          <w:sz w:val="28"/>
          <w:szCs w:val="28"/>
          <w:lang w:eastAsia="ru-RU"/>
        </w:rPr>
        <w:t xml:space="preserve">, в </w:t>
      </w:r>
      <w:proofErr w:type="spellStart"/>
      <w:r w:rsidR="00104C73">
        <w:rPr>
          <w:sz w:val="28"/>
          <w:szCs w:val="28"/>
          <w:lang w:eastAsia="ru-RU"/>
        </w:rPr>
        <w:t>т.ч</w:t>
      </w:r>
      <w:proofErr w:type="spellEnd"/>
      <w:r w:rsidR="00104C73">
        <w:rPr>
          <w:sz w:val="28"/>
          <w:szCs w:val="28"/>
          <w:lang w:eastAsia="ru-RU"/>
        </w:rPr>
        <w:t xml:space="preserve">. подкатегорий А + </w:t>
      </w:r>
      <w:r w:rsidR="00BD3743" w:rsidRPr="00104C73">
        <w:rPr>
          <w:sz w:val="28"/>
          <w:szCs w:val="28"/>
          <w:lang w:eastAsia="ru-RU"/>
        </w:rPr>
        <w:t>В</w:t>
      </w:r>
      <w:r w:rsidR="00104C73">
        <w:rPr>
          <w:sz w:val="28"/>
          <w:szCs w:val="28"/>
          <w:lang w:eastAsia="ru-RU"/>
        </w:rPr>
        <w:t xml:space="preserve"> + С1</w:t>
      </w:r>
      <w:r w:rsidRPr="00104C73">
        <w:rPr>
          <w:sz w:val="28"/>
          <w:szCs w:val="28"/>
          <w:lang w:eastAsia="ru-RU"/>
        </w:rPr>
        <w:t xml:space="preserve"> </w:t>
      </w:r>
      <w:r w:rsidR="00104C73">
        <w:rPr>
          <w:sz w:val="28"/>
          <w:szCs w:val="28"/>
          <w:lang w:eastAsia="ru-RU"/>
        </w:rPr>
        <w:t xml:space="preserve">и С2 </w:t>
      </w:r>
      <w:r w:rsidRPr="00104C73">
        <w:rPr>
          <w:sz w:val="28"/>
          <w:szCs w:val="28"/>
          <w:lang w:eastAsia="ru-RU"/>
        </w:rPr>
        <w:t>(Раздел</w:t>
      </w:r>
      <w:r w:rsidR="00F954EF">
        <w:rPr>
          <w:sz w:val="28"/>
          <w:szCs w:val="28"/>
          <w:lang w:eastAsia="ru-RU"/>
        </w:rPr>
        <w:t>ы</w:t>
      </w:r>
      <w:r w:rsidRPr="00104C73">
        <w:rPr>
          <w:sz w:val="28"/>
          <w:szCs w:val="28"/>
          <w:lang w:eastAsia="ru-RU"/>
        </w:rPr>
        <w:t xml:space="preserve"> </w:t>
      </w:r>
      <w:r w:rsidR="00104C73">
        <w:rPr>
          <w:sz w:val="28"/>
          <w:szCs w:val="28"/>
          <w:lang w:eastAsia="ru-RU"/>
        </w:rPr>
        <w:t>2</w:t>
      </w:r>
      <w:r w:rsidR="00F954EF">
        <w:rPr>
          <w:sz w:val="28"/>
          <w:szCs w:val="28"/>
          <w:lang w:eastAsia="ru-RU"/>
        </w:rPr>
        <w:t>, 4</w:t>
      </w:r>
      <w:r w:rsidRPr="00104C73">
        <w:rPr>
          <w:sz w:val="28"/>
          <w:szCs w:val="28"/>
          <w:lang w:eastAsia="ru-RU"/>
        </w:rPr>
        <w:t xml:space="preserve">), </w:t>
      </w:r>
    </w:p>
    <w:p w14:paraId="11199CBE" w14:textId="36585692" w:rsidR="005F0644" w:rsidRPr="005F0644" w:rsidRDefault="00CA798A" w:rsidP="005F0644">
      <w:pPr>
        <w:numPr>
          <w:ilvl w:val="0"/>
          <w:numId w:val="10"/>
        </w:numPr>
        <w:spacing w:line="360" w:lineRule="auto"/>
        <w:ind w:left="170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Ресурсов</w:t>
      </w:r>
      <w:r w:rsidRPr="00CA798A">
        <w:rPr>
          <w:sz w:val="28"/>
          <w:szCs w:val="28"/>
          <w:lang w:eastAsia="ru-RU"/>
        </w:rPr>
        <w:t xml:space="preserve"> нефти и попутных полезных ископаемых по степени геологической изученности недр</w:t>
      </w:r>
      <w:r>
        <w:rPr>
          <w:sz w:val="28"/>
          <w:szCs w:val="28"/>
          <w:lang w:eastAsia="ru-RU"/>
        </w:rPr>
        <w:t xml:space="preserve">, в </w:t>
      </w:r>
      <w:proofErr w:type="spellStart"/>
      <w:r>
        <w:rPr>
          <w:sz w:val="28"/>
          <w:szCs w:val="28"/>
          <w:lang w:eastAsia="ru-RU"/>
        </w:rPr>
        <w:t>т.ч</w:t>
      </w:r>
      <w:proofErr w:type="spellEnd"/>
      <w:r>
        <w:rPr>
          <w:sz w:val="28"/>
          <w:szCs w:val="28"/>
          <w:lang w:eastAsia="ru-RU"/>
        </w:rPr>
        <w:t xml:space="preserve">. подкатегорий </w:t>
      </w:r>
      <w:r w:rsidR="00104C73">
        <w:rPr>
          <w:sz w:val="28"/>
          <w:szCs w:val="28"/>
          <w:lang w:eastAsia="ru-RU"/>
        </w:rPr>
        <w:t>С3</w:t>
      </w:r>
      <w:r w:rsidRPr="00CA798A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val="en-US" w:eastAsia="ru-RU"/>
        </w:rPr>
        <w:t>D</w:t>
      </w:r>
      <w:r w:rsidR="00104C73">
        <w:rPr>
          <w:sz w:val="28"/>
          <w:szCs w:val="28"/>
          <w:lang w:eastAsia="ru-RU"/>
        </w:rPr>
        <w:t>1</w:t>
      </w:r>
      <w:r>
        <w:rPr>
          <w:sz w:val="28"/>
          <w:szCs w:val="28"/>
          <w:lang w:eastAsia="ru-RU"/>
        </w:rPr>
        <w:t xml:space="preserve">л, </w:t>
      </w:r>
      <w:r>
        <w:rPr>
          <w:sz w:val="28"/>
          <w:szCs w:val="28"/>
          <w:lang w:val="en-US" w:eastAsia="ru-RU"/>
        </w:rPr>
        <w:t>D</w:t>
      </w:r>
      <w:r>
        <w:rPr>
          <w:sz w:val="28"/>
          <w:szCs w:val="28"/>
          <w:lang w:eastAsia="ru-RU"/>
        </w:rPr>
        <w:t xml:space="preserve">1, </w:t>
      </w:r>
      <w:r>
        <w:rPr>
          <w:sz w:val="28"/>
          <w:szCs w:val="28"/>
          <w:lang w:val="en-US" w:eastAsia="ru-RU"/>
        </w:rPr>
        <w:t>D</w:t>
      </w:r>
      <w:r>
        <w:rPr>
          <w:sz w:val="28"/>
          <w:szCs w:val="28"/>
          <w:lang w:eastAsia="ru-RU"/>
        </w:rPr>
        <w:t>2</w:t>
      </w:r>
      <w:r w:rsidRPr="00CA798A">
        <w:rPr>
          <w:sz w:val="28"/>
          <w:szCs w:val="28"/>
          <w:lang w:eastAsia="ru-RU"/>
        </w:rPr>
        <w:t xml:space="preserve"> (Раздел</w:t>
      </w:r>
      <w:r w:rsidR="00104C73">
        <w:rPr>
          <w:sz w:val="28"/>
          <w:szCs w:val="28"/>
          <w:lang w:eastAsia="ru-RU"/>
        </w:rPr>
        <w:t xml:space="preserve"> 3</w:t>
      </w:r>
      <w:r w:rsidRPr="00CA798A">
        <w:rPr>
          <w:sz w:val="28"/>
          <w:szCs w:val="28"/>
          <w:lang w:eastAsia="ru-RU"/>
        </w:rPr>
        <w:t>),</w:t>
      </w:r>
    </w:p>
    <w:p w14:paraId="660DA6F8" w14:textId="26253F82" w:rsidR="00CA798A" w:rsidRDefault="00CA798A" w:rsidP="00CA798A">
      <w:p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в соответствующих разделах формы указываются данные о совокупных</w:t>
      </w:r>
      <w:r w:rsidR="00104C73">
        <w:rPr>
          <w:sz w:val="28"/>
          <w:szCs w:val="28"/>
          <w:lang w:eastAsia="ru-RU"/>
        </w:rPr>
        <w:t xml:space="preserve"> и извлекаемых </w:t>
      </w:r>
      <w:r>
        <w:rPr>
          <w:sz w:val="28"/>
          <w:szCs w:val="28"/>
          <w:lang w:eastAsia="ru-RU"/>
        </w:rPr>
        <w:t>запасах</w:t>
      </w:r>
      <w:r w:rsidR="004A46FE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="004A46FE">
        <w:rPr>
          <w:sz w:val="28"/>
          <w:szCs w:val="28"/>
          <w:lang w:eastAsia="ru-RU"/>
        </w:rPr>
        <w:t>Заполнение граф</w:t>
      </w:r>
      <w:r w:rsidR="004A46FE" w:rsidRPr="002B02B8">
        <w:rPr>
          <w:sz w:val="28"/>
          <w:szCs w:val="28"/>
          <w:lang w:eastAsia="ru-RU"/>
        </w:rPr>
        <w:t xml:space="preserve"> производится в тоннах или тысячах куб. м в зависимости от вида </w:t>
      </w:r>
      <w:r w:rsidR="004A46FE">
        <w:rPr>
          <w:sz w:val="28"/>
          <w:szCs w:val="28"/>
          <w:lang w:eastAsia="ru-RU"/>
        </w:rPr>
        <w:t xml:space="preserve">добываемого углеводородного сырья </w:t>
      </w:r>
      <w:r w:rsidR="004A46FE" w:rsidRPr="002B02B8">
        <w:rPr>
          <w:sz w:val="28"/>
          <w:szCs w:val="28"/>
          <w:lang w:eastAsia="ru-RU"/>
        </w:rPr>
        <w:t>с точностью до 3 знака после запятой.</w:t>
      </w:r>
    </w:p>
    <w:p w14:paraId="660DA6F9" w14:textId="40EB4D48" w:rsidR="0019382E" w:rsidRDefault="00013B80" w:rsidP="0019382E">
      <w:pPr>
        <w:spacing w:line="360" w:lineRule="auto"/>
        <w:ind w:firstLine="1418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Определения указанных категорий и подкатегорий запасов и ресурсов, а также </w:t>
      </w:r>
      <w:r w:rsidR="0019382E">
        <w:rPr>
          <w:sz w:val="28"/>
          <w:szCs w:val="28"/>
          <w:lang w:eastAsia="ru-RU"/>
        </w:rPr>
        <w:t>т</w:t>
      </w:r>
      <w:r w:rsidRPr="00013B80">
        <w:rPr>
          <w:sz w:val="28"/>
          <w:szCs w:val="28"/>
          <w:lang w:eastAsia="ru-RU"/>
        </w:rPr>
        <w:t>ребования к учету запасов</w:t>
      </w:r>
      <w:r w:rsidR="0019382E">
        <w:rPr>
          <w:sz w:val="28"/>
          <w:szCs w:val="28"/>
          <w:lang w:eastAsia="ru-RU"/>
        </w:rPr>
        <w:t xml:space="preserve"> и</w:t>
      </w:r>
      <w:r w:rsidRPr="00013B80">
        <w:rPr>
          <w:sz w:val="28"/>
          <w:szCs w:val="28"/>
          <w:lang w:eastAsia="ru-RU"/>
        </w:rPr>
        <w:t xml:space="preserve"> оценке ресурсов </w:t>
      </w:r>
      <w:bookmarkStart w:id="0" w:name="bookmark0"/>
      <w:r w:rsidR="0019382E">
        <w:rPr>
          <w:sz w:val="28"/>
          <w:szCs w:val="28"/>
          <w:lang w:eastAsia="ru-RU"/>
        </w:rPr>
        <w:t>приведены в Инструкции по применению «К</w:t>
      </w:r>
      <w:r w:rsidR="0019382E" w:rsidRPr="0019382E">
        <w:rPr>
          <w:sz w:val="28"/>
          <w:szCs w:val="28"/>
          <w:lang w:eastAsia="ru-RU"/>
        </w:rPr>
        <w:t>лассификации</w:t>
      </w:r>
      <w:bookmarkStart w:id="1" w:name="bookmark1"/>
      <w:bookmarkEnd w:id="0"/>
      <w:r w:rsidR="0019382E">
        <w:rPr>
          <w:sz w:val="28"/>
          <w:szCs w:val="28"/>
          <w:lang w:eastAsia="ru-RU"/>
        </w:rPr>
        <w:t xml:space="preserve"> з</w:t>
      </w:r>
      <w:r w:rsidR="0019382E" w:rsidRPr="0019382E">
        <w:rPr>
          <w:sz w:val="28"/>
          <w:szCs w:val="28"/>
          <w:lang w:eastAsia="ru-RU"/>
        </w:rPr>
        <w:t xml:space="preserve">апасов и </w:t>
      </w:r>
      <w:r w:rsidR="0019382E">
        <w:rPr>
          <w:sz w:val="28"/>
          <w:szCs w:val="28"/>
          <w:lang w:eastAsia="ru-RU"/>
        </w:rPr>
        <w:t xml:space="preserve">прогнозных </w:t>
      </w:r>
      <w:r w:rsidR="0019382E" w:rsidRPr="0019382E">
        <w:rPr>
          <w:sz w:val="28"/>
          <w:szCs w:val="28"/>
          <w:lang w:eastAsia="ru-RU"/>
        </w:rPr>
        <w:t>ресурсов нефти и горючих газов</w:t>
      </w:r>
      <w:bookmarkEnd w:id="1"/>
      <w:r w:rsidR="0019382E">
        <w:rPr>
          <w:sz w:val="28"/>
          <w:szCs w:val="28"/>
          <w:lang w:eastAsia="ru-RU"/>
        </w:rPr>
        <w:t>», подготовленной</w:t>
      </w:r>
      <w:r w:rsidR="0019382E" w:rsidRPr="0019382E">
        <w:rPr>
          <w:sz w:val="28"/>
          <w:szCs w:val="28"/>
          <w:lang w:eastAsia="ru-RU"/>
        </w:rPr>
        <w:t xml:space="preserve"> </w:t>
      </w:r>
      <w:r w:rsidR="00457480">
        <w:rPr>
          <w:sz w:val="28"/>
          <w:szCs w:val="28"/>
          <w:lang w:eastAsia="ru-RU"/>
        </w:rPr>
        <w:t xml:space="preserve">Федеральным агентством по недропользованию </w:t>
      </w:r>
      <w:r w:rsidR="0019382E" w:rsidRPr="0019382E">
        <w:rPr>
          <w:sz w:val="28"/>
          <w:szCs w:val="28"/>
          <w:lang w:eastAsia="ru-RU"/>
        </w:rPr>
        <w:t>совместно с подведомственными им органами и учреждениями</w:t>
      </w:r>
      <w:r w:rsidR="0019382E">
        <w:rPr>
          <w:sz w:val="28"/>
          <w:szCs w:val="28"/>
          <w:lang w:eastAsia="ru-RU"/>
        </w:rPr>
        <w:t>.</w:t>
      </w:r>
    </w:p>
    <w:p w14:paraId="660FB12A" w14:textId="68378262" w:rsidR="00F954EF" w:rsidRDefault="00F954EF" w:rsidP="00F954EF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графе 1 Раздела 5 указывается добыча углеводородного сырья за отчетный период. Заполнение графы осуществляется в тоннах или тысячах куб. метров в зависимости от вида углеводородного сырья с точностью до 3 знака после запятой.</w:t>
      </w:r>
    </w:p>
    <w:p w14:paraId="0DE5E1DD" w14:textId="22FC2C11" w:rsidR="00F954EF" w:rsidRDefault="00F954EF" w:rsidP="00F954EF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графе </w:t>
      </w:r>
      <w:r>
        <w:rPr>
          <w:sz w:val="28"/>
          <w:szCs w:val="28"/>
          <w:lang w:eastAsia="ru-RU"/>
        </w:rPr>
        <w:t>2</w:t>
      </w:r>
      <w:r>
        <w:rPr>
          <w:sz w:val="28"/>
          <w:szCs w:val="28"/>
          <w:lang w:eastAsia="ru-RU"/>
        </w:rPr>
        <w:t xml:space="preserve"> Раздела 5 указывается добыча углеводородного сырья </w:t>
      </w:r>
      <w:r>
        <w:rPr>
          <w:sz w:val="28"/>
          <w:szCs w:val="28"/>
          <w:lang w:eastAsia="ru-RU"/>
        </w:rPr>
        <w:t>накопленным итогом с начала разработки залежи</w:t>
      </w:r>
      <w:r>
        <w:rPr>
          <w:sz w:val="28"/>
          <w:szCs w:val="28"/>
          <w:lang w:eastAsia="ru-RU"/>
        </w:rPr>
        <w:t>. Заполнение графы осуществляется в тоннах или тысячах куб. метров в зависимости от вида углеводородного сырья с точностью до 3 знака после запятой.</w:t>
      </w:r>
    </w:p>
    <w:p w14:paraId="2D0E15A0" w14:textId="57752618" w:rsidR="00F954EF" w:rsidRDefault="00F954EF" w:rsidP="00F954EF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графе </w:t>
      </w:r>
      <w:r>
        <w:rPr>
          <w:sz w:val="28"/>
          <w:szCs w:val="28"/>
          <w:lang w:eastAsia="ru-RU"/>
        </w:rPr>
        <w:t>3</w:t>
      </w:r>
      <w:r>
        <w:rPr>
          <w:sz w:val="28"/>
          <w:szCs w:val="28"/>
          <w:lang w:eastAsia="ru-RU"/>
        </w:rPr>
        <w:t xml:space="preserve"> Раздела 5 указывается </w:t>
      </w:r>
      <w:r>
        <w:rPr>
          <w:sz w:val="28"/>
          <w:szCs w:val="28"/>
          <w:lang w:eastAsia="ru-RU"/>
        </w:rPr>
        <w:t xml:space="preserve">степень </w:t>
      </w:r>
      <w:proofErr w:type="spellStart"/>
      <w:r>
        <w:rPr>
          <w:sz w:val="28"/>
          <w:szCs w:val="28"/>
          <w:lang w:eastAsia="ru-RU"/>
        </w:rPr>
        <w:t>обводненности</w:t>
      </w:r>
      <w:proofErr w:type="spellEnd"/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залежи</w:t>
      </w:r>
      <w:r w:rsidR="008739C4">
        <w:rPr>
          <w:sz w:val="28"/>
          <w:szCs w:val="28"/>
          <w:lang w:eastAsia="ru-RU"/>
        </w:rPr>
        <w:t>, характеризующая содержание воды в извлекаемой из залежи жидкости</w:t>
      </w:r>
      <w:r>
        <w:rPr>
          <w:sz w:val="28"/>
          <w:szCs w:val="28"/>
          <w:lang w:eastAsia="ru-RU"/>
        </w:rPr>
        <w:t xml:space="preserve">. Заполнение графы осуществляется в </w:t>
      </w:r>
      <w:r>
        <w:rPr>
          <w:sz w:val="28"/>
          <w:szCs w:val="28"/>
          <w:lang w:eastAsia="ru-RU"/>
        </w:rPr>
        <w:t>процентах с точностью до 2</w:t>
      </w:r>
      <w:r>
        <w:rPr>
          <w:sz w:val="28"/>
          <w:szCs w:val="28"/>
          <w:lang w:eastAsia="ru-RU"/>
        </w:rPr>
        <w:t xml:space="preserve"> знака после запятой.</w:t>
      </w:r>
    </w:p>
    <w:p w14:paraId="660DA6FA" w14:textId="77777777" w:rsidR="00474C84" w:rsidRDefault="00474C84" w:rsidP="00F954EF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>При заполнении формы должн</w:t>
      </w:r>
      <w:r>
        <w:rPr>
          <w:sz w:val="28"/>
          <w:szCs w:val="28"/>
          <w:lang w:eastAsia="ru-RU"/>
        </w:rPr>
        <w:t>ы</w:t>
      </w:r>
      <w:r w:rsidRPr="00CE6E55">
        <w:rPr>
          <w:sz w:val="28"/>
          <w:szCs w:val="28"/>
          <w:lang w:eastAsia="ru-RU"/>
        </w:rPr>
        <w:t xml:space="preserve"> соблюдаться </w:t>
      </w:r>
      <w:r>
        <w:rPr>
          <w:sz w:val="28"/>
          <w:szCs w:val="28"/>
          <w:lang w:eastAsia="ru-RU"/>
        </w:rPr>
        <w:t>следующие правила:</w:t>
      </w:r>
    </w:p>
    <w:p w14:paraId="22BB9735" w14:textId="651AE70A" w:rsidR="000A7B74" w:rsidRPr="005E6490" w:rsidRDefault="000A7B74" w:rsidP="000A7B74">
      <w:pPr>
        <w:numPr>
          <w:ilvl w:val="0"/>
          <w:numId w:val="10"/>
        </w:numPr>
        <w:spacing w:line="360" w:lineRule="auto"/>
        <w:ind w:left="1701"/>
        <w:contextualSpacing/>
        <w:jc w:val="both"/>
        <w:rPr>
          <w:sz w:val="28"/>
          <w:szCs w:val="28"/>
          <w:lang w:eastAsia="ru-RU"/>
        </w:rPr>
      </w:pPr>
      <w:r w:rsidRPr="005E6490">
        <w:rPr>
          <w:sz w:val="28"/>
          <w:szCs w:val="28"/>
        </w:rPr>
        <w:t>Значение в графе «</w:t>
      </w:r>
      <w:r>
        <w:rPr>
          <w:sz w:val="28"/>
          <w:szCs w:val="28"/>
        </w:rPr>
        <w:t>Глубина залегания. Минимальная</w:t>
      </w:r>
      <w:r w:rsidRPr="005E6490">
        <w:rPr>
          <w:sz w:val="28"/>
          <w:szCs w:val="28"/>
        </w:rPr>
        <w:t xml:space="preserve">» не может быть </w:t>
      </w:r>
      <w:r>
        <w:rPr>
          <w:sz w:val="28"/>
          <w:szCs w:val="28"/>
        </w:rPr>
        <w:t>больше</w:t>
      </w:r>
      <w:r w:rsidRPr="005E6490">
        <w:rPr>
          <w:sz w:val="28"/>
          <w:szCs w:val="28"/>
        </w:rPr>
        <w:t>, чем значение в графе «</w:t>
      </w:r>
      <w:r>
        <w:rPr>
          <w:sz w:val="28"/>
          <w:szCs w:val="28"/>
        </w:rPr>
        <w:t>Глубина залегания. Максимальная</w:t>
      </w:r>
      <w:r w:rsidRPr="005E6490">
        <w:rPr>
          <w:sz w:val="28"/>
          <w:szCs w:val="28"/>
        </w:rPr>
        <w:t>» (правило при</w:t>
      </w:r>
      <w:r>
        <w:rPr>
          <w:sz w:val="28"/>
          <w:szCs w:val="28"/>
        </w:rPr>
        <w:t>меняется для всех строк Раздела</w:t>
      </w:r>
      <w:r w:rsidRPr="005E6490">
        <w:rPr>
          <w:sz w:val="28"/>
          <w:szCs w:val="28"/>
        </w:rPr>
        <w:t xml:space="preserve"> 1</w:t>
      </w:r>
      <w:r>
        <w:rPr>
          <w:sz w:val="28"/>
          <w:szCs w:val="28"/>
        </w:rPr>
        <w:t>);</w:t>
      </w:r>
    </w:p>
    <w:p w14:paraId="076C9CBC" w14:textId="4767C70D" w:rsidR="00C3650A" w:rsidRPr="00C3650A" w:rsidRDefault="00C3650A" w:rsidP="00C3650A">
      <w:pPr>
        <w:numPr>
          <w:ilvl w:val="0"/>
          <w:numId w:val="10"/>
        </w:numPr>
        <w:spacing w:line="360" w:lineRule="auto"/>
        <w:ind w:left="1701"/>
        <w:contextualSpacing/>
        <w:jc w:val="both"/>
        <w:rPr>
          <w:sz w:val="28"/>
          <w:szCs w:val="28"/>
        </w:rPr>
      </w:pPr>
      <w:r w:rsidRPr="005E6490">
        <w:rPr>
          <w:sz w:val="28"/>
          <w:szCs w:val="28"/>
        </w:rPr>
        <w:t>Значени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 показател</w:t>
      </w:r>
      <w:r>
        <w:rPr>
          <w:sz w:val="28"/>
          <w:szCs w:val="28"/>
        </w:rPr>
        <w:t>ей в графах</w:t>
      </w:r>
      <w:r w:rsidRPr="005E6490">
        <w:rPr>
          <w:sz w:val="28"/>
          <w:szCs w:val="28"/>
        </w:rPr>
        <w:t xml:space="preserve"> «</w:t>
      </w:r>
      <w:r>
        <w:rPr>
          <w:sz w:val="28"/>
          <w:szCs w:val="28"/>
        </w:rPr>
        <w:t>Запасы геологические</w:t>
      </w:r>
      <w:r w:rsidRPr="005E6490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должны быть не менее значений соответствующих показателей в графах «Запасы извлекаемые» </w:t>
      </w:r>
      <w:r w:rsidRPr="005E6490">
        <w:rPr>
          <w:sz w:val="28"/>
          <w:szCs w:val="28"/>
        </w:rPr>
        <w:t>(правило при</w:t>
      </w:r>
      <w:r>
        <w:rPr>
          <w:sz w:val="28"/>
          <w:szCs w:val="28"/>
        </w:rPr>
        <w:t>меняется для всех строк Раздел</w:t>
      </w:r>
      <w:r>
        <w:rPr>
          <w:sz w:val="28"/>
          <w:szCs w:val="28"/>
        </w:rPr>
        <w:t>ов</w:t>
      </w:r>
      <w:r w:rsidRPr="005E6490">
        <w:rPr>
          <w:sz w:val="28"/>
          <w:szCs w:val="28"/>
        </w:rPr>
        <w:t xml:space="preserve"> </w:t>
      </w:r>
      <w:r>
        <w:rPr>
          <w:sz w:val="28"/>
          <w:szCs w:val="28"/>
        </w:rPr>
        <w:t>2-4</w:t>
      </w:r>
      <w:r w:rsidRPr="005E6490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0A0D33E5" w14:textId="07D6BC7B" w:rsidR="000B0F5E" w:rsidRPr="005E6490" w:rsidRDefault="000B0F5E" w:rsidP="00007BB0">
      <w:pPr>
        <w:numPr>
          <w:ilvl w:val="0"/>
          <w:numId w:val="10"/>
        </w:numPr>
        <w:spacing w:line="360" w:lineRule="auto"/>
        <w:ind w:left="1701"/>
        <w:contextualSpacing/>
        <w:jc w:val="both"/>
        <w:rPr>
          <w:sz w:val="28"/>
          <w:szCs w:val="28"/>
        </w:rPr>
      </w:pPr>
      <w:r w:rsidRPr="005E6490">
        <w:rPr>
          <w:sz w:val="28"/>
          <w:szCs w:val="28"/>
        </w:rPr>
        <w:t>Значение</w:t>
      </w:r>
      <w:r w:rsidR="00C3650A">
        <w:rPr>
          <w:sz w:val="28"/>
          <w:szCs w:val="28"/>
        </w:rPr>
        <w:t xml:space="preserve"> показателя</w:t>
      </w:r>
      <w:r w:rsidRPr="005E6490">
        <w:rPr>
          <w:sz w:val="28"/>
          <w:szCs w:val="28"/>
        </w:rPr>
        <w:t xml:space="preserve"> в графе «</w:t>
      </w:r>
      <w:r w:rsidRPr="000B0F5E">
        <w:rPr>
          <w:sz w:val="28"/>
          <w:szCs w:val="28"/>
        </w:rPr>
        <w:t>Добыча за отчетный период</w:t>
      </w:r>
      <w:r w:rsidRPr="005E6490">
        <w:rPr>
          <w:sz w:val="28"/>
          <w:szCs w:val="28"/>
        </w:rPr>
        <w:t xml:space="preserve">» не может быть </w:t>
      </w:r>
      <w:r>
        <w:rPr>
          <w:sz w:val="28"/>
          <w:szCs w:val="28"/>
        </w:rPr>
        <w:t>больше</w:t>
      </w:r>
      <w:r w:rsidRPr="005E6490">
        <w:rPr>
          <w:sz w:val="28"/>
          <w:szCs w:val="28"/>
        </w:rPr>
        <w:t>, чем значение</w:t>
      </w:r>
      <w:r w:rsidR="00C3650A">
        <w:rPr>
          <w:sz w:val="28"/>
          <w:szCs w:val="28"/>
        </w:rPr>
        <w:t xml:space="preserve"> показателя </w:t>
      </w:r>
      <w:r w:rsidRPr="005E6490">
        <w:rPr>
          <w:sz w:val="28"/>
          <w:szCs w:val="28"/>
        </w:rPr>
        <w:t>в графе «</w:t>
      </w:r>
      <w:r w:rsidRPr="00007BB0">
        <w:rPr>
          <w:sz w:val="28"/>
          <w:szCs w:val="28"/>
        </w:rPr>
        <w:t>Добыча с начала разработки</w:t>
      </w:r>
      <w:r w:rsidRPr="005E6490">
        <w:rPr>
          <w:sz w:val="28"/>
          <w:szCs w:val="28"/>
        </w:rPr>
        <w:t>» (правило при</w:t>
      </w:r>
      <w:r>
        <w:rPr>
          <w:sz w:val="28"/>
          <w:szCs w:val="28"/>
        </w:rPr>
        <w:t>меняется для всех строк Раздела</w:t>
      </w:r>
      <w:r w:rsidRPr="005E6490">
        <w:rPr>
          <w:sz w:val="28"/>
          <w:szCs w:val="28"/>
        </w:rPr>
        <w:t xml:space="preserve"> </w:t>
      </w:r>
      <w:r w:rsidR="00C3650A">
        <w:rPr>
          <w:sz w:val="28"/>
          <w:szCs w:val="28"/>
        </w:rPr>
        <w:t>5</w:t>
      </w:r>
      <w:r w:rsidRPr="005E6490">
        <w:rPr>
          <w:sz w:val="28"/>
          <w:szCs w:val="28"/>
        </w:rPr>
        <w:t>)</w:t>
      </w:r>
      <w:r>
        <w:rPr>
          <w:sz w:val="28"/>
          <w:szCs w:val="28"/>
        </w:rPr>
        <w:t>.</w:t>
      </w:r>
      <w:bookmarkStart w:id="2" w:name="_GoBack"/>
      <w:bookmarkEnd w:id="2"/>
    </w:p>
    <w:sectPr w:rsidR="000B0F5E" w:rsidRPr="005E6490" w:rsidSect="00ED6207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F3580" w14:textId="77777777" w:rsidR="005C46FB" w:rsidRDefault="005C46FB" w:rsidP="00683A23">
      <w:r>
        <w:separator/>
      </w:r>
    </w:p>
  </w:endnote>
  <w:endnote w:type="continuationSeparator" w:id="0">
    <w:p w14:paraId="4E13BE98" w14:textId="77777777" w:rsidR="005C46FB" w:rsidRDefault="005C46FB" w:rsidP="0068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‚l‚r ƒSƒVƒbƒ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852A2" w14:textId="77777777" w:rsidR="005C46FB" w:rsidRDefault="005C46FB" w:rsidP="00683A23">
      <w:r>
        <w:separator/>
      </w:r>
    </w:p>
  </w:footnote>
  <w:footnote w:type="continuationSeparator" w:id="0">
    <w:p w14:paraId="5DB20937" w14:textId="77777777" w:rsidR="005C46FB" w:rsidRDefault="005C46FB" w:rsidP="00683A23">
      <w:r>
        <w:continuationSeparator/>
      </w:r>
    </w:p>
  </w:footnote>
  <w:footnote w:id="1">
    <w:p w14:paraId="3076B4ED" w14:textId="7A2130DE" w:rsidR="007D38DE" w:rsidRPr="00DC6BF7" w:rsidRDefault="007D38DE" w:rsidP="00457480">
      <w:pPr>
        <w:pStyle w:val="FootnoteText"/>
        <w:jc w:val="both"/>
        <w:rPr>
          <w:rStyle w:val="FootnoteReference"/>
          <w:vertAlign w:val="baseline"/>
        </w:rPr>
      </w:pPr>
      <w:r>
        <w:rPr>
          <w:rStyle w:val="FootnoteReference"/>
        </w:rPr>
        <w:footnoteRef/>
      </w:r>
      <w:r>
        <w:t xml:space="preserve"> Здесь и далее в соответствии с Инструкцией к «</w:t>
      </w:r>
      <w:r w:rsidRPr="00DC6BF7">
        <w:rPr>
          <w:rStyle w:val="FootnoteReference"/>
          <w:vertAlign w:val="baseline"/>
        </w:rPr>
        <w:t xml:space="preserve">Классификации запасов и прогнозных ресурсов нефти и горючих газов» из Приказа Министерства природных ресурсов и экологии РФ от 01.11.2013 г. №477, подготовленной </w:t>
      </w:r>
      <w:r>
        <w:rPr>
          <w:rStyle w:val="FootnoteReference"/>
          <w:vertAlign w:val="baseline"/>
        </w:rPr>
        <w:t>Федеральным аген</w:t>
      </w:r>
      <w:r>
        <w:t>т</w:t>
      </w:r>
      <w:r>
        <w:rPr>
          <w:rStyle w:val="FootnoteReference"/>
          <w:vertAlign w:val="baseline"/>
        </w:rPr>
        <w:t xml:space="preserve">ством по недропользованию </w:t>
      </w:r>
      <w:r w:rsidRPr="00DC6BF7">
        <w:rPr>
          <w:rStyle w:val="FootnoteReference"/>
          <w:vertAlign w:val="baseline"/>
        </w:rPr>
        <w:t>совместно с подведомственными им органами и учреждениями</w:t>
      </w:r>
      <w:r w:rsidR="00314F03"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DA707" w14:textId="77777777" w:rsidR="007D38DE" w:rsidRDefault="007D38DE" w:rsidP="00ED6207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14:paraId="660DA708" w14:textId="77777777" w:rsidR="007D38DE" w:rsidRDefault="007D38DE" w:rsidP="00ED6207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DA709" w14:textId="77777777" w:rsidR="007D38DE" w:rsidRDefault="007D38DE" w:rsidP="00ED620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61C76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745B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627F0"/>
    <w:multiLevelType w:val="hybridMultilevel"/>
    <w:tmpl w:val="E8FCB45E"/>
    <w:lvl w:ilvl="0" w:tplc="46967CA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75ACD"/>
    <w:multiLevelType w:val="hybridMultilevel"/>
    <w:tmpl w:val="E8FCB45E"/>
    <w:lvl w:ilvl="0" w:tplc="46967CA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24AA7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A6D5C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03BC2"/>
    <w:multiLevelType w:val="hybridMultilevel"/>
    <w:tmpl w:val="6F800BCE"/>
    <w:lvl w:ilvl="0" w:tplc="FCCA9CB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A213D8B"/>
    <w:multiLevelType w:val="hybridMultilevel"/>
    <w:tmpl w:val="9320A11E"/>
    <w:lvl w:ilvl="0" w:tplc="3E84AB30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B72AE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6050C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50AFE"/>
    <w:multiLevelType w:val="hybridMultilevel"/>
    <w:tmpl w:val="A7C4B272"/>
    <w:lvl w:ilvl="0" w:tplc="AD9A83D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7F5EAB8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E40024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6587D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35357"/>
    <w:multiLevelType w:val="hybridMultilevel"/>
    <w:tmpl w:val="144628BC"/>
    <w:lvl w:ilvl="0" w:tplc="3E84AB30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5104F"/>
    <w:multiLevelType w:val="hybridMultilevel"/>
    <w:tmpl w:val="1B8C1642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F5EAB8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9982EEC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776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5" w:hanging="360"/>
      </w:pPr>
    </w:lvl>
    <w:lvl w:ilvl="2" w:tplc="0419001B" w:tentative="1">
      <w:start w:val="1"/>
      <w:numFmt w:val="lowerRoman"/>
      <w:lvlText w:val="%3."/>
      <w:lvlJc w:val="right"/>
      <w:pPr>
        <w:ind w:left="2725" w:hanging="180"/>
      </w:pPr>
    </w:lvl>
    <w:lvl w:ilvl="3" w:tplc="0419000F" w:tentative="1">
      <w:start w:val="1"/>
      <w:numFmt w:val="decimal"/>
      <w:lvlText w:val="%4."/>
      <w:lvlJc w:val="left"/>
      <w:pPr>
        <w:ind w:left="3445" w:hanging="360"/>
      </w:pPr>
    </w:lvl>
    <w:lvl w:ilvl="4" w:tplc="04190019" w:tentative="1">
      <w:start w:val="1"/>
      <w:numFmt w:val="lowerLetter"/>
      <w:lvlText w:val="%5."/>
      <w:lvlJc w:val="left"/>
      <w:pPr>
        <w:ind w:left="4165" w:hanging="360"/>
      </w:pPr>
    </w:lvl>
    <w:lvl w:ilvl="5" w:tplc="0419001B" w:tentative="1">
      <w:start w:val="1"/>
      <w:numFmt w:val="lowerRoman"/>
      <w:lvlText w:val="%6."/>
      <w:lvlJc w:val="right"/>
      <w:pPr>
        <w:ind w:left="4885" w:hanging="180"/>
      </w:pPr>
    </w:lvl>
    <w:lvl w:ilvl="6" w:tplc="0419000F" w:tentative="1">
      <w:start w:val="1"/>
      <w:numFmt w:val="decimal"/>
      <w:lvlText w:val="%7."/>
      <w:lvlJc w:val="left"/>
      <w:pPr>
        <w:ind w:left="5605" w:hanging="360"/>
      </w:pPr>
    </w:lvl>
    <w:lvl w:ilvl="7" w:tplc="04190019" w:tentative="1">
      <w:start w:val="1"/>
      <w:numFmt w:val="lowerLetter"/>
      <w:lvlText w:val="%8."/>
      <w:lvlJc w:val="left"/>
      <w:pPr>
        <w:ind w:left="6325" w:hanging="360"/>
      </w:pPr>
    </w:lvl>
    <w:lvl w:ilvl="8" w:tplc="041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16" w15:restartNumberingAfterBreak="0">
    <w:nsid w:val="6BE50A4B"/>
    <w:multiLevelType w:val="hybridMultilevel"/>
    <w:tmpl w:val="4560ED7E"/>
    <w:lvl w:ilvl="0" w:tplc="3E84AB30">
      <w:start w:val="1"/>
      <w:numFmt w:val="bullet"/>
      <w:lvlText w:val="–"/>
      <w:lvlJc w:val="left"/>
      <w:pPr>
        <w:ind w:left="1211" w:hanging="360"/>
      </w:pPr>
      <w:rPr>
        <w:rFonts w:ascii="Arial" w:hAnsi="Aria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021F0"/>
    <w:multiLevelType w:val="hybridMultilevel"/>
    <w:tmpl w:val="C358BEC0"/>
    <w:lvl w:ilvl="0" w:tplc="7F5EAB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1B57745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0365C"/>
    <w:multiLevelType w:val="hybridMultilevel"/>
    <w:tmpl w:val="6D12C972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080A8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B7DCD"/>
    <w:multiLevelType w:val="hybridMultilevel"/>
    <w:tmpl w:val="DF42A0F2"/>
    <w:lvl w:ilvl="0" w:tplc="3E84AB30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7"/>
  </w:num>
  <w:num w:numId="4">
    <w:abstractNumId w:val="14"/>
  </w:num>
  <w:num w:numId="5">
    <w:abstractNumId w:val="19"/>
  </w:num>
  <w:num w:numId="6">
    <w:abstractNumId w:val="9"/>
  </w:num>
  <w:num w:numId="7">
    <w:abstractNumId w:val="15"/>
  </w:num>
  <w:num w:numId="8">
    <w:abstractNumId w:val="13"/>
  </w:num>
  <w:num w:numId="9">
    <w:abstractNumId w:val="7"/>
  </w:num>
  <w:num w:numId="10">
    <w:abstractNumId w:val="20"/>
  </w:num>
  <w:num w:numId="11">
    <w:abstractNumId w:val="16"/>
  </w:num>
  <w:num w:numId="12">
    <w:abstractNumId w:val="5"/>
  </w:num>
  <w:num w:numId="13">
    <w:abstractNumId w:val="12"/>
  </w:num>
  <w:num w:numId="14">
    <w:abstractNumId w:val="4"/>
  </w:num>
  <w:num w:numId="15">
    <w:abstractNumId w:val="18"/>
  </w:num>
  <w:num w:numId="16">
    <w:abstractNumId w:val="11"/>
  </w:num>
  <w:num w:numId="17">
    <w:abstractNumId w:val="6"/>
  </w:num>
  <w:num w:numId="18">
    <w:abstractNumId w:val="1"/>
  </w:num>
  <w:num w:numId="19">
    <w:abstractNumId w:val="0"/>
  </w:num>
  <w:num w:numId="20">
    <w:abstractNumId w:val="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0F"/>
    <w:rsid w:val="00007BB0"/>
    <w:rsid w:val="00013B80"/>
    <w:rsid w:val="00030C65"/>
    <w:rsid w:val="000534F1"/>
    <w:rsid w:val="000A150C"/>
    <w:rsid w:val="000A7B74"/>
    <w:rsid w:val="000B0F5E"/>
    <w:rsid w:val="000C6A00"/>
    <w:rsid w:val="000D21AE"/>
    <w:rsid w:val="000E278E"/>
    <w:rsid w:val="000F12E2"/>
    <w:rsid w:val="0010080E"/>
    <w:rsid w:val="00100DB1"/>
    <w:rsid w:val="0010398B"/>
    <w:rsid w:val="00104C73"/>
    <w:rsid w:val="001119BE"/>
    <w:rsid w:val="0011470E"/>
    <w:rsid w:val="00114ADC"/>
    <w:rsid w:val="00123ABB"/>
    <w:rsid w:val="001407E1"/>
    <w:rsid w:val="00141903"/>
    <w:rsid w:val="001447FA"/>
    <w:rsid w:val="00155210"/>
    <w:rsid w:val="00163BCA"/>
    <w:rsid w:val="00164758"/>
    <w:rsid w:val="00165E50"/>
    <w:rsid w:val="00175210"/>
    <w:rsid w:val="00180826"/>
    <w:rsid w:val="00183E66"/>
    <w:rsid w:val="0019382E"/>
    <w:rsid w:val="001B45A7"/>
    <w:rsid w:val="001D3E36"/>
    <w:rsid w:val="001F306C"/>
    <w:rsid w:val="001F34D2"/>
    <w:rsid w:val="001F5C7C"/>
    <w:rsid w:val="00205DE3"/>
    <w:rsid w:val="002101A7"/>
    <w:rsid w:val="00241905"/>
    <w:rsid w:val="00244EA6"/>
    <w:rsid w:val="00257B3B"/>
    <w:rsid w:val="0026199B"/>
    <w:rsid w:val="00263D70"/>
    <w:rsid w:val="00280AAB"/>
    <w:rsid w:val="00280BE4"/>
    <w:rsid w:val="002A0E12"/>
    <w:rsid w:val="002B02B8"/>
    <w:rsid w:val="002C1180"/>
    <w:rsid w:val="002D58B6"/>
    <w:rsid w:val="002E4CB7"/>
    <w:rsid w:val="002F7F6A"/>
    <w:rsid w:val="00314F03"/>
    <w:rsid w:val="00317F3A"/>
    <w:rsid w:val="00320237"/>
    <w:rsid w:val="00326EA9"/>
    <w:rsid w:val="00337EE1"/>
    <w:rsid w:val="0034205F"/>
    <w:rsid w:val="00356BD3"/>
    <w:rsid w:val="00362414"/>
    <w:rsid w:val="003A64ED"/>
    <w:rsid w:val="003C536E"/>
    <w:rsid w:val="003C5C79"/>
    <w:rsid w:val="003D26E8"/>
    <w:rsid w:val="003D7D8C"/>
    <w:rsid w:val="003E52EA"/>
    <w:rsid w:val="003E68C6"/>
    <w:rsid w:val="003F01CD"/>
    <w:rsid w:val="00405C30"/>
    <w:rsid w:val="004071CA"/>
    <w:rsid w:val="00411FF6"/>
    <w:rsid w:val="00454849"/>
    <w:rsid w:val="00457480"/>
    <w:rsid w:val="00467B0C"/>
    <w:rsid w:val="00474C84"/>
    <w:rsid w:val="00480BEA"/>
    <w:rsid w:val="004A46FE"/>
    <w:rsid w:val="004C7BC9"/>
    <w:rsid w:val="004F6C6B"/>
    <w:rsid w:val="005000F3"/>
    <w:rsid w:val="00510AEB"/>
    <w:rsid w:val="00537A5B"/>
    <w:rsid w:val="0055093D"/>
    <w:rsid w:val="005509FB"/>
    <w:rsid w:val="0057376A"/>
    <w:rsid w:val="00584CDB"/>
    <w:rsid w:val="005A73B7"/>
    <w:rsid w:val="005B29EE"/>
    <w:rsid w:val="005C46FB"/>
    <w:rsid w:val="005D197D"/>
    <w:rsid w:val="005E4ADB"/>
    <w:rsid w:val="005E6490"/>
    <w:rsid w:val="005F0644"/>
    <w:rsid w:val="00606B97"/>
    <w:rsid w:val="00610D28"/>
    <w:rsid w:val="006448E9"/>
    <w:rsid w:val="0064722D"/>
    <w:rsid w:val="006565BD"/>
    <w:rsid w:val="006600D1"/>
    <w:rsid w:val="0066076A"/>
    <w:rsid w:val="00671C03"/>
    <w:rsid w:val="00675FD0"/>
    <w:rsid w:val="006804AA"/>
    <w:rsid w:val="00683A23"/>
    <w:rsid w:val="006921BB"/>
    <w:rsid w:val="0069309A"/>
    <w:rsid w:val="00694701"/>
    <w:rsid w:val="006A69A2"/>
    <w:rsid w:val="006B659A"/>
    <w:rsid w:val="006E0333"/>
    <w:rsid w:val="006E2688"/>
    <w:rsid w:val="006E68AE"/>
    <w:rsid w:val="007039C1"/>
    <w:rsid w:val="00706CBE"/>
    <w:rsid w:val="007234B3"/>
    <w:rsid w:val="00751A29"/>
    <w:rsid w:val="00757317"/>
    <w:rsid w:val="007A3A9A"/>
    <w:rsid w:val="007B2793"/>
    <w:rsid w:val="007C0A55"/>
    <w:rsid w:val="007C5C63"/>
    <w:rsid w:val="007D38DE"/>
    <w:rsid w:val="007D5195"/>
    <w:rsid w:val="007D633F"/>
    <w:rsid w:val="007E1CCA"/>
    <w:rsid w:val="00810F74"/>
    <w:rsid w:val="008224CF"/>
    <w:rsid w:val="00830732"/>
    <w:rsid w:val="008440F8"/>
    <w:rsid w:val="00863CFC"/>
    <w:rsid w:val="0087085C"/>
    <w:rsid w:val="008739C4"/>
    <w:rsid w:val="00875B3A"/>
    <w:rsid w:val="00876325"/>
    <w:rsid w:val="008927F6"/>
    <w:rsid w:val="008A52E5"/>
    <w:rsid w:val="008C364F"/>
    <w:rsid w:val="008D36BA"/>
    <w:rsid w:val="008E3C50"/>
    <w:rsid w:val="00911D8B"/>
    <w:rsid w:val="00941A45"/>
    <w:rsid w:val="00953A82"/>
    <w:rsid w:val="009649D3"/>
    <w:rsid w:val="009837C5"/>
    <w:rsid w:val="0099148B"/>
    <w:rsid w:val="00991D85"/>
    <w:rsid w:val="009C4389"/>
    <w:rsid w:val="009C5459"/>
    <w:rsid w:val="009E517E"/>
    <w:rsid w:val="009E5CF7"/>
    <w:rsid w:val="00A003DD"/>
    <w:rsid w:val="00A006AB"/>
    <w:rsid w:val="00A23F9B"/>
    <w:rsid w:val="00A30054"/>
    <w:rsid w:val="00A307E1"/>
    <w:rsid w:val="00A317DE"/>
    <w:rsid w:val="00A47D48"/>
    <w:rsid w:val="00A5014E"/>
    <w:rsid w:val="00A53F15"/>
    <w:rsid w:val="00A65D90"/>
    <w:rsid w:val="00A8048E"/>
    <w:rsid w:val="00A83CD4"/>
    <w:rsid w:val="00A9560D"/>
    <w:rsid w:val="00AA0AAC"/>
    <w:rsid w:val="00AA45FE"/>
    <w:rsid w:val="00AB09FD"/>
    <w:rsid w:val="00AC2050"/>
    <w:rsid w:val="00AC5355"/>
    <w:rsid w:val="00AC68EE"/>
    <w:rsid w:val="00AD0681"/>
    <w:rsid w:val="00AD25EC"/>
    <w:rsid w:val="00AD5A30"/>
    <w:rsid w:val="00AE41C7"/>
    <w:rsid w:val="00AF0507"/>
    <w:rsid w:val="00B050E7"/>
    <w:rsid w:val="00B0777E"/>
    <w:rsid w:val="00B22E84"/>
    <w:rsid w:val="00B27D3B"/>
    <w:rsid w:val="00B44210"/>
    <w:rsid w:val="00B5629F"/>
    <w:rsid w:val="00B57937"/>
    <w:rsid w:val="00B6611A"/>
    <w:rsid w:val="00BC5DCF"/>
    <w:rsid w:val="00BD159E"/>
    <w:rsid w:val="00BD3743"/>
    <w:rsid w:val="00BE6A56"/>
    <w:rsid w:val="00BF056D"/>
    <w:rsid w:val="00BF6123"/>
    <w:rsid w:val="00C20E80"/>
    <w:rsid w:val="00C24A9A"/>
    <w:rsid w:val="00C3571E"/>
    <w:rsid w:val="00C3650A"/>
    <w:rsid w:val="00C44CBE"/>
    <w:rsid w:val="00C64003"/>
    <w:rsid w:val="00C81E63"/>
    <w:rsid w:val="00C93935"/>
    <w:rsid w:val="00CA798A"/>
    <w:rsid w:val="00CB1B2E"/>
    <w:rsid w:val="00CD6CB0"/>
    <w:rsid w:val="00CE74AF"/>
    <w:rsid w:val="00D11F3C"/>
    <w:rsid w:val="00D3267A"/>
    <w:rsid w:val="00D476D9"/>
    <w:rsid w:val="00D70E45"/>
    <w:rsid w:val="00D75A86"/>
    <w:rsid w:val="00D7603F"/>
    <w:rsid w:val="00D941F3"/>
    <w:rsid w:val="00D960BC"/>
    <w:rsid w:val="00D9684D"/>
    <w:rsid w:val="00DA154F"/>
    <w:rsid w:val="00DA4890"/>
    <w:rsid w:val="00DB6322"/>
    <w:rsid w:val="00DC6BF7"/>
    <w:rsid w:val="00DC785B"/>
    <w:rsid w:val="00DD4778"/>
    <w:rsid w:val="00DE73AD"/>
    <w:rsid w:val="00DE754E"/>
    <w:rsid w:val="00DF687D"/>
    <w:rsid w:val="00DF767C"/>
    <w:rsid w:val="00E22E06"/>
    <w:rsid w:val="00E30F6B"/>
    <w:rsid w:val="00E47B3C"/>
    <w:rsid w:val="00E539A8"/>
    <w:rsid w:val="00E5644D"/>
    <w:rsid w:val="00E66E3F"/>
    <w:rsid w:val="00EA1656"/>
    <w:rsid w:val="00EA69F3"/>
    <w:rsid w:val="00EB606D"/>
    <w:rsid w:val="00ED5647"/>
    <w:rsid w:val="00ED6207"/>
    <w:rsid w:val="00EF248D"/>
    <w:rsid w:val="00EF4355"/>
    <w:rsid w:val="00F150B1"/>
    <w:rsid w:val="00F3354B"/>
    <w:rsid w:val="00F4344E"/>
    <w:rsid w:val="00F43455"/>
    <w:rsid w:val="00F5455E"/>
    <w:rsid w:val="00F557FE"/>
    <w:rsid w:val="00F55AA2"/>
    <w:rsid w:val="00F57703"/>
    <w:rsid w:val="00F80F95"/>
    <w:rsid w:val="00F954EF"/>
    <w:rsid w:val="00FA052C"/>
    <w:rsid w:val="00FC01BC"/>
    <w:rsid w:val="00FC09D5"/>
    <w:rsid w:val="00FC4962"/>
    <w:rsid w:val="00FC4DAC"/>
    <w:rsid w:val="00FD680F"/>
    <w:rsid w:val="00FD69BA"/>
    <w:rsid w:val="00FE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A6B6"/>
  <w15:docId w15:val="{EF6C8D1C-AAA6-4177-B1B2-4D4DAD2A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8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D680F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FD68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rsid w:val="00FD680F"/>
    <w:rPr>
      <w:rFonts w:cs="Times New Roman"/>
    </w:rPr>
  </w:style>
  <w:style w:type="paragraph" w:styleId="Header">
    <w:name w:val="header"/>
    <w:basedOn w:val="Normal"/>
    <w:link w:val="HeaderChar"/>
    <w:uiPriority w:val="99"/>
    <w:rsid w:val="00FD680F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FD68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EnvelopeReturn">
    <w:name w:val="envelope return"/>
    <w:basedOn w:val="Normal"/>
    <w:semiHidden/>
    <w:rsid w:val="00C81E63"/>
    <w:rPr>
      <w:rFonts w:ascii="Arial" w:hAnsi="Arial"/>
      <w:sz w:val="20"/>
      <w:szCs w:val="20"/>
      <w:lang w:eastAsia="ru-RU"/>
    </w:rPr>
  </w:style>
  <w:style w:type="paragraph" w:customStyle="1" w:styleId="1">
    <w:name w:val="Стиль 1"/>
    <w:basedOn w:val="Normal"/>
    <w:qFormat/>
    <w:rsid w:val="00480BEA"/>
    <w:pPr>
      <w:jc w:val="center"/>
    </w:pPr>
  </w:style>
  <w:style w:type="table" w:customStyle="1" w:styleId="10">
    <w:name w:val="Сетка таблицы1"/>
    <w:basedOn w:val="TableNormal"/>
    <w:next w:val="TableGrid"/>
    <w:uiPriority w:val="99"/>
    <w:rsid w:val="00480BE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80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FD69B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014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014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014E"/>
    <w:rPr>
      <w:vertAlign w:val="superscript"/>
    </w:rPr>
  </w:style>
  <w:style w:type="character" w:customStyle="1" w:styleId="11">
    <w:name w:val="Заголовок №1_"/>
    <w:basedOn w:val="DefaultParagraphFont"/>
    <w:link w:val="12"/>
    <w:rsid w:val="0019382E"/>
    <w:rPr>
      <w:rFonts w:ascii="Times New Roman" w:eastAsia="Times New Roman" w:hAnsi="Times New Roman" w:cs="Times New Roman"/>
      <w:spacing w:val="14"/>
      <w:sz w:val="18"/>
      <w:szCs w:val="18"/>
      <w:shd w:val="clear" w:color="auto" w:fill="FFFFFF"/>
    </w:rPr>
  </w:style>
  <w:style w:type="paragraph" w:customStyle="1" w:styleId="12">
    <w:name w:val="Заголовок №1"/>
    <w:basedOn w:val="Normal"/>
    <w:link w:val="11"/>
    <w:rsid w:val="0019382E"/>
    <w:pPr>
      <w:shd w:val="clear" w:color="auto" w:fill="FFFFFF"/>
      <w:spacing w:before="660" w:line="259" w:lineRule="exact"/>
      <w:outlineLvl w:val="0"/>
    </w:pPr>
    <w:rPr>
      <w:spacing w:val="14"/>
      <w:sz w:val="18"/>
      <w:szCs w:val="18"/>
    </w:rPr>
  </w:style>
  <w:style w:type="character" w:customStyle="1" w:styleId="apple-converted-space">
    <w:name w:val="apple-converted-space"/>
    <w:basedOn w:val="DefaultParagraphFont"/>
    <w:rsid w:val="0019382E"/>
  </w:style>
  <w:style w:type="character" w:styleId="CommentReference">
    <w:name w:val="annotation reference"/>
    <w:basedOn w:val="DefaultParagraphFont"/>
    <w:uiPriority w:val="99"/>
    <w:semiHidden/>
    <w:unhideWhenUsed/>
    <w:rsid w:val="00F54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45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455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55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5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W34J7XJ4QP77-2-24687</_dlc_DocId>
    <_dlc_DocIdUrl xmlns="4be7f21c-b655-4ba8-867a-de1811392c1d">
      <Url>http://shrp.dkp.lanit.ru/sites/gis-tek/_layouts/15/DocIdRedir.aspx?ID=W34J7XJ4QP77-2-24687</Url>
      <Description>W34J7XJ4QP77-2-24687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D1A42-5B62-4775-9248-4154EA9D1E69}"/>
</file>

<file path=customXml/itemProps2.xml><?xml version="1.0" encoding="utf-8"?>
<ds:datastoreItem xmlns:ds="http://schemas.openxmlformats.org/officeDocument/2006/customXml" ds:itemID="{72DF56CE-331A-4A90-82EA-EEB77CDA5D4F}"/>
</file>

<file path=customXml/itemProps3.xml><?xml version="1.0" encoding="utf-8"?>
<ds:datastoreItem xmlns:ds="http://schemas.openxmlformats.org/officeDocument/2006/customXml" ds:itemID="{A56198C0-37A5-4DE8-B5A3-A006FC40FDBA}"/>
</file>

<file path=customXml/itemProps4.xml><?xml version="1.0" encoding="utf-8"?>
<ds:datastoreItem xmlns:ds="http://schemas.openxmlformats.org/officeDocument/2006/customXml" ds:itemID="{329BF94D-130F-4A78-ACF3-284E9418FEB7}"/>
</file>

<file path=customXml/itemProps5.xml><?xml version="1.0" encoding="utf-8"?>
<ds:datastoreItem xmlns:ds="http://schemas.openxmlformats.org/officeDocument/2006/customXml" ds:itemID="{D14C6B87-18EF-4B6F-8CC2-E7889BE821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1133</Words>
  <Characters>6461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ЗАО "АПБЭ"</Company>
  <LinksUpToDate>false</LinksUpToDate>
  <CharactersWithSpaces>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</dc:creator>
  <cp:lastModifiedBy>Anna Antikol</cp:lastModifiedBy>
  <cp:revision>406</cp:revision>
  <dcterms:created xsi:type="dcterms:W3CDTF">2015-04-06T09:57:00Z</dcterms:created>
  <dcterms:modified xsi:type="dcterms:W3CDTF">2015-09-09T07:32:00Z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d62faf6e-ac65-4520-8c58-40ae105b9c35</vt:lpwstr>
  </property>
  <property fmtid="{D5CDD505-2E9C-101B-9397-08002B2CF9AE}" pid="3" name="ContentTypeId">
    <vt:lpwstr>0x0101003BB183519E00C34FAA19C34BDCC076CF</vt:lpwstr>
  </property>
</Properties>
</file>