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E8FCF" w14:textId="77777777" w:rsidR="006624F5" w:rsidRPr="006624F5" w:rsidRDefault="006624F5" w:rsidP="006624F5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6C0B2B" w:rsidRPr="002D7C0C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E72680" w:rsidRPr="002D7C0C">
        <w:rPr>
          <w:sz w:val="28"/>
          <w:szCs w:val="28"/>
        </w:rPr>
        <w:t>2</w:t>
      </w:r>
      <w:r w:rsidR="00965814" w:rsidRPr="002D7C0C">
        <w:rPr>
          <w:sz w:val="28"/>
          <w:szCs w:val="28"/>
        </w:rPr>
        <w:t>6</w:t>
      </w:r>
      <w:r w:rsidRPr="006624F5">
        <w:rPr>
          <w:sz w:val="28"/>
          <w:szCs w:val="28"/>
        </w:rPr>
        <w:t>.1</w:t>
      </w:r>
    </w:p>
    <w:p w14:paraId="6B5FD40F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565737D0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6B0503D9" w14:textId="77777777" w:rsidR="006624F5" w:rsidRPr="007F10E0" w:rsidRDefault="006624F5" w:rsidP="006624F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3A717B24" w14:textId="77777777" w:rsidR="006624F5" w:rsidRDefault="006624F5" w:rsidP="006624F5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2E8DEFB8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6624F5" w:rsidRPr="007F10E0" w14:paraId="0CAAFE0F" w14:textId="77777777" w:rsidTr="00EB068B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1EF1" w14:textId="77777777" w:rsidR="006624F5" w:rsidRPr="00CC5CAA" w:rsidRDefault="006624F5" w:rsidP="00EB068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1BD9C6C4" w14:textId="77777777" w:rsidR="006624F5" w:rsidRPr="007F10E0" w:rsidRDefault="006624F5" w:rsidP="00EB068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16E14969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6624F5" w:rsidRPr="007F10E0" w14:paraId="19F86CD7" w14:textId="77777777" w:rsidTr="00EB068B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A1151" w14:textId="77777777" w:rsidR="006624F5" w:rsidRPr="00965814" w:rsidRDefault="00965814" w:rsidP="00EB068B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Сведения о фонде газовых, нагнетательных и других скважин</w:t>
            </w:r>
          </w:p>
          <w:p w14:paraId="720737E6" w14:textId="1F01FEB3" w:rsidR="006624F5" w:rsidRPr="007F10E0" w:rsidRDefault="006624F5" w:rsidP="00EB068B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</w:tc>
      </w:tr>
    </w:tbl>
    <w:p w14:paraId="6A74385D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6624F5" w:rsidRPr="007F10E0" w14:paraId="27F396EF" w14:textId="77777777" w:rsidTr="00EB068B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A333D6" w14:textId="77777777" w:rsidR="006624F5" w:rsidRPr="00CE7D7D" w:rsidRDefault="006C0B2B" w:rsidP="00CE7D7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4960" w14:textId="77777777" w:rsidR="006624F5" w:rsidRPr="007F10E0" w:rsidRDefault="006624F5" w:rsidP="00CE7D7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6C0B2B">
              <w:rPr>
                <w:lang w:val="en-US" w:eastAsia="ru-RU"/>
              </w:rPr>
              <w:t>1</w:t>
            </w:r>
            <w:r w:rsidRPr="007F10E0">
              <w:rPr>
                <w:lang w:eastAsia="ru-RU"/>
              </w:rPr>
              <w:t>.</w:t>
            </w:r>
            <w:r w:rsidR="00E72680">
              <w:rPr>
                <w:lang w:val="en-US" w:eastAsia="ru-RU"/>
              </w:rPr>
              <w:t>2</w:t>
            </w:r>
            <w:r w:rsidR="00965814">
              <w:rPr>
                <w:lang w:val="en-US" w:eastAsia="ru-RU"/>
              </w:rPr>
              <w:t>6</w:t>
            </w:r>
            <w:r>
              <w:rPr>
                <w:lang w:eastAsia="ru-RU"/>
              </w:rPr>
              <w:t>.</w:t>
            </w:r>
          </w:p>
        </w:tc>
      </w:tr>
    </w:tbl>
    <w:p w14:paraId="46F204FF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9"/>
        <w:gridCol w:w="3544"/>
        <w:gridCol w:w="3845"/>
      </w:tblGrid>
      <w:tr w:rsidR="006624F5" w:rsidRPr="007F10E0" w14:paraId="019373D9" w14:textId="77777777" w:rsidTr="00721A7B">
        <w:trPr>
          <w:trHeight w:val="616"/>
        </w:trPr>
        <w:tc>
          <w:tcPr>
            <w:tcW w:w="7539" w:type="dxa"/>
            <w:vAlign w:val="center"/>
          </w:tcPr>
          <w:p w14:paraId="4DB690FD" w14:textId="77777777" w:rsidR="006624F5" w:rsidRPr="007F10E0" w:rsidRDefault="006624F5" w:rsidP="00EB068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544" w:type="dxa"/>
            <w:vAlign w:val="center"/>
          </w:tcPr>
          <w:p w14:paraId="6FE51864" w14:textId="77777777" w:rsidR="006624F5" w:rsidRPr="007F10E0" w:rsidRDefault="006624F5" w:rsidP="00EB068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42E5B667" w14:textId="77777777" w:rsidR="006624F5" w:rsidRPr="007F10E0" w:rsidRDefault="006624F5" w:rsidP="00EB068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6624F5" w:rsidRPr="007F10E0" w14:paraId="4CBDBBB8" w14:textId="77777777" w:rsidTr="00721A7B">
        <w:trPr>
          <w:trHeight w:val="1048"/>
        </w:trPr>
        <w:tc>
          <w:tcPr>
            <w:tcW w:w="7539" w:type="dxa"/>
            <w:vAlign w:val="center"/>
          </w:tcPr>
          <w:p w14:paraId="10D00AED" w14:textId="77777777" w:rsidR="006624F5" w:rsidRPr="00F37D86" w:rsidRDefault="00CE7D7D" w:rsidP="006C0B2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 xml:space="preserve">организации, осуществляющие </w:t>
            </w:r>
            <w:r w:rsidR="006C0B2B">
              <w:t>деятельность по добыче нефти и газового конденсата</w:t>
            </w:r>
          </w:p>
        </w:tc>
        <w:tc>
          <w:tcPr>
            <w:tcW w:w="3544" w:type="dxa"/>
            <w:vAlign w:val="center"/>
          </w:tcPr>
          <w:p w14:paraId="183FD754" w14:textId="77777777" w:rsidR="006624F5" w:rsidRPr="007F10E0" w:rsidRDefault="006D6902" w:rsidP="006C0B2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</w:t>
            </w:r>
            <w:r w:rsidR="006C0B2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14:paraId="64347D74" w14:textId="77777777" w:rsidR="006624F5" w:rsidRPr="007F10E0" w:rsidRDefault="006624F5" w:rsidP="006624F5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 w:rsidR="0096581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квартально</w:t>
            </w:r>
          </w:p>
        </w:tc>
      </w:tr>
    </w:tbl>
    <w:p w14:paraId="25D76BA5" w14:textId="77777777" w:rsidR="006624F5" w:rsidRPr="007F10E0" w:rsidRDefault="006624F5" w:rsidP="006624F5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54495EB3" w14:textId="77777777" w:rsidR="006624F5" w:rsidRPr="002B4BC8" w:rsidRDefault="006624F5" w:rsidP="006624F5">
      <w:pPr>
        <w:pageBreakBefore/>
        <w:rPr>
          <w:bCs/>
        </w:rPr>
      </w:pPr>
      <w:r w:rsidRPr="002B4BC8">
        <w:lastRenderedPageBreak/>
        <w:t xml:space="preserve">Раздел 1. </w:t>
      </w:r>
      <w:r w:rsidR="006C0B2B">
        <w:rPr>
          <w:bCs/>
        </w:rPr>
        <w:t xml:space="preserve">Информация о </w:t>
      </w:r>
      <w:r w:rsidR="005276F6">
        <w:rPr>
          <w:bCs/>
        </w:rPr>
        <w:t xml:space="preserve">фонде </w:t>
      </w:r>
      <w:r w:rsidR="00FA3513">
        <w:rPr>
          <w:bCs/>
        </w:rPr>
        <w:t>газовых, нагнетательных и других скважин</w:t>
      </w:r>
    </w:p>
    <w:tbl>
      <w:tblPr>
        <w:tblW w:w="45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  <w:gridCol w:w="1669"/>
        <w:gridCol w:w="2568"/>
      </w:tblGrid>
      <w:tr w:rsidR="0021710A" w:rsidRPr="002E399C" w14:paraId="3C709462" w14:textId="77777777" w:rsidTr="002E399C">
        <w:trPr>
          <w:trHeight w:val="525"/>
          <w:tblHeader/>
        </w:trPr>
        <w:tc>
          <w:tcPr>
            <w:tcW w:w="3421" w:type="pct"/>
            <w:vMerge w:val="restart"/>
            <w:shd w:val="clear" w:color="auto" w:fill="auto"/>
            <w:vAlign w:val="center"/>
            <w:hideMark/>
          </w:tcPr>
          <w:p w14:paraId="56BE7935" w14:textId="77777777" w:rsidR="0021710A" w:rsidRPr="002E399C" w:rsidRDefault="0021710A" w:rsidP="00D06D70">
            <w:pPr>
              <w:jc w:val="center"/>
            </w:pPr>
            <w:r w:rsidRPr="002E399C">
              <w:t>Наименование показателей</w:t>
            </w:r>
          </w:p>
        </w:tc>
        <w:tc>
          <w:tcPr>
            <w:tcW w:w="622" w:type="pct"/>
            <w:vMerge w:val="restart"/>
            <w:shd w:val="clear" w:color="auto" w:fill="auto"/>
            <w:vAlign w:val="center"/>
            <w:hideMark/>
          </w:tcPr>
          <w:p w14:paraId="0A180518" w14:textId="77777777" w:rsidR="0021710A" w:rsidRPr="002E399C" w:rsidRDefault="0021710A" w:rsidP="009D7D53">
            <w:pPr>
              <w:jc w:val="center"/>
            </w:pPr>
            <w:r w:rsidRPr="002E399C">
              <w:t>Код строки</w:t>
            </w:r>
          </w:p>
        </w:tc>
        <w:tc>
          <w:tcPr>
            <w:tcW w:w="957" w:type="pct"/>
            <w:shd w:val="clear" w:color="auto" w:fill="auto"/>
            <w:vAlign w:val="center"/>
            <w:hideMark/>
          </w:tcPr>
          <w:p w14:paraId="56880D3C" w14:textId="090F6D53" w:rsidR="0021710A" w:rsidRPr="002E399C" w:rsidRDefault="002E399C" w:rsidP="007C6EA0">
            <w:pPr>
              <w:jc w:val="center"/>
              <w:rPr>
                <w:lang w:val="en-US"/>
              </w:rPr>
            </w:pPr>
            <w:r w:rsidRPr="002E399C">
              <w:t>Факт за месяц</w:t>
            </w:r>
            <w:r w:rsidR="0021710A" w:rsidRPr="002E399C">
              <w:t>, шт.</w:t>
            </w:r>
          </w:p>
        </w:tc>
      </w:tr>
      <w:tr w:rsidR="0021710A" w:rsidRPr="002B4BC8" w14:paraId="518CA14E" w14:textId="77777777" w:rsidTr="002E399C">
        <w:trPr>
          <w:trHeight w:val="315"/>
        </w:trPr>
        <w:tc>
          <w:tcPr>
            <w:tcW w:w="3421" w:type="pct"/>
            <w:vMerge/>
            <w:shd w:val="clear" w:color="auto" w:fill="auto"/>
          </w:tcPr>
          <w:p w14:paraId="45F9486C" w14:textId="77777777" w:rsidR="0021710A" w:rsidRPr="002B4BC8" w:rsidRDefault="0021710A" w:rsidP="00EB068B">
            <w:pPr>
              <w:jc w:val="center"/>
            </w:pPr>
          </w:p>
        </w:tc>
        <w:tc>
          <w:tcPr>
            <w:tcW w:w="622" w:type="pct"/>
            <w:vMerge/>
            <w:shd w:val="clear" w:color="auto" w:fill="auto"/>
          </w:tcPr>
          <w:p w14:paraId="74A010EB" w14:textId="77777777" w:rsidR="0021710A" w:rsidRPr="002B4BC8" w:rsidRDefault="0021710A" w:rsidP="00EB068B">
            <w:pPr>
              <w:jc w:val="center"/>
            </w:pPr>
          </w:p>
        </w:tc>
        <w:tc>
          <w:tcPr>
            <w:tcW w:w="957" w:type="pct"/>
            <w:shd w:val="clear" w:color="auto" w:fill="auto"/>
            <w:hideMark/>
          </w:tcPr>
          <w:p w14:paraId="3BB60939" w14:textId="77777777" w:rsidR="0021710A" w:rsidRPr="002B4BC8" w:rsidRDefault="0021710A" w:rsidP="00EB068B">
            <w:pPr>
              <w:jc w:val="center"/>
            </w:pPr>
            <w:r w:rsidRPr="002B4BC8">
              <w:t>1</w:t>
            </w:r>
          </w:p>
        </w:tc>
      </w:tr>
      <w:tr w:rsidR="0021710A" w:rsidRPr="002B4BC8" w14:paraId="564EFBE8" w14:textId="77777777" w:rsidTr="002E399C">
        <w:trPr>
          <w:trHeight w:val="218"/>
        </w:trPr>
        <w:tc>
          <w:tcPr>
            <w:tcW w:w="3421" w:type="pct"/>
            <w:shd w:val="clear" w:color="auto" w:fill="auto"/>
            <w:hideMark/>
          </w:tcPr>
          <w:p w14:paraId="1B14FFC2" w14:textId="2BBAE86A" w:rsidR="0021710A" w:rsidRPr="002B4BC8" w:rsidRDefault="0021710A" w:rsidP="00EB068B">
            <w:r>
              <w:t>Фонд газовых скважин, всего</w:t>
            </w:r>
          </w:p>
        </w:tc>
        <w:tc>
          <w:tcPr>
            <w:tcW w:w="622" w:type="pct"/>
            <w:shd w:val="clear" w:color="auto" w:fill="auto"/>
            <w:hideMark/>
          </w:tcPr>
          <w:p w14:paraId="35FB7508" w14:textId="06B93BD9" w:rsidR="0021710A" w:rsidRPr="002B4BC8" w:rsidRDefault="0021710A" w:rsidP="00EB068B">
            <w:pPr>
              <w:jc w:val="center"/>
            </w:pPr>
            <w:r>
              <w:t>001</w:t>
            </w:r>
          </w:p>
        </w:tc>
        <w:tc>
          <w:tcPr>
            <w:tcW w:w="957" w:type="pct"/>
            <w:shd w:val="clear" w:color="auto" w:fill="auto"/>
            <w:hideMark/>
          </w:tcPr>
          <w:p w14:paraId="0AC58369" w14:textId="77777777" w:rsidR="0021710A" w:rsidRPr="002B4BC8" w:rsidRDefault="0021710A" w:rsidP="00EB068B">
            <w:pPr>
              <w:jc w:val="center"/>
            </w:pPr>
          </w:p>
        </w:tc>
      </w:tr>
      <w:tr w:rsidR="0021710A" w:rsidRPr="002B4BC8" w14:paraId="3B547A95" w14:textId="77777777" w:rsidTr="002E399C">
        <w:trPr>
          <w:trHeight w:val="218"/>
        </w:trPr>
        <w:tc>
          <w:tcPr>
            <w:tcW w:w="3421" w:type="pct"/>
            <w:shd w:val="clear" w:color="auto" w:fill="auto"/>
            <w:hideMark/>
          </w:tcPr>
          <w:p w14:paraId="2F22C5EE" w14:textId="68A14147" w:rsidR="0021710A" w:rsidRPr="002B4BC8" w:rsidRDefault="0021710A" w:rsidP="00EB068B">
            <w:pPr>
              <w:ind w:firstLine="333"/>
            </w:pPr>
            <w:r>
              <w:t>Действующий фонд газовых скважин</w:t>
            </w:r>
          </w:p>
        </w:tc>
        <w:tc>
          <w:tcPr>
            <w:tcW w:w="622" w:type="pct"/>
            <w:shd w:val="clear" w:color="auto" w:fill="auto"/>
            <w:hideMark/>
          </w:tcPr>
          <w:p w14:paraId="5450C7B6" w14:textId="0B39B6D2" w:rsidR="0021710A" w:rsidRPr="002B4BC8" w:rsidRDefault="0021710A" w:rsidP="00EB068B">
            <w:pPr>
              <w:jc w:val="center"/>
            </w:pPr>
            <w:r>
              <w:t>002</w:t>
            </w:r>
          </w:p>
        </w:tc>
        <w:tc>
          <w:tcPr>
            <w:tcW w:w="957" w:type="pct"/>
            <w:shd w:val="clear" w:color="auto" w:fill="auto"/>
            <w:hideMark/>
          </w:tcPr>
          <w:p w14:paraId="3A0A61BE" w14:textId="77777777" w:rsidR="0021710A" w:rsidRPr="002B4BC8" w:rsidRDefault="0021710A" w:rsidP="00EB068B">
            <w:pPr>
              <w:jc w:val="center"/>
            </w:pPr>
          </w:p>
        </w:tc>
      </w:tr>
      <w:tr w:rsidR="0021710A" w:rsidRPr="002B4BC8" w14:paraId="780F372C" w14:textId="77777777" w:rsidTr="002E399C">
        <w:trPr>
          <w:trHeight w:val="300"/>
        </w:trPr>
        <w:tc>
          <w:tcPr>
            <w:tcW w:w="3421" w:type="pct"/>
            <w:shd w:val="clear" w:color="auto" w:fill="auto"/>
            <w:hideMark/>
          </w:tcPr>
          <w:p w14:paraId="32EF87B0" w14:textId="3C72E913" w:rsidR="0021710A" w:rsidRPr="002B4BC8" w:rsidRDefault="0021710A" w:rsidP="002D7C0C">
            <w:r>
              <w:t>Фонд нагнетательных скважин, всего</w:t>
            </w:r>
          </w:p>
        </w:tc>
        <w:tc>
          <w:tcPr>
            <w:tcW w:w="622" w:type="pct"/>
            <w:shd w:val="clear" w:color="auto" w:fill="auto"/>
            <w:hideMark/>
          </w:tcPr>
          <w:p w14:paraId="55B6B954" w14:textId="4027589A" w:rsidR="0021710A" w:rsidRPr="002B4BC8" w:rsidRDefault="0021710A" w:rsidP="00EB068B">
            <w:pPr>
              <w:jc w:val="center"/>
            </w:pPr>
            <w:r>
              <w:t>003</w:t>
            </w:r>
          </w:p>
        </w:tc>
        <w:tc>
          <w:tcPr>
            <w:tcW w:w="957" w:type="pct"/>
            <w:shd w:val="clear" w:color="auto" w:fill="auto"/>
            <w:hideMark/>
          </w:tcPr>
          <w:p w14:paraId="5DF0C054" w14:textId="77777777" w:rsidR="0021710A" w:rsidRPr="002B4BC8" w:rsidRDefault="0021710A" w:rsidP="00EB068B">
            <w:pPr>
              <w:jc w:val="center"/>
            </w:pPr>
          </w:p>
        </w:tc>
      </w:tr>
      <w:tr w:rsidR="0021710A" w:rsidRPr="002B4BC8" w14:paraId="51B50FD4" w14:textId="77777777" w:rsidTr="002E399C">
        <w:trPr>
          <w:trHeight w:val="275"/>
        </w:trPr>
        <w:tc>
          <w:tcPr>
            <w:tcW w:w="3421" w:type="pct"/>
            <w:shd w:val="clear" w:color="auto" w:fill="auto"/>
            <w:hideMark/>
          </w:tcPr>
          <w:p w14:paraId="7AC478F5" w14:textId="5D8669E3" w:rsidR="0021710A" w:rsidRPr="002B4BC8" w:rsidRDefault="0021710A" w:rsidP="001416F0">
            <w:pPr>
              <w:ind w:firstLine="333"/>
            </w:pPr>
            <w:r>
              <w:t>Действующий фонд нагнетательных скважин</w:t>
            </w:r>
          </w:p>
        </w:tc>
        <w:tc>
          <w:tcPr>
            <w:tcW w:w="622" w:type="pct"/>
            <w:shd w:val="clear" w:color="auto" w:fill="auto"/>
            <w:hideMark/>
          </w:tcPr>
          <w:p w14:paraId="5764A7C6" w14:textId="407EDC45" w:rsidR="0021710A" w:rsidRPr="002B4BC8" w:rsidRDefault="0021710A" w:rsidP="00EB068B">
            <w:pPr>
              <w:jc w:val="center"/>
            </w:pPr>
            <w:r>
              <w:t>004</w:t>
            </w:r>
          </w:p>
        </w:tc>
        <w:tc>
          <w:tcPr>
            <w:tcW w:w="957" w:type="pct"/>
            <w:shd w:val="clear" w:color="auto" w:fill="auto"/>
            <w:hideMark/>
          </w:tcPr>
          <w:p w14:paraId="4B853E55" w14:textId="77777777" w:rsidR="0021710A" w:rsidRPr="002B4BC8" w:rsidRDefault="0021710A" w:rsidP="00EB068B">
            <w:pPr>
              <w:jc w:val="center"/>
            </w:pPr>
          </w:p>
        </w:tc>
      </w:tr>
      <w:tr w:rsidR="0021710A" w:rsidRPr="002B4BC8" w14:paraId="1B79B772" w14:textId="77777777" w:rsidTr="002E399C">
        <w:trPr>
          <w:trHeight w:val="275"/>
        </w:trPr>
        <w:tc>
          <w:tcPr>
            <w:tcW w:w="3421" w:type="pct"/>
            <w:shd w:val="clear" w:color="auto" w:fill="auto"/>
            <w:hideMark/>
          </w:tcPr>
          <w:p w14:paraId="2A2D26C3" w14:textId="5569ACA2" w:rsidR="0021710A" w:rsidRPr="002B4BC8" w:rsidRDefault="0021710A" w:rsidP="00B23471">
            <w:r>
              <w:t>Поглощающие скважины для сброса сточных вод</w:t>
            </w:r>
          </w:p>
        </w:tc>
        <w:tc>
          <w:tcPr>
            <w:tcW w:w="622" w:type="pct"/>
            <w:shd w:val="clear" w:color="auto" w:fill="auto"/>
            <w:hideMark/>
          </w:tcPr>
          <w:p w14:paraId="0188A852" w14:textId="5DD5121D" w:rsidR="0021710A" w:rsidRDefault="0021710A" w:rsidP="005276F6">
            <w:pPr>
              <w:jc w:val="center"/>
            </w:pPr>
            <w:r>
              <w:t>005</w:t>
            </w:r>
          </w:p>
        </w:tc>
        <w:tc>
          <w:tcPr>
            <w:tcW w:w="957" w:type="pct"/>
            <w:shd w:val="clear" w:color="auto" w:fill="auto"/>
            <w:hideMark/>
          </w:tcPr>
          <w:p w14:paraId="72AE1572" w14:textId="77777777" w:rsidR="0021710A" w:rsidRPr="002B4BC8" w:rsidRDefault="0021710A" w:rsidP="00EB068B">
            <w:pPr>
              <w:jc w:val="center"/>
            </w:pPr>
          </w:p>
        </w:tc>
      </w:tr>
      <w:tr w:rsidR="0021710A" w:rsidRPr="002B4BC8" w14:paraId="05B07C14" w14:textId="77777777" w:rsidTr="002E399C">
        <w:trPr>
          <w:trHeight w:val="275"/>
        </w:trPr>
        <w:tc>
          <w:tcPr>
            <w:tcW w:w="3421" w:type="pct"/>
            <w:shd w:val="clear" w:color="auto" w:fill="auto"/>
            <w:hideMark/>
          </w:tcPr>
          <w:p w14:paraId="277F4730" w14:textId="644F0D57" w:rsidR="0021710A" w:rsidRPr="002B4BC8" w:rsidRDefault="0021710A" w:rsidP="001F453E">
            <w:r>
              <w:t>Водозаборные и дающие йодо-бромную и техническую воду</w:t>
            </w:r>
          </w:p>
        </w:tc>
        <w:tc>
          <w:tcPr>
            <w:tcW w:w="622" w:type="pct"/>
            <w:shd w:val="clear" w:color="auto" w:fill="auto"/>
            <w:hideMark/>
          </w:tcPr>
          <w:p w14:paraId="5D166214" w14:textId="5224D493" w:rsidR="0021710A" w:rsidRDefault="0021710A" w:rsidP="00EB068B">
            <w:pPr>
              <w:jc w:val="center"/>
            </w:pPr>
            <w:r>
              <w:t>006</w:t>
            </w:r>
          </w:p>
        </w:tc>
        <w:tc>
          <w:tcPr>
            <w:tcW w:w="957" w:type="pct"/>
            <w:shd w:val="clear" w:color="auto" w:fill="auto"/>
            <w:hideMark/>
          </w:tcPr>
          <w:p w14:paraId="3EBD77FA" w14:textId="77777777" w:rsidR="0021710A" w:rsidRPr="002B4BC8" w:rsidRDefault="0021710A" w:rsidP="00EB068B">
            <w:pPr>
              <w:jc w:val="center"/>
            </w:pPr>
          </w:p>
        </w:tc>
      </w:tr>
      <w:tr w:rsidR="0021710A" w:rsidRPr="002B4BC8" w14:paraId="4B24FFEC" w14:textId="77777777" w:rsidTr="002E399C">
        <w:trPr>
          <w:trHeight w:val="275"/>
        </w:trPr>
        <w:tc>
          <w:tcPr>
            <w:tcW w:w="3421" w:type="pct"/>
            <w:shd w:val="clear" w:color="auto" w:fill="auto"/>
            <w:hideMark/>
          </w:tcPr>
          <w:p w14:paraId="5E94BEF7" w14:textId="1DF8668B" w:rsidR="0021710A" w:rsidRPr="002B4BC8" w:rsidRDefault="0021710A" w:rsidP="001F453E">
            <w:r>
              <w:t>Контрольные</w:t>
            </w:r>
          </w:p>
        </w:tc>
        <w:tc>
          <w:tcPr>
            <w:tcW w:w="622" w:type="pct"/>
            <w:shd w:val="clear" w:color="auto" w:fill="auto"/>
            <w:hideMark/>
          </w:tcPr>
          <w:p w14:paraId="3A05D3BA" w14:textId="69FBF6C6" w:rsidR="0021710A" w:rsidRDefault="0021710A" w:rsidP="00EB068B">
            <w:pPr>
              <w:jc w:val="center"/>
            </w:pPr>
            <w:r>
              <w:t>007</w:t>
            </w:r>
          </w:p>
        </w:tc>
        <w:tc>
          <w:tcPr>
            <w:tcW w:w="957" w:type="pct"/>
            <w:shd w:val="clear" w:color="auto" w:fill="auto"/>
            <w:hideMark/>
          </w:tcPr>
          <w:p w14:paraId="0C9855EC" w14:textId="77777777" w:rsidR="0021710A" w:rsidRPr="002B4BC8" w:rsidRDefault="0021710A" w:rsidP="00EB068B">
            <w:pPr>
              <w:jc w:val="center"/>
            </w:pPr>
          </w:p>
        </w:tc>
      </w:tr>
      <w:tr w:rsidR="0021710A" w:rsidRPr="002B4BC8" w14:paraId="283DACE1" w14:textId="77777777" w:rsidTr="002E399C">
        <w:trPr>
          <w:trHeight w:val="319"/>
        </w:trPr>
        <w:tc>
          <w:tcPr>
            <w:tcW w:w="3421" w:type="pct"/>
            <w:shd w:val="clear" w:color="auto" w:fill="auto"/>
            <w:hideMark/>
          </w:tcPr>
          <w:p w14:paraId="657ADB9F" w14:textId="1F644B15" w:rsidR="0021710A" w:rsidRPr="002B4BC8" w:rsidRDefault="0021710A" w:rsidP="00B23471">
            <w:r>
              <w:t>Ликвидированные нефтяные и газовые скважины</w:t>
            </w:r>
          </w:p>
        </w:tc>
        <w:tc>
          <w:tcPr>
            <w:tcW w:w="622" w:type="pct"/>
            <w:shd w:val="clear" w:color="auto" w:fill="auto"/>
          </w:tcPr>
          <w:p w14:paraId="312F7BC3" w14:textId="6D88944D" w:rsidR="0021710A" w:rsidRPr="002B4BC8" w:rsidRDefault="0021710A" w:rsidP="00EB068B">
            <w:pPr>
              <w:jc w:val="center"/>
            </w:pPr>
            <w:r>
              <w:t>008</w:t>
            </w:r>
          </w:p>
        </w:tc>
        <w:tc>
          <w:tcPr>
            <w:tcW w:w="957" w:type="pct"/>
            <w:shd w:val="clear" w:color="auto" w:fill="auto"/>
            <w:hideMark/>
          </w:tcPr>
          <w:p w14:paraId="05ABBB50" w14:textId="77777777" w:rsidR="0021710A" w:rsidRPr="002B4BC8" w:rsidRDefault="0021710A" w:rsidP="00EB068B">
            <w:pPr>
              <w:jc w:val="center"/>
            </w:pPr>
          </w:p>
        </w:tc>
      </w:tr>
      <w:tr w:rsidR="0021710A" w:rsidRPr="002B4BC8" w14:paraId="67DF6530" w14:textId="77777777" w:rsidTr="002E399C">
        <w:trPr>
          <w:trHeight w:val="319"/>
        </w:trPr>
        <w:tc>
          <w:tcPr>
            <w:tcW w:w="3421" w:type="pct"/>
            <w:shd w:val="clear" w:color="auto" w:fill="auto"/>
          </w:tcPr>
          <w:p w14:paraId="1EBCBE5D" w14:textId="5878DABE" w:rsidR="0021710A" w:rsidRDefault="0021710A" w:rsidP="0021710A">
            <w:pPr>
              <w:ind w:firstLine="333"/>
            </w:pPr>
            <w:r>
              <w:t>после эксплуатации</w:t>
            </w:r>
          </w:p>
        </w:tc>
        <w:tc>
          <w:tcPr>
            <w:tcW w:w="622" w:type="pct"/>
            <w:shd w:val="clear" w:color="auto" w:fill="auto"/>
          </w:tcPr>
          <w:p w14:paraId="26616A83" w14:textId="65A11B8D" w:rsidR="0021710A" w:rsidRDefault="0021710A" w:rsidP="0021710A">
            <w:pPr>
              <w:jc w:val="center"/>
            </w:pPr>
            <w:r>
              <w:t>009</w:t>
            </w:r>
          </w:p>
        </w:tc>
        <w:tc>
          <w:tcPr>
            <w:tcW w:w="957" w:type="pct"/>
            <w:shd w:val="clear" w:color="auto" w:fill="auto"/>
          </w:tcPr>
          <w:p w14:paraId="023FE275" w14:textId="4CEEEB11" w:rsidR="0021710A" w:rsidRPr="002B4BC8" w:rsidRDefault="0021710A" w:rsidP="0021710A">
            <w:pPr>
              <w:jc w:val="center"/>
            </w:pPr>
          </w:p>
        </w:tc>
      </w:tr>
      <w:tr w:rsidR="0021710A" w:rsidRPr="002B4BC8" w14:paraId="3078851C" w14:textId="77777777" w:rsidTr="002E399C">
        <w:trPr>
          <w:trHeight w:val="268"/>
        </w:trPr>
        <w:tc>
          <w:tcPr>
            <w:tcW w:w="3421" w:type="pct"/>
            <w:shd w:val="clear" w:color="auto" w:fill="auto"/>
            <w:hideMark/>
          </w:tcPr>
          <w:p w14:paraId="611DEBC8" w14:textId="70AACF87" w:rsidR="0021710A" w:rsidRPr="002B4BC8" w:rsidRDefault="0021710A" w:rsidP="0021710A">
            <w:pPr>
              <w:ind w:firstLine="333"/>
            </w:pPr>
            <w:r>
              <w:t>после бурения</w:t>
            </w:r>
          </w:p>
        </w:tc>
        <w:tc>
          <w:tcPr>
            <w:tcW w:w="622" w:type="pct"/>
            <w:shd w:val="clear" w:color="auto" w:fill="auto"/>
            <w:hideMark/>
          </w:tcPr>
          <w:p w14:paraId="05D2ED64" w14:textId="63E8700B" w:rsidR="0021710A" w:rsidRPr="002B4BC8" w:rsidRDefault="0021710A" w:rsidP="0021710A">
            <w:pPr>
              <w:jc w:val="center"/>
            </w:pPr>
            <w:r>
              <w:t>010</w:t>
            </w:r>
          </w:p>
        </w:tc>
        <w:tc>
          <w:tcPr>
            <w:tcW w:w="957" w:type="pct"/>
            <w:shd w:val="clear" w:color="auto" w:fill="auto"/>
            <w:hideMark/>
          </w:tcPr>
          <w:p w14:paraId="07E9D40C" w14:textId="20237DA8" w:rsidR="0021710A" w:rsidRPr="002B4BC8" w:rsidRDefault="0021710A" w:rsidP="0021710A">
            <w:pPr>
              <w:jc w:val="center"/>
            </w:pPr>
          </w:p>
        </w:tc>
      </w:tr>
      <w:tr w:rsidR="0021710A" w:rsidRPr="002B4BC8" w14:paraId="293A08B8" w14:textId="77777777" w:rsidTr="002E399C">
        <w:trPr>
          <w:trHeight w:val="268"/>
        </w:trPr>
        <w:tc>
          <w:tcPr>
            <w:tcW w:w="3421" w:type="pct"/>
            <w:shd w:val="clear" w:color="auto" w:fill="auto"/>
          </w:tcPr>
          <w:p w14:paraId="7B4E4855" w14:textId="70E03E7E" w:rsidR="0021710A" w:rsidRDefault="0021710A" w:rsidP="0021710A">
            <w:r>
              <w:t>Ожидающие ликвидации</w:t>
            </w:r>
          </w:p>
        </w:tc>
        <w:tc>
          <w:tcPr>
            <w:tcW w:w="622" w:type="pct"/>
            <w:shd w:val="clear" w:color="auto" w:fill="auto"/>
          </w:tcPr>
          <w:p w14:paraId="17139F74" w14:textId="671F3587" w:rsidR="0021710A" w:rsidRDefault="0021710A" w:rsidP="0021710A">
            <w:pPr>
              <w:jc w:val="center"/>
            </w:pPr>
            <w:r>
              <w:t>011</w:t>
            </w:r>
          </w:p>
        </w:tc>
        <w:tc>
          <w:tcPr>
            <w:tcW w:w="957" w:type="pct"/>
            <w:shd w:val="clear" w:color="auto" w:fill="auto"/>
          </w:tcPr>
          <w:p w14:paraId="66D8E0EE" w14:textId="26C2A384" w:rsidR="0021710A" w:rsidRPr="002B4BC8" w:rsidRDefault="0021710A" w:rsidP="0021710A">
            <w:pPr>
              <w:jc w:val="center"/>
            </w:pPr>
          </w:p>
        </w:tc>
      </w:tr>
      <w:tr w:rsidR="0021710A" w:rsidRPr="002B4BC8" w14:paraId="7DFD9B87" w14:textId="77777777" w:rsidTr="002E399C">
        <w:trPr>
          <w:trHeight w:val="277"/>
        </w:trPr>
        <w:tc>
          <w:tcPr>
            <w:tcW w:w="3421" w:type="pct"/>
            <w:shd w:val="clear" w:color="auto" w:fill="auto"/>
            <w:hideMark/>
          </w:tcPr>
          <w:p w14:paraId="1A975838" w14:textId="33556C96" w:rsidR="0021710A" w:rsidRPr="002B4BC8" w:rsidRDefault="0021710A" w:rsidP="0021710A">
            <w:r>
              <w:t>Находятся в консервации на балансе нефтегазодобывающего управления, всего</w:t>
            </w:r>
          </w:p>
        </w:tc>
        <w:tc>
          <w:tcPr>
            <w:tcW w:w="622" w:type="pct"/>
            <w:shd w:val="clear" w:color="auto" w:fill="auto"/>
          </w:tcPr>
          <w:p w14:paraId="58FA523A" w14:textId="6F338996" w:rsidR="0021710A" w:rsidRPr="002B4BC8" w:rsidRDefault="0021710A" w:rsidP="0021710A">
            <w:pPr>
              <w:jc w:val="center"/>
            </w:pPr>
            <w:r>
              <w:t>012</w:t>
            </w:r>
          </w:p>
        </w:tc>
        <w:tc>
          <w:tcPr>
            <w:tcW w:w="957" w:type="pct"/>
            <w:vAlign w:val="center"/>
            <w:hideMark/>
          </w:tcPr>
          <w:p w14:paraId="163157AF" w14:textId="67BDF7C6" w:rsidR="0021710A" w:rsidRPr="002B4BC8" w:rsidRDefault="0021710A" w:rsidP="0021710A">
            <w:pPr>
              <w:jc w:val="center"/>
            </w:pPr>
          </w:p>
        </w:tc>
      </w:tr>
      <w:tr w:rsidR="0021710A" w:rsidRPr="002B4BC8" w14:paraId="05470933" w14:textId="77777777" w:rsidTr="002E399C">
        <w:trPr>
          <w:trHeight w:val="268"/>
        </w:trPr>
        <w:tc>
          <w:tcPr>
            <w:tcW w:w="3421" w:type="pct"/>
            <w:shd w:val="clear" w:color="auto" w:fill="auto"/>
            <w:hideMark/>
          </w:tcPr>
          <w:p w14:paraId="05448AC6" w14:textId="6239CB0E" w:rsidR="0021710A" w:rsidRPr="002B4BC8" w:rsidRDefault="0021710A" w:rsidP="0021710A">
            <w:pPr>
              <w:ind w:firstLine="333"/>
            </w:pPr>
            <w:r>
              <w:t>в том числе:</w:t>
            </w:r>
          </w:p>
        </w:tc>
        <w:tc>
          <w:tcPr>
            <w:tcW w:w="622" w:type="pct"/>
            <w:shd w:val="clear" w:color="auto" w:fill="auto"/>
            <w:hideMark/>
          </w:tcPr>
          <w:p w14:paraId="76A94050" w14:textId="212D6A97" w:rsidR="0021710A" w:rsidRPr="002B4BC8" w:rsidRDefault="0021710A" w:rsidP="0021710A">
            <w:pPr>
              <w:jc w:val="center"/>
            </w:pPr>
          </w:p>
        </w:tc>
        <w:tc>
          <w:tcPr>
            <w:tcW w:w="957" w:type="pct"/>
            <w:vAlign w:val="center"/>
            <w:hideMark/>
          </w:tcPr>
          <w:p w14:paraId="56152C08" w14:textId="78DF583B" w:rsidR="0021710A" w:rsidRPr="002B4BC8" w:rsidRDefault="0021710A" w:rsidP="0021710A">
            <w:pPr>
              <w:jc w:val="center"/>
            </w:pPr>
          </w:p>
        </w:tc>
      </w:tr>
      <w:tr w:rsidR="0021710A" w:rsidRPr="002B4BC8" w14:paraId="0DC2E345" w14:textId="77777777" w:rsidTr="002E399C">
        <w:trPr>
          <w:trHeight w:val="285"/>
        </w:trPr>
        <w:tc>
          <w:tcPr>
            <w:tcW w:w="3421" w:type="pct"/>
            <w:shd w:val="clear" w:color="auto" w:fill="auto"/>
            <w:hideMark/>
          </w:tcPr>
          <w:p w14:paraId="11389849" w14:textId="551811CB" w:rsidR="0021710A" w:rsidRPr="002B4BC8" w:rsidRDefault="0021710A" w:rsidP="0021710A">
            <w:pPr>
              <w:ind w:left="708" w:firstLine="333"/>
            </w:pPr>
            <w:r>
              <w:t>нефтяные</w:t>
            </w:r>
          </w:p>
        </w:tc>
        <w:tc>
          <w:tcPr>
            <w:tcW w:w="622" w:type="pct"/>
            <w:shd w:val="clear" w:color="auto" w:fill="auto"/>
          </w:tcPr>
          <w:p w14:paraId="2C9C808C" w14:textId="27322A31" w:rsidR="0021710A" w:rsidRPr="002B4BC8" w:rsidRDefault="0021710A" w:rsidP="0021710A">
            <w:pPr>
              <w:jc w:val="center"/>
            </w:pPr>
            <w:r>
              <w:t>013</w:t>
            </w:r>
          </w:p>
        </w:tc>
        <w:tc>
          <w:tcPr>
            <w:tcW w:w="957" w:type="pct"/>
            <w:vAlign w:val="center"/>
            <w:hideMark/>
          </w:tcPr>
          <w:p w14:paraId="0AFC57D9" w14:textId="7E712151" w:rsidR="0021710A" w:rsidRPr="002B4BC8" w:rsidRDefault="0021710A" w:rsidP="0021710A">
            <w:pPr>
              <w:jc w:val="center"/>
            </w:pPr>
          </w:p>
        </w:tc>
      </w:tr>
      <w:tr w:rsidR="0021710A" w:rsidRPr="002B4BC8" w14:paraId="43E4EC48" w14:textId="77777777" w:rsidTr="002E399C">
        <w:trPr>
          <w:trHeight w:val="285"/>
        </w:trPr>
        <w:tc>
          <w:tcPr>
            <w:tcW w:w="3421" w:type="pct"/>
            <w:shd w:val="clear" w:color="auto" w:fill="auto"/>
          </w:tcPr>
          <w:p w14:paraId="7523993D" w14:textId="2B33D4A2" w:rsidR="0021710A" w:rsidRDefault="0021710A" w:rsidP="0021710A">
            <w:pPr>
              <w:ind w:left="708" w:firstLine="993"/>
            </w:pPr>
            <w:r>
              <w:t>в том числе:</w:t>
            </w:r>
          </w:p>
        </w:tc>
        <w:tc>
          <w:tcPr>
            <w:tcW w:w="622" w:type="pct"/>
            <w:shd w:val="clear" w:color="auto" w:fill="auto"/>
          </w:tcPr>
          <w:p w14:paraId="2032BB78" w14:textId="416CB203" w:rsidR="0021710A" w:rsidRDefault="0021710A" w:rsidP="0021710A">
            <w:pPr>
              <w:jc w:val="center"/>
            </w:pPr>
          </w:p>
        </w:tc>
        <w:tc>
          <w:tcPr>
            <w:tcW w:w="957" w:type="pct"/>
            <w:vAlign w:val="center"/>
          </w:tcPr>
          <w:p w14:paraId="554E9CDF" w14:textId="23B67F06" w:rsidR="0021710A" w:rsidRPr="002B4BC8" w:rsidRDefault="0021710A" w:rsidP="0021710A">
            <w:pPr>
              <w:jc w:val="center"/>
            </w:pPr>
          </w:p>
        </w:tc>
      </w:tr>
      <w:tr w:rsidR="0021710A" w:rsidRPr="002B4BC8" w14:paraId="19B22429" w14:textId="77777777" w:rsidTr="002E399C">
        <w:trPr>
          <w:trHeight w:val="285"/>
        </w:trPr>
        <w:tc>
          <w:tcPr>
            <w:tcW w:w="3421" w:type="pct"/>
            <w:shd w:val="clear" w:color="auto" w:fill="auto"/>
            <w:hideMark/>
          </w:tcPr>
          <w:p w14:paraId="089593D4" w14:textId="42AA8B80" w:rsidR="0021710A" w:rsidRDefault="0021710A" w:rsidP="002E399C">
            <w:pPr>
              <w:ind w:left="1416" w:firstLine="285"/>
            </w:pPr>
            <w:r>
              <w:t>на разведочных площадях</w:t>
            </w:r>
          </w:p>
        </w:tc>
        <w:tc>
          <w:tcPr>
            <w:tcW w:w="622" w:type="pct"/>
            <w:shd w:val="clear" w:color="auto" w:fill="auto"/>
          </w:tcPr>
          <w:p w14:paraId="6CACCF54" w14:textId="4A896674" w:rsidR="0021710A" w:rsidRDefault="0021710A" w:rsidP="0021710A">
            <w:pPr>
              <w:jc w:val="center"/>
            </w:pPr>
            <w:r>
              <w:t>014</w:t>
            </w:r>
          </w:p>
        </w:tc>
        <w:tc>
          <w:tcPr>
            <w:tcW w:w="957" w:type="pct"/>
            <w:vAlign w:val="center"/>
            <w:hideMark/>
          </w:tcPr>
          <w:p w14:paraId="3C9ACCDE" w14:textId="367F09DF" w:rsidR="0021710A" w:rsidRPr="002B4BC8" w:rsidRDefault="0021710A" w:rsidP="0021710A">
            <w:pPr>
              <w:jc w:val="center"/>
            </w:pPr>
          </w:p>
        </w:tc>
      </w:tr>
      <w:tr w:rsidR="0021710A" w:rsidRPr="002B4BC8" w14:paraId="413C049C" w14:textId="77777777" w:rsidTr="002E399C">
        <w:trPr>
          <w:trHeight w:val="285"/>
        </w:trPr>
        <w:tc>
          <w:tcPr>
            <w:tcW w:w="3421" w:type="pct"/>
            <w:shd w:val="clear" w:color="auto" w:fill="auto"/>
            <w:hideMark/>
          </w:tcPr>
          <w:p w14:paraId="6222059F" w14:textId="253D29F3" w:rsidR="0021710A" w:rsidRDefault="0021710A" w:rsidP="002E399C">
            <w:pPr>
              <w:ind w:left="1416" w:firstLine="285"/>
            </w:pPr>
            <w:r>
              <w:t>на разрабатываемых площадях</w:t>
            </w:r>
            <w:bookmarkStart w:id="0" w:name="_GoBack"/>
            <w:bookmarkEnd w:id="0"/>
          </w:p>
        </w:tc>
        <w:tc>
          <w:tcPr>
            <w:tcW w:w="622" w:type="pct"/>
            <w:shd w:val="clear" w:color="auto" w:fill="auto"/>
          </w:tcPr>
          <w:p w14:paraId="4E8BAB9E" w14:textId="142C4304" w:rsidR="0021710A" w:rsidRDefault="0021710A" w:rsidP="0021710A">
            <w:pPr>
              <w:jc w:val="center"/>
            </w:pPr>
            <w:r>
              <w:t>015</w:t>
            </w:r>
          </w:p>
        </w:tc>
        <w:tc>
          <w:tcPr>
            <w:tcW w:w="957" w:type="pct"/>
            <w:vAlign w:val="center"/>
            <w:hideMark/>
          </w:tcPr>
          <w:p w14:paraId="5F43A5C9" w14:textId="238AF747" w:rsidR="0021710A" w:rsidRPr="002B4BC8" w:rsidRDefault="0021710A" w:rsidP="0021710A">
            <w:pPr>
              <w:jc w:val="center"/>
            </w:pPr>
          </w:p>
        </w:tc>
      </w:tr>
      <w:tr w:rsidR="0021710A" w:rsidRPr="002B4BC8" w14:paraId="07B45348" w14:textId="77777777" w:rsidTr="002E399C">
        <w:trPr>
          <w:trHeight w:val="285"/>
        </w:trPr>
        <w:tc>
          <w:tcPr>
            <w:tcW w:w="3421" w:type="pct"/>
            <w:shd w:val="clear" w:color="auto" w:fill="auto"/>
            <w:hideMark/>
          </w:tcPr>
          <w:p w14:paraId="3689A06D" w14:textId="75F7191A" w:rsidR="0021710A" w:rsidRDefault="0021710A" w:rsidP="0021710A">
            <w:pPr>
              <w:ind w:left="708" w:firstLine="333"/>
            </w:pPr>
            <w:r>
              <w:t>газовые</w:t>
            </w:r>
          </w:p>
        </w:tc>
        <w:tc>
          <w:tcPr>
            <w:tcW w:w="622" w:type="pct"/>
            <w:shd w:val="clear" w:color="auto" w:fill="auto"/>
          </w:tcPr>
          <w:p w14:paraId="14CC854A" w14:textId="01139FE3" w:rsidR="0021710A" w:rsidRDefault="0021710A" w:rsidP="0021710A">
            <w:pPr>
              <w:jc w:val="center"/>
            </w:pPr>
            <w:r>
              <w:t>016</w:t>
            </w:r>
          </w:p>
        </w:tc>
        <w:tc>
          <w:tcPr>
            <w:tcW w:w="957" w:type="pct"/>
            <w:vAlign w:val="center"/>
            <w:hideMark/>
          </w:tcPr>
          <w:p w14:paraId="0522160B" w14:textId="2C0C7BD3" w:rsidR="0021710A" w:rsidRPr="002B4BC8" w:rsidRDefault="0021710A" w:rsidP="0021710A">
            <w:pPr>
              <w:jc w:val="center"/>
            </w:pPr>
          </w:p>
        </w:tc>
      </w:tr>
    </w:tbl>
    <w:p w14:paraId="2BEB95DF" w14:textId="77777777" w:rsidR="006624F5" w:rsidRDefault="006624F5" w:rsidP="009D7D53">
      <w:pPr>
        <w:spacing w:before="90" w:after="90"/>
        <w:jc w:val="right"/>
      </w:pPr>
    </w:p>
    <w:p w14:paraId="194E91D2" w14:textId="77777777" w:rsidR="004F56F5" w:rsidRPr="00CE6E55" w:rsidRDefault="004F56F5" w:rsidP="004F56F5">
      <w:pPr>
        <w:widowControl w:val="0"/>
      </w:pPr>
      <w:r w:rsidRPr="00CE6E55">
        <w:t>Служебный раздел</w:t>
      </w:r>
    </w:p>
    <w:p w14:paraId="763CF203" w14:textId="77777777" w:rsidR="004F56F5" w:rsidRPr="00CE6E55" w:rsidRDefault="004F56F5" w:rsidP="004F56F5">
      <w:pPr>
        <w:keepNext/>
      </w:pPr>
    </w:p>
    <w:p w14:paraId="1B1D5D4B" w14:textId="77777777" w:rsidR="004F56F5" w:rsidRPr="00CE6E55" w:rsidRDefault="004F56F5" w:rsidP="004F56F5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4F56F5" w:rsidRPr="00CE6E55" w14:paraId="25BA0FF5" w14:textId="77777777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D7FE" w14:textId="77777777" w:rsidR="004F56F5" w:rsidRPr="00CE6E55" w:rsidRDefault="004F56F5" w:rsidP="00125BD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0BA1" w14:textId="77777777" w:rsidR="004F56F5" w:rsidRPr="00CE6E55" w:rsidRDefault="004F56F5" w:rsidP="00125BDF">
            <w:pPr>
              <w:rPr>
                <w:bCs/>
              </w:rPr>
            </w:pPr>
          </w:p>
        </w:tc>
      </w:tr>
      <w:tr w:rsidR="004F56F5" w:rsidRPr="00CE6E55" w14:paraId="31DB578D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2F621" w14:textId="77777777" w:rsidR="004F56F5" w:rsidRPr="00CE6E55" w:rsidRDefault="004F56F5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3ED0" w14:textId="77777777" w:rsidR="004F56F5" w:rsidRPr="00CE6E55" w:rsidRDefault="004F56F5" w:rsidP="00125BDF">
            <w:pPr>
              <w:rPr>
                <w:bCs/>
              </w:rPr>
            </w:pPr>
          </w:p>
        </w:tc>
      </w:tr>
      <w:tr w:rsidR="004F56F5" w:rsidRPr="00CE6E55" w14:paraId="276E1899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9996" w14:textId="77777777" w:rsidR="004F56F5" w:rsidRPr="00CE6E55" w:rsidRDefault="004F56F5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E668" w14:textId="77777777" w:rsidR="004F56F5" w:rsidRPr="00CE6E55" w:rsidRDefault="004F56F5" w:rsidP="00125BDF">
            <w:pPr>
              <w:rPr>
                <w:bCs/>
              </w:rPr>
            </w:pPr>
          </w:p>
        </w:tc>
      </w:tr>
      <w:tr w:rsidR="004F56F5" w:rsidRPr="00CE6E55" w14:paraId="191B9A98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25FF3" w14:textId="77777777" w:rsidR="004F56F5" w:rsidRPr="00CE6E55" w:rsidRDefault="004F56F5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DA39" w14:textId="77777777" w:rsidR="004F56F5" w:rsidRPr="00CE6E55" w:rsidRDefault="004F56F5" w:rsidP="00125BDF">
            <w:pPr>
              <w:rPr>
                <w:bCs/>
              </w:rPr>
            </w:pPr>
          </w:p>
        </w:tc>
      </w:tr>
    </w:tbl>
    <w:p w14:paraId="5306838C" w14:textId="77777777" w:rsidR="004F56F5" w:rsidRPr="00CE6E55" w:rsidRDefault="004F56F5" w:rsidP="004F56F5">
      <w:pPr>
        <w:keepNext/>
      </w:pPr>
    </w:p>
    <w:p w14:paraId="3BF172E4" w14:textId="77777777" w:rsidR="004F56F5" w:rsidRPr="00CE6E55" w:rsidRDefault="004F56F5" w:rsidP="004F56F5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4F56F5" w:rsidRPr="00CE6E55" w14:paraId="032F4191" w14:textId="77777777" w:rsidTr="00125BDF">
        <w:trPr>
          <w:cantSplit/>
        </w:trPr>
        <w:tc>
          <w:tcPr>
            <w:tcW w:w="4169" w:type="pct"/>
          </w:tcPr>
          <w:p w14:paraId="38D17749" w14:textId="77777777" w:rsidR="004F56F5" w:rsidRPr="00CE6E55" w:rsidRDefault="004F56F5" w:rsidP="00125BD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6D9F8EB" w14:textId="77777777" w:rsidR="004F56F5" w:rsidRPr="00CE6E55" w:rsidRDefault="004F56F5" w:rsidP="00125BDF"/>
        </w:tc>
      </w:tr>
      <w:tr w:rsidR="004F56F5" w:rsidRPr="00CE6E55" w14:paraId="6DAF228E" w14:textId="77777777" w:rsidTr="00125BDF">
        <w:trPr>
          <w:cantSplit/>
        </w:trPr>
        <w:tc>
          <w:tcPr>
            <w:tcW w:w="4169" w:type="pct"/>
          </w:tcPr>
          <w:p w14:paraId="46F30442" w14:textId="77777777" w:rsidR="004F56F5" w:rsidRPr="00CE6E55" w:rsidRDefault="004F56F5" w:rsidP="00125BD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73F734BD" w14:textId="77777777" w:rsidR="004F56F5" w:rsidRPr="00CE6E55" w:rsidRDefault="004F56F5" w:rsidP="00125BDF"/>
        </w:tc>
      </w:tr>
    </w:tbl>
    <w:p w14:paraId="72CD9100" w14:textId="77777777" w:rsidR="004F56F5" w:rsidRPr="00CE6E55" w:rsidRDefault="004F56F5" w:rsidP="004F56F5"/>
    <w:p w14:paraId="5340B119" w14:textId="77777777" w:rsidR="004F56F5" w:rsidRPr="00CE6E55" w:rsidRDefault="004F56F5" w:rsidP="004F56F5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4F56F5" w:rsidRPr="00CE6E55" w14:paraId="5936FD90" w14:textId="77777777" w:rsidTr="00125BD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73D6EEE9" w14:textId="77777777" w:rsidR="004F56F5" w:rsidRPr="00CE6E55" w:rsidRDefault="004F56F5" w:rsidP="00125BDF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179850E4" w14:textId="77777777" w:rsidR="004F56F5" w:rsidRPr="00CE6E55" w:rsidRDefault="004F56F5" w:rsidP="00125BDF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4963F233" w14:textId="77777777" w:rsidR="004F56F5" w:rsidRPr="00CE6E55" w:rsidRDefault="004F56F5" w:rsidP="00125BDF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1A4F7149" w14:textId="77777777" w:rsidR="004F56F5" w:rsidRPr="00CE6E55" w:rsidRDefault="004F56F5" w:rsidP="00125BDF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74B9C06D" w14:textId="77777777" w:rsidR="004F56F5" w:rsidRPr="00CE6E55" w:rsidRDefault="004F56F5" w:rsidP="00125BDF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15181DAC" w14:textId="77777777" w:rsidR="004F56F5" w:rsidRPr="00CE6E55" w:rsidRDefault="004F56F5" w:rsidP="00125BDF">
            <w:pPr>
              <w:jc w:val="center"/>
            </w:pPr>
            <w:r w:rsidRPr="00CE6E55">
              <w:t>Электронный адрес</w:t>
            </w:r>
          </w:p>
        </w:tc>
      </w:tr>
      <w:tr w:rsidR="004F56F5" w:rsidRPr="00CE6E55" w14:paraId="69F4B332" w14:textId="77777777" w:rsidTr="00125B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2DAA725A" w14:textId="77777777" w:rsidR="004F56F5" w:rsidRPr="00CE6E55" w:rsidRDefault="004F56F5" w:rsidP="00125BDF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7EF1B5E4" w14:textId="77777777" w:rsidR="004F56F5" w:rsidRPr="00CE6E55" w:rsidRDefault="004F56F5" w:rsidP="00125BDF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9DBEBCF" w14:textId="77777777" w:rsidR="004F56F5" w:rsidRPr="00CE6E55" w:rsidRDefault="004F56F5" w:rsidP="00125BDF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4F220F8" w14:textId="77777777" w:rsidR="004F56F5" w:rsidRPr="00CE6E55" w:rsidRDefault="004F56F5" w:rsidP="00125BDF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77E7897B" w14:textId="77777777" w:rsidR="004F56F5" w:rsidRPr="00CE6E55" w:rsidRDefault="004F56F5" w:rsidP="00125BDF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8922727" w14:textId="77777777" w:rsidR="004F56F5" w:rsidRPr="00CE6E55" w:rsidRDefault="004F56F5" w:rsidP="00125BDF">
            <w:pPr>
              <w:jc w:val="center"/>
            </w:pPr>
            <w:r w:rsidRPr="00CE6E55">
              <w:t>4</w:t>
            </w:r>
          </w:p>
        </w:tc>
      </w:tr>
      <w:tr w:rsidR="004F56F5" w:rsidRPr="00CE6E55" w14:paraId="58AFD8D9" w14:textId="77777777" w:rsidTr="00125B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6B8B6F8F" w14:textId="77777777" w:rsidR="004F56F5" w:rsidRPr="00CE6E55" w:rsidRDefault="004F56F5" w:rsidP="00125BDF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F43BE74" w14:textId="77777777" w:rsidR="004F56F5" w:rsidRPr="00CE6E55" w:rsidRDefault="004F56F5" w:rsidP="00125BDF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44EE4B92" w14:textId="77777777" w:rsidR="004F56F5" w:rsidRPr="00CE6E55" w:rsidRDefault="004F56F5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4D5FB4E" w14:textId="77777777" w:rsidR="004F56F5" w:rsidRPr="00CE6E55" w:rsidRDefault="004F56F5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0169BF5" w14:textId="77777777" w:rsidR="004F56F5" w:rsidRPr="00CE6E55" w:rsidRDefault="004F56F5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1E69B775" w14:textId="77777777" w:rsidR="004F56F5" w:rsidRPr="00CE6E55" w:rsidRDefault="004F56F5" w:rsidP="00125BDF">
            <w:r w:rsidRPr="00CE6E55">
              <w:t> </w:t>
            </w:r>
          </w:p>
        </w:tc>
      </w:tr>
      <w:tr w:rsidR="004F56F5" w:rsidRPr="00CE6E55" w14:paraId="189FCD9C" w14:textId="77777777" w:rsidTr="00125B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6D1ED266" w14:textId="77777777" w:rsidR="004F56F5" w:rsidRPr="00CE6E55" w:rsidRDefault="004F56F5" w:rsidP="00125BDF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27A7D87" w14:textId="77777777" w:rsidR="004F56F5" w:rsidRPr="00CE6E55" w:rsidRDefault="004F56F5" w:rsidP="00125BDF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402E823A" w14:textId="77777777" w:rsidR="004F56F5" w:rsidRPr="00CE6E55" w:rsidRDefault="004F56F5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346D146" w14:textId="77777777" w:rsidR="004F56F5" w:rsidRPr="00CE6E55" w:rsidRDefault="004F56F5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ED73AFA" w14:textId="77777777" w:rsidR="004F56F5" w:rsidRPr="00CE6E55" w:rsidRDefault="004F56F5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1FE6CC7" w14:textId="77777777" w:rsidR="004F56F5" w:rsidRPr="00CE6E55" w:rsidRDefault="004F56F5" w:rsidP="00125BDF">
            <w:r w:rsidRPr="00CE6E55">
              <w:t> </w:t>
            </w:r>
          </w:p>
        </w:tc>
      </w:tr>
    </w:tbl>
    <w:p w14:paraId="459F9FCF" w14:textId="77777777" w:rsidR="004F56F5" w:rsidRDefault="004F56F5" w:rsidP="004F56F5"/>
    <w:p w14:paraId="1483A49B" w14:textId="77777777" w:rsidR="004F56F5" w:rsidRPr="000F69BA" w:rsidRDefault="004F56F5" w:rsidP="009D7D53">
      <w:pPr>
        <w:spacing w:before="90" w:after="90"/>
        <w:jc w:val="right"/>
      </w:pPr>
    </w:p>
    <w:sectPr w:rsidR="004F56F5" w:rsidRPr="000F69BA" w:rsidSect="00F543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CCC50" w14:textId="77777777" w:rsidR="00C5143E" w:rsidRDefault="00C5143E" w:rsidP="00F5438D">
      <w:r>
        <w:separator/>
      </w:r>
    </w:p>
  </w:endnote>
  <w:endnote w:type="continuationSeparator" w:id="0">
    <w:p w14:paraId="64FCCA6B" w14:textId="77777777" w:rsidR="00C5143E" w:rsidRDefault="00C5143E" w:rsidP="00F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19849" w14:textId="77777777" w:rsidR="00EB068B" w:rsidRDefault="00EB06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89875" w14:textId="77777777" w:rsidR="00EB068B" w:rsidRDefault="00EB068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AE89C" w14:textId="77777777" w:rsidR="00EB068B" w:rsidRDefault="00EB06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6DE47" w14:textId="77777777" w:rsidR="00C5143E" w:rsidRDefault="00C5143E" w:rsidP="00F5438D">
      <w:r>
        <w:separator/>
      </w:r>
    </w:p>
  </w:footnote>
  <w:footnote w:type="continuationSeparator" w:id="0">
    <w:p w14:paraId="140B84DD" w14:textId="77777777" w:rsidR="00C5143E" w:rsidRDefault="00C5143E" w:rsidP="00F54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F2332" w14:textId="77777777" w:rsidR="00EB068B" w:rsidRDefault="00EB06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41394"/>
      <w:docPartObj>
        <w:docPartGallery w:val="Page Numbers (Top of Page)"/>
        <w:docPartUnique/>
      </w:docPartObj>
    </w:sdtPr>
    <w:sdtEndPr/>
    <w:sdtContent>
      <w:p w14:paraId="46940368" w14:textId="77777777" w:rsidR="00EB068B" w:rsidRDefault="00C5143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9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537935" w14:textId="77777777" w:rsidR="00EB068B" w:rsidRDefault="00EB068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50221" w14:textId="77777777" w:rsidR="00EB068B" w:rsidRDefault="00EB06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9BA"/>
    <w:rsid w:val="000009E9"/>
    <w:rsid w:val="00046737"/>
    <w:rsid w:val="000835F0"/>
    <w:rsid w:val="000D183C"/>
    <w:rsid w:val="000F69BA"/>
    <w:rsid w:val="001416F0"/>
    <w:rsid w:val="00142530"/>
    <w:rsid w:val="001F7486"/>
    <w:rsid w:val="0021710A"/>
    <w:rsid w:val="002414F7"/>
    <w:rsid w:val="002D7C0C"/>
    <w:rsid w:val="002E2077"/>
    <w:rsid w:val="002E399C"/>
    <w:rsid w:val="00320B88"/>
    <w:rsid w:val="0035354E"/>
    <w:rsid w:val="003853E6"/>
    <w:rsid w:val="0039693F"/>
    <w:rsid w:val="00444743"/>
    <w:rsid w:val="00476F9B"/>
    <w:rsid w:val="00491AD6"/>
    <w:rsid w:val="00496788"/>
    <w:rsid w:val="004F56F5"/>
    <w:rsid w:val="004F61DA"/>
    <w:rsid w:val="005276F6"/>
    <w:rsid w:val="00536CBF"/>
    <w:rsid w:val="005A02FD"/>
    <w:rsid w:val="005A25CA"/>
    <w:rsid w:val="005F4156"/>
    <w:rsid w:val="00625762"/>
    <w:rsid w:val="006624F5"/>
    <w:rsid w:val="006A28B7"/>
    <w:rsid w:val="006C0B2B"/>
    <w:rsid w:val="006C42C8"/>
    <w:rsid w:val="006D6902"/>
    <w:rsid w:val="007110A5"/>
    <w:rsid w:val="00712DB4"/>
    <w:rsid w:val="00721A7B"/>
    <w:rsid w:val="0072441B"/>
    <w:rsid w:val="007C6EA0"/>
    <w:rsid w:val="0080148E"/>
    <w:rsid w:val="00826507"/>
    <w:rsid w:val="008A0082"/>
    <w:rsid w:val="008F2FF2"/>
    <w:rsid w:val="009075D1"/>
    <w:rsid w:val="00926C73"/>
    <w:rsid w:val="00965814"/>
    <w:rsid w:val="00993E03"/>
    <w:rsid w:val="009A1B54"/>
    <w:rsid w:val="009D7D53"/>
    <w:rsid w:val="009E58EE"/>
    <w:rsid w:val="00A2708F"/>
    <w:rsid w:val="00A547D4"/>
    <w:rsid w:val="00AA2C09"/>
    <w:rsid w:val="00B23471"/>
    <w:rsid w:val="00B4158B"/>
    <w:rsid w:val="00B4331A"/>
    <w:rsid w:val="00BD0AB8"/>
    <w:rsid w:val="00BE6C3A"/>
    <w:rsid w:val="00BF2759"/>
    <w:rsid w:val="00BF497C"/>
    <w:rsid w:val="00C5143E"/>
    <w:rsid w:val="00CA2235"/>
    <w:rsid w:val="00CD2B4D"/>
    <w:rsid w:val="00CE7D7D"/>
    <w:rsid w:val="00D06D70"/>
    <w:rsid w:val="00DC0984"/>
    <w:rsid w:val="00DE0E15"/>
    <w:rsid w:val="00DE17B0"/>
    <w:rsid w:val="00DF69F4"/>
    <w:rsid w:val="00E41983"/>
    <w:rsid w:val="00E72680"/>
    <w:rsid w:val="00EB068B"/>
    <w:rsid w:val="00F37D86"/>
    <w:rsid w:val="00F5438D"/>
    <w:rsid w:val="00F868B4"/>
    <w:rsid w:val="00F90E9C"/>
    <w:rsid w:val="00FA3513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E1B6"/>
  <w15:docId w15:val="{D2259C8F-BDEE-464F-8C29-9A03B3F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43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438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F543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5438D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1B5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1B54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A1B54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1B5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1B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A1B5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1B54"/>
    <w:rPr>
      <w:rFonts w:ascii="Tahoma" w:eastAsia="Times New Roman" w:hAnsi="Tahoma" w:cs="Tahoma"/>
      <w:sz w:val="16"/>
      <w:szCs w:val="16"/>
    </w:rPr>
  </w:style>
  <w:style w:type="table" w:customStyle="1" w:styleId="4">
    <w:name w:val="Сетка таблицы4"/>
    <w:basedOn w:val="a1"/>
    <w:next w:val="ae"/>
    <w:uiPriority w:val="39"/>
    <w:rsid w:val="004F56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4F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W34J7XJ4QP77-2-17838</_dlc_DocId>
    <_dlc_DocIdUrl xmlns="4be7f21c-b655-4ba8-867a-de1811392c1d">
      <Url>http://shrpdkp/sites/gis-tek/_layouts/15/DocIdRedir.aspx?ID=W34J7XJ4QP77-2-17838</Url>
      <Description>W34J7XJ4QP77-2-17838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9374D6-70E9-49EB-ACB0-496DB8487ACC}"/>
</file>

<file path=customXml/itemProps2.xml><?xml version="1.0" encoding="utf-8"?>
<ds:datastoreItem xmlns:ds="http://schemas.openxmlformats.org/officeDocument/2006/customXml" ds:itemID="{36AC5F11-5A96-48C0-9258-097333B2BDE8}"/>
</file>

<file path=customXml/itemProps3.xml><?xml version="1.0" encoding="utf-8"?>
<ds:datastoreItem xmlns:ds="http://schemas.openxmlformats.org/officeDocument/2006/customXml" ds:itemID="{C3501C0D-BC84-4B26-9C36-244E681AB4F4}"/>
</file>

<file path=customXml/itemProps4.xml><?xml version="1.0" encoding="utf-8"?>
<ds:datastoreItem xmlns:ds="http://schemas.openxmlformats.org/officeDocument/2006/customXml" ds:itemID="{2B9A593E-1639-4F21-A8E1-9667145C4368}"/>
</file>

<file path=customXml/itemProps5.xml><?xml version="1.0" encoding="utf-8"?>
<ds:datastoreItem xmlns:ds="http://schemas.openxmlformats.org/officeDocument/2006/customXml" ds:itemID="{DFC54438-7DBA-4C17-952B-0FBDA2B196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"АПБЭ"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Avrakhova Anna</cp:lastModifiedBy>
  <cp:revision>45</cp:revision>
  <dcterms:created xsi:type="dcterms:W3CDTF">2015-04-02T08:31:00Z</dcterms:created>
  <dcterms:modified xsi:type="dcterms:W3CDTF">2015-06-30T08:22:00Z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329200b8-9092-4441-b556-575752611870</vt:lpwstr>
  </property>
  <property fmtid="{D5CDD505-2E9C-101B-9397-08002B2CF9AE}" pid="3" name="ContentTypeId">
    <vt:lpwstr>0x0101003BB183519E00C34FAA19C34BDCC076CF</vt:lpwstr>
  </property>
</Properties>
</file>