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46D9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AE5B53">
        <w:rPr>
          <w:rFonts w:ascii="Times New Roman" w:eastAsia="Times New Roman" w:hAnsi="Times New Roman" w:cs="Times New Roman"/>
          <w:sz w:val="28"/>
          <w:szCs w:val="28"/>
        </w:rPr>
        <w:t>1.35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082D64F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088390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15003901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79A14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CE6E55" w:rsidRPr="00CE6E55" w14:paraId="52A6FC37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ECC6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77F37A4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6B269EB9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CE6E55" w:rsidRPr="00CE6E55" w14:paraId="07171658" w14:textId="77777777" w:rsidTr="009C0B5B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409C1" w14:textId="77777777" w:rsidR="00CE6E55" w:rsidRPr="00CE6E55" w:rsidRDefault="00AE5B53" w:rsidP="009C0B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5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Заявка на включение в расчет поставок по квартальному балансу нефти и газового конденсата</w:t>
            </w:r>
          </w:p>
        </w:tc>
      </w:tr>
    </w:tbl>
    <w:p w14:paraId="1BC0F0A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CE6E55" w:rsidRPr="00CE6E55" w14:paraId="578C4BFD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DD29D5" w14:textId="77777777" w:rsidR="00CE6E55" w:rsidRPr="00CE6E55" w:rsidRDefault="00A6532A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B12F" w14:textId="77777777" w:rsidR="00CE6E55" w:rsidRPr="00CE6E55" w:rsidRDefault="00AE5B53" w:rsidP="00AE5B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C4C02A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CE6E55" w:rsidRPr="00CE6E55" w14:paraId="20DCF615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4B0F718D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2A840BBC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26C2F926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188D9961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57D93DD9" w14:textId="77777777" w:rsidR="00CE6E55" w:rsidRPr="00CE6E55" w:rsidRDefault="00EA7A9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A92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 и газового конденсата</w:t>
            </w:r>
          </w:p>
        </w:tc>
        <w:tc>
          <w:tcPr>
            <w:tcW w:w="1244" w:type="pct"/>
            <w:vAlign w:val="center"/>
          </w:tcPr>
          <w:p w14:paraId="44268CD7" w14:textId="77777777" w:rsidR="00CE6E55" w:rsidRPr="00CE6E55" w:rsidRDefault="00EA7A9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A92">
              <w:rPr>
                <w:rFonts w:ascii="Times New Roman" w:eastAsia="Times New Roman" w:hAnsi="Times New Roman" w:cs="Times New Roman"/>
                <w:sz w:val="24"/>
                <w:szCs w:val="24"/>
              </w:rPr>
              <w:t>за 60 дней до начала отчетного периода</w:t>
            </w:r>
          </w:p>
        </w:tc>
        <w:tc>
          <w:tcPr>
            <w:tcW w:w="1288" w:type="pct"/>
            <w:vAlign w:val="center"/>
          </w:tcPr>
          <w:p w14:paraId="15F5FA3C" w14:textId="77777777" w:rsidR="00CE6E55" w:rsidRPr="00CE6E55" w:rsidRDefault="00EA7A9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A92">
              <w:rPr>
                <w:rFonts w:ascii="Times New Roman" w:eastAsia="Times New Roman" w:hAnsi="Times New Roman" w:cs="Times New Roman"/>
                <w:sz w:val="24"/>
                <w:szCs w:val="24"/>
              </w:rPr>
              <w:t>ежеквартально</w:t>
            </w:r>
          </w:p>
        </w:tc>
      </w:tr>
    </w:tbl>
    <w:p w14:paraId="0B41DFF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95294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721E7C9" w14:textId="77777777" w:rsid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C12DCE" w:rsidRPr="00C12DCE">
        <w:rPr>
          <w:rFonts w:ascii="Times New Roman" w:eastAsia="Calibri" w:hAnsi="Times New Roman" w:cs="Times New Roman"/>
          <w:sz w:val="24"/>
          <w:szCs w:val="24"/>
        </w:rPr>
        <w:t>Заявка на включение в расчет поставок по квартальному балансу нефти и газового конденсата</w:t>
      </w:r>
    </w:p>
    <w:tbl>
      <w:tblPr>
        <w:tblW w:w="5000" w:type="pct"/>
        <w:tblCellSpacing w:w="5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131"/>
        <w:gridCol w:w="2127"/>
        <w:gridCol w:w="1597"/>
        <w:gridCol w:w="2704"/>
        <w:gridCol w:w="2189"/>
        <w:gridCol w:w="1280"/>
        <w:gridCol w:w="2622"/>
      </w:tblGrid>
      <w:tr w:rsidR="002A1FA8" w:rsidRPr="001B21E0" w14:paraId="686635CA" w14:textId="77777777" w:rsidTr="00420061">
        <w:trPr>
          <w:trHeight w:val="20"/>
          <w:tblCellSpacing w:w="5" w:type="nil"/>
        </w:trPr>
        <w:tc>
          <w:tcPr>
            <w:tcW w:w="727" w:type="pct"/>
            <w:vMerge w:val="restart"/>
            <w:vAlign w:val="center"/>
          </w:tcPr>
          <w:p w14:paraId="5AC5D2C6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726" w:type="pct"/>
            <w:vMerge w:val="restart"/>
            <w:vAlign w:val="center"/>
          </w:tcPr>
          <w:p w14:paraId="7233DE14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Способ поставки</w:t>
            </w:r>
          </w:p>
        </w:tc>
        <w:tc>
          <w:tcPr>
            <w:tcW w:w="545" w:type="pct"/>
            <w:vMerge w:val="restart"/>
            <w:vAlign w:val="center"/>
          </w:tcPr>
          <w:p w14:paraId="4ADB9189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670" w:type="pct"/>
            <w:gridSpan w:val="2"/>
            <w:vAlign w:val="center"/>
          </w:tcPr>
          <w:p w14:paraId="646B20BD" w14:textId="7A7BC199" w:rsidR="002A1FA8" w:rsidRPr="001B21E0" w:rsidRDefault="002A1FA8" w:rsidP="00283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 xml:space="preserve">Прогнозное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остатков</w:t>
            </w: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 xml:space="preserve"> нефти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</w:t>
            </w: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</w:p>
        </w:tc>
        <w:tc>
          <w:tcPr>
            <w:tcW w:w="437" w:type="pct"/>
            <w:vMerge w:val="restart"/>
            <w:vAlign w:val="center"/>
          </w:tcPr>
          <w:p w14:paraId="7CD3E90B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Расчет добычи нефти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95" w:type="pct"/>
            <w:vMerge w:val="restart"/>
            <w:vAlign w:val="center"/>
          </w:tcPr>
          <w:p w14:paraId="68A04AE6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Технологические потери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2A1FA8" w:rsidRPr="001B21E0" w14:paraId="76680879" w14:textId="77777777" w:rsidTr="00420061">
        <w:trPr>
          <w:trHeight w:val="20"/>
          <w:tblCellSpacing w:w="5" w:type="nil"/>
        </w:trPr>
        <w:tc>
          <w:tcPr>
            <w:tcW w:w="727" w:type="pct"/>
            <w:vMerge/>
          </w:tcPr>
          <w:p w14:paraId="342A773A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5C2CB4AD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Merge/>
            <w:vAlign w:val="center"/>
          </w:tcPr>
          <w:p w14:paraId="3A1C2B10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65ACD2F6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производителей</w:t>
            </w:r>
          </w:p>
        </w:tc>
        <w:tc>
          <w:tcPr>
            <w:tcW w:w="747" w:type="pct"/>
            <w:vAlign w:val="center"/>
          </w:tcPr>
          <w:p w14:paraId="32261284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в системе АК «Транснефть»</w:t>
            </w:r>
          </w:p>
        </w:tc>
        <w:tc>
          <w:tcPr>
            <w:tcW w:w="437" w:type="pct"/>
            <w:vMerge/>
            <w:vAlign w:val="center"/>
          </w:tcPr>
          <w:p w14:paraId="79A1220C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vMerge/>
            <w:vAlign w:val="center"/>
          </w:tcPr>
          <w:p w14:paraId="35A42D3B" w14:textId="77777777" w:rsidR="002A1FA8" w:rsidRPr="001B21E0" w:rsidRDefault="002A1FA8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6A7" w:rsidRPr="001B21E0" w14:paraId="67EE3F9B" w14:textId="77777777" w:rsidTr="00420061">
        <w:trPr>
          <w:trHeight w:val="20"/>
          <w:tblCellSpacing w:w="5" w:type="nil"/>
        </w:trPr>
        <w:tc>
          <w:tcPr>
            <w:tcW w:w="727" w:type="pct"/>
            <w:vMerge/>
          </w:tcPr>
          <w:p w14:paraId="1019F435" w14:textId="77777777" w:rsidR="007806A7" w:rsidRPr="001B21E0" w:rsidRDefault="007806A7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4EBA5E9C" w14:textId="77777777" w:rsidR="007806A7" w:rsidRPr="001B21E0" w:rsidRDefault="007806A7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Merge/>
            <w:vAlign w:val="center"/>
          </w:tcPr>
          <w:p w14:paraId="5ECC59D7" w14:textId="77777777" w:rsidR="007806A7" w:rsidRPr="001B21E0" w:rsidRDefault="007806A7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vAlign w:val="center"/>
          </w:tcPr>
          <w:p w14:paraId="609F7EC5" w14:textId="77777777" w:rsidR="007806A7" w:rsidRPr="001B21E0" w:rsidRDefault="007806A7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pct"/>
            <w:vAlign w:val="center"/>
          </w:tcPr>
          <w:p w14:paraId="61CF3A75" w14:textId="77777777" w:rsidR="007806A7" w:rsidRPr="001B21E0" w:rsidRDefault="007806A7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6602941C" w14:textId="77777777" w:rsidR="007806A7" w:rsidRPr="001B21E0" w:rsidRDefault="007806A7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5" w:type="pct"/>
            <w:vAlign w:val="center"/>
          </w:tcPr>
          <w:p w14:paraId="0BF8EECF" w14:textId="77777777" w:rsidR="007806A7" w:rsidRPr="001B21E0" w:rsidRDefault="007806A7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06A7" w:rsidRPr="001B21E0" w14:paraId="74AC45BC" w14:textId="77777777" w:rsidTr="00420061">
        <w:trPr>
          <w:trHeight w:val="20"/>
          <w:tblCellSpacing w:w="5" w:type="nil"/>
        </w:trPr>
        <w:tc>
          <w:tcPr>
            <w:tcW w:w="727" w:type="pct"/>
            <w:vMerge w:val="restart"/>
          </w:tcPr>
          <w:p w14:paraId="3A0B174B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pct"/>
          </w:tcPr>
          <w:p w14:paraId="568966FF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45" w:type="pct"/>
          </w:tcPr>
          <w:p w14:paraId="70411ACD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923" w:type="pct"/>
            <w:vAlign w:val="center"/>
          </w:tcPr>
          <w:p w14:paraId="0CAE2655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14:paraId="10014819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14:paraId="1C37A9EC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vAlign w:val="center"/>
          </w:tcPr>
          <w:p w14:paraId="1E7E771D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6A7" w:rsidRPr="001B21E0" w14:paraId="144272E8" w14:textId="77777777" w:rsidTr="00420061">
        <w:trPr>
          <w:trHeight w:val="20"/>
          <w:tblCellSpacing w:w="5" w:type="nil"/>
        </w:trPr>
        <w:tc>
          <w:tcPr>
            <w:tcW w:w="727" w:type="pct"/>
            <w:vMerge/>
          </w:tcPr>
          <w:p w14:paraId="0FFC31F7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pct"/>
          </w:tcPr>
          <w:p w14:paraId="59157D29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Поставка по системе АК «Транснефть»</w:t>
            </w:r>
          </w:p>
        </w:tc>
        <w:tc>
          <w:tcPr>
            <w:tcW w:w="545" w:type="pct"/>
          </w:tcPr>
          <w:p w14:paraId="286F8316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923" w:type="pct"/>
            <w:vAlign w:val="center"/>
          </w:tcPr>
          <w:p w14:paraId="590499C3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47" w:type="pct"/>
            <w:vAlign w:val="center"/>
          </w:tcPr>
          <w:p w14:paraId="208BC594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14:paraId="2D277C49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95" w:type="pct"/>
            <w:vAlign w:val="center"/>
          </w:tcPr>
          <w:p w14:paraId="5ED7B4DD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7806A7" w:rsidRPr="001B21E0" w14:paraId="023EE74C" w14:textId="77777777" w:rsidTr="00420061">
        <w:trPr>
          <w:trHeight w:val="20"/>
          <w:tblCellSpacing w:w="5" w:type="nil"/>
        </w:trPr>
        <w:tc>
          <w:tcPr>
            <w:tcW w:w="727" w:type="pct"/>
            <w:vMerge/>
          </w:tcPr>
          <w:p w14:paraId="543EE1FB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pct"/>
          </w:tcPr>
          <w:p w14:paraId="0B7040C4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Поставка, минуя систему АК «Транснефть»</w:t>
            </w:r>
          </w:p>
        </w:tc>
        <w:tc>
          <w:tcPr>
            <w:tcW w:w="545" w:type="pct"/>
          </w:tcPr>
          <w:p w14:paraId="6C7145DD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923" w:type="pct"/>
            <w:vAlign w:val="center"/>
          </w:tcPr>
          <w:p w14:paraId="509224FF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47" w:type="pct"/>
            <w:vAlign w:val="center"/>
          </w:tcPr>
          <w:p w14:paraId="11A23244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37" w:type="pct"/>
            <w:vAlign w:val="center"/>
          </w:tcPr>
          <w:p w14:paraId="166F1633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95" w:type="pct"/>
            <w:vAlign w:val="center"/>
          </w:tcPr>
          <w:p w14:paraId="3EB35E8C" w14:textId="77777777" w:rsidR="007806A7" w:rsidRPr="001B21E0" w:rsidRDefault="007806A7" w:rsidP="00644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</w:tbl>
    <w:p w14:paraId="423BF832" w14:textId="77777777" w:rsidR="00C560C2" w:rsidRDefault="00C560C2" w:rsidP="00CE6E55">
      <w:pPr>
        <w:rPr>
          <w:rFonts w:ascii="Times New Roman" w:eastAsia="Calibri" w:hAnsi="Times New Roman" w:cs="Times New Roman"/>
          <w:sz w:val="24"/>
          <w:szCs w:val="24"/>
        </w:rPr>
      </w:pPr>
    </w:p>
    <w:p w14:paraId="4497EB95" w14:textId="77777777" w:rsidR="002B620F" w:rsidRDefault="002B620F" w:rsidP="002B620F">
      <w:pPr>
        <w:keepNext/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Раздел 1. </w:t>
      </w:r>
      <w:r w:rsidRPr="00C12DCE">
        <w:rPr>
          <w:rFonts w:ascii="Times New Roman" w:eastAsia="Calibri" w:hAnsi="Times New Roman" w:cs="Times New Roman"/>
          <w:sz w:val="24"/>
          <w:szCs w:val="24"/>
        </w:rPr>
        <w:t>Заявка на включение в расчет поставок по квартальному балансу нефти и газового конденсата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(продолжение)</w:t>
      </w:r>
    </w:p>
    <w:tbl>
      <w:tblPr>
        <w:tblW w:w="5000" w:type="pct"/>
        <w:tblCellSpacing w:w="5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579"/>
        <w:gridCol w:w="1533"/>
        <w:gridCol w:w="777"/>
        <w:gridCol w:w="1519"/>
        <w:gridCol w:w="1399"/>
        <w:gridCol w:w="957"/>
        <w:gridCol w:w="1385"/>
        <w:gridCol w:w="1749"/>
        <w:gridCol w:w="1867"/>
        <w:gridCol w:w="1885"/>
      </w:tblGrid>
      <w:tr w:rsidR="00CA779D" w:rsidRPr="001B21E0" w14:paraId="3A943A01" w14:textId="77777777" w:rsidTr="0048387C">
        <w:trPr>
          <w:cantSplit/>
          <w:trHeight w:val="20"/>
          <w:tblHeader/>
          <w:tblCellSpacing w:w="5" w:type="nil"/>
        </w:trPr>
        <w:tc>
          <w:tcPr>
            <w:tcW w:w="542" w:type="pct"/>
            <w:vMerge w:val="restart"/>
            <w:vAlign w:val="center"/>
          </w:tcPr>
          <w:p w14:paraId="13359391" w14:textId="77777777" w:rsidR="00CA779D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526" w:type="pct"/>
            <w:vMerge w:val="restart"/>
            <w:vAlign w:val="center"/>
          </w:tcPr>
          <w:p w14:paraId="096ACC63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Способ поставки</w:t>
            </w:r>
          </w:p>
        </w:tc>
        <w:tc>
          <w:tcPr>
            <w:tcW w:w="267" w:type="pct"/>
            <w:vMerge w:val="restart"/>
            <w:vAlign w:val="center"/>
          </w:tcPr>
          <w:p w14:paraId="612FB9F8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2511" w:type="pct"/>
            <w:gridSpan w:val="5"/>
            <w:vAlign w:val="center"/>
          </w:tcPr>
          <w:p w14:paraId="7EFE4E49" w14:textId="78BF0144" w:rsidR="00CA779D" w:rsidRPr="001B21E0" w:rsidRDefault="00CA779D" w:rsidP="00283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 ресурсов до сдачи в систему,</w:t>
            </w: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</w:p>
        </w:tc>
        <w:tc>
          <w:tcPr>
            <w:tcW w:w="526" w:type="pct"/>
            <w:vMerge w:val="restart"/>
            <w:vAlign w:val="center"/>
          </w:tcPr>
          <w:p w14:paraId="7D0E35A3" w14:textId="72D2E1A6" w:rsidR="00CA779D" w:rsidRPr="001B21E0" w:rsidRDefault="00E43588" w:rsidP="00E72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Транспортировка </w:t>
            </w:r>
            <w:r w:rsidR="00E72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79D">
              <w:rPr>
                <w:rFonts w:ascii="Times New Roman" w:hAnsi="Times New Roman" w:cs="Times New Roman"/>
                <w:sz w:val="24"/>
                <w:szCs w:val="24"/>
              </w:rPr>
              <w:t xml:space="preserve">нефтяного сырья, </w:t>
            </w:r>
            <w:r w:rsidR="00CA779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CA779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</w:p>
        </w:tc>
        <w:tc>
          <w:tcPr>
            <w:tcW w:w="627" w:type="pct"/>
            <w:vMerge w:val="restart"/>
            <w:vAlign w:val="center"/>
          </w:tcPr>
          <w:p w14:paraId="252C9671" w14:textId="77777777" w:rsidR="00CA779D" w:rsidRPr="001B21E0" w:rsidRDefault="00CA779D" w:rsidP="00E72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не</w:t>
            </w:r>
            <w:r w:rsidR="00AE6EB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 при транспортировке,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</w:t>
            </w:r>
          </w:p>
        </w:tc>
      </w:tr>
      <w:tr w:rsidR="00CA779D" w:rsidRPr="001B21E0" w14:paraId="7808F319" w14:textId="77777777" w:rsidTr="0048387C">
        <w:trPr>
          <w:cantSplit/>
          <w:trHeight w:val="20"/>
          <w:tblHeader/>
          <w:tblCellSpacing w:w="5" w:type="nil"/>
        </w:trPr>
        <w:tc>
          <w:tcPr>
            <w:tcW w:w="542" w:type="pct"/>
            <w:vMerge/>
            <w:vAlign w:val="center"/>
          </w:tcPr>
          <w:p w14:paraId="638200BE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pct"/>
            <w:vMerge/>
            <w:vAlign w:val="center"/>
          </w:tcPr>
          <w:p w14:paraId="0D6364B3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Merge/>
            <w:vAlign w:val="center"/>
          </w:tcPr>
          <w:p w14:paraId="391ADB2E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vAlign w:val="center"/>
          </w:tcPr>
          <w:p w14:paraId="5657375F" w14:textId="498DBD69" w:rsidR="00CA779D" w:rsidRPr="001B21E0" w:rsidRDefault="00CA779D" w:rsidP="00283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Стабилизация</w:t>
            </w:r>
          </w:p>
        </w:tc>
        <w:tc>
          <w:tcPr>
            <w:tcW w:w="480" w:type="pct"/>
            <w:vAlign w:val="center"/>
          </w:tcPr>
          <w:p w14:paraId="6AF4122C" w14:textId="77777777" w:rsidR="00CA779D" w:rsidRPr="001B21E0" w:rsidRDefault="00CA779D" w:rsidP="00E72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Переработка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собственных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</w:t>
            </w:r>
          </w:p>
        </w:tc>
        <w:tc>
          <w:tcPr>
            <w:tcW w:w="329" w:type="pct"/>
            <w:vAlign w:val="center"/>
          </w:tcPr>
          <w:p w14:paraId="306A19F2" w14:textId="77777777" w:rsidR="00CA779D" w:rsidRPr="001B21E0" w:rsidRDefault="00CA779D" w:rsidP="00E72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Топливо</w:t>
            </w:r>
          </w:p>
        </w:tc>
        <w:tc>
          <w:tcPr>
            <w:tcW w:w="476" w:type="pct"/>
            <w:vAlign w:val="center"/>
          </w:tcPr>
          <w:p w14:paraId="71722B68" w14:textId="77777777" w:rsidR="00CA779D" w:rsidRPr="001B21E0" w:rsidRDefault="00CA779D" w:rsidP="00E72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 ПЭН и собственные нужды</w:t>
            </w:r>
          </w:p>
        </w:tc>
        <w:tc>
          <w:tcPr>
            <w:tcW w:w="684" w:type="pct"/>
            <w:vAlign w:val="center"/>
          </w:tcPr>
          <w:p w14:paraId="43F83476" w14:textId="77777777" w:rsidR="00CA779D" w:rsidRPr="001B21E0" w:rsidRDefault="00CA779D" w:rsidP="00E72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  <w:tc>
          <w:tcPr>
            <w:tcW w:w="526" w:type="pct"/>
            <w:vMerge/>
            <w:vAlign w:val="center"/>
          </w:tcPr>
          <w:p w14:paraId="24015A20" w14:textId="77777777" w:rsidR="00CA779D" w:rsidRPr="001B21E0" w:rsidRDefault="00CA779D" w:rsidP="00483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vMerge/>
            <w:vAlign w:val="center"/>
          </w:tcPr>
          <w:p w14:paraId="62EB4D7F" w14:textId="77777777" w:rsidR="00CA779D" w:rsidRPr="001B21E0" w:rsidRDefault="00CA779D" w:rsidP="00483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79D" w:rsidRPr="001B21E0" w14:paraId="1AEFCFBF" w14:textId="77777777" w:rsidTr="00CA779D">
        <w:trPr>
          <w:cantSplit/>
          <w:trHeight w:val="20"/>
          <w:tblHeader/>
          <w:tblCellSpacing w:w="5" w:type="nil"/>
        </w:trPr>
        <w:tc>
          <w:tcPr>
            <w:tcW w:w="542" w:type="pct"/>
            <w:vMerge/>
          </w:tcPr>
          <w:p w14:paraId="0A6310DA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pct"/>
            <w:vMerge/>
            <w:vAlign w:val="center"/>
          </w:tcPr>
          <w:p w14:paraId="158A3DF6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Merge/>
            <w:vAlign w:val="center"/>
          </w:tcPr>
          <w:p w14:paraId="7377B3C5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</w:tcPr>
          <w:p w14:paraId="52388F9D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" w:type="pct"/>
            <w:vAlign w:val="center"/>
          </w:tcPr>
          <w:p w14:paraId="5EEA6E66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" w:type="pct"/>
            <w:vAlign w:val="center"/>
          </w:tcPr>
          <w:p w14:paraId="629A1C44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6" w:type="pct"/>
            <w:vAlign w:val="center"/>
          </w:tcPr>
          <w:p w14:paraId="4D3B350B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4" w:type="pct"/>
            <w:vAlign w:val="center"/>
          </w:tcPr>
          <w:p w14:paraId="736EC6C0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6" w:type="pct"/>
          </w:tcPr>
          <w:p w14:paraId="7BCBB932" w14:textId="77777777" w:rsidR="00CA779D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7" w:type="pct"/>
            <w:vAlign w:val="center"/>
          </w:tcPr>
          <w:p w14:paraId="518CA055" w14:textId="77777777" w:rsidR="00CA779D" w:rsidRPr="001B21E0" w:rsidRDefault="00CA779D" w:rsidP="002B62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A779D" w:rsidRPr="001B21E0" w14:paraId="50A4ED2C" w14:textId="77777777" w:rsidTr="00CA779D">
        <w:trPr>
          <w:cantSplit/>
          <w:trHeight w:val="20"/>
          <w:tblCellSpacing w:w="5" w:type="nil"/>
        </w:trPr>
        <w:tc>
          <w:tcPr>
            <w:tcW w:w="542" w:type="pct"/>
            <w:vMerge w:val="restart"/>
          </w:tcPr>
          <w:p w14:paraId="7D019751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pct"/>
          </w:tcPr>
          <w:p w14:paraId="411702D3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67" w:type="pct"/>
          </w:tcPr>
          <w:p w14:paraId="2AD430FF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542" w:type="pct"/>
            <w:vAlign w:val="center"/>
          </w:tcPr>
          <w:p w14:paraId="29686009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  <w:vAlign w:val="center"/>
          </w:tcPr>
          <w:p w14:paraId="2438F1FE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14:paraId="37A86402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vAlign w:val="center"/>
          </w:tcPr>
          <w:p w14:paraId="5211662F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vAlign w:val="center"/>
          </w:tcPr>
          <w:p w14:paraId="008A0187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pct"/>
          </w:tcPr>
          <w:p w14:paraId="49695376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14:paraId="68B3B147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79D" w:rsidRPr="001B21E0" w14:paraId="449B023A" w14:textId="77777777" w:rsidTr="00CA779D">
        <w:trPr>
          <w:cantSplit/>
          <w:trHeight w:val="20"/>
          <w:tblCellSpacing w:w="5" w:type="nil"/>
        </w:trPr>
        <w:tc>
          <w:tcPr>
            <w:tcW w:w="542" w:type="pct"/>
            <w:vMerge/>
          </w:tcPr>
          <w:p w14:paraId="622B9EE7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pct"/>
          </w:tcPr>
          <w:p w14:paraId="3E7BEFAA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Поставка по системе АК «Транснефть»</w:t>
            </w:r>
          </w:p>
        </w:tc>
        <w:tc>
          <w:tcPr>
            <w:tcW w:w="267" w:type="pct"/>
          </w:tcPr>
          <w:p w14:paraId="33A62E3E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542" w:type="pct"/>
            <w:vAlign w:val="center"/>
          </w:tcPr>
          <w:p w14:paraId="0948C011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80" w:type="pct"/>
            <w:vAlign w:val="center"/>
          </w:tcPr>
          <w:p w14:paraId="46FD00DA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29" w:type="pct"/>
            <w:vAlign w:val="center"/>
          </w:tcPr>
          <w:p w14:paraId="73167945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76" w:type="pct"/>
            <w:vAlign w:val="center"/>
          </w:tcPr>
          <w:p w14:paraId="4037303F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84" w:type="pct"/>
            <w:vAlign w:val="center"/>
          </w:tcPr>
          <w:p w14:paraId="2042B52F" w14:textId="77777777" w:rsidR="00CA779D" w:rsidRPr="001B21E0" w:rsidRDefault="00CA779D" w:rsidP="00CA77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26" w:type="pct"/>
          </w:tcPr>
          <w:p w14:paraId="3A2D8CD0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14:paraId="007FDF02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79D" w:rsidRPr="001B21E0" w14:paraId="74FD3F4A" w14:textId="77777777" w:rsidTr="00CA779D">
        <w:trPr>
          <w:cantSplit/>
          <w:trHeight w:val="20"/>
          <w:tblCellSpacing w:w="5" w:type="nil"/>
        </w:trPr>
        <w:tc>
          <w:tcPr>
            <w:tcW w:w="542" w:type="pct"/>
            <w:vMerge/>
          </w:tcPr>
          <w:p w14:paraId="09B15540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pct"/>
          </w:tcPr>
          <w:p w14:paraId="73201F96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Поставка, минуя систему АК «Транснефть»</w:t>
            </w:r>
          </w:p>
        </w:tc>
        <w:tc>
          <w:tcPr>
            <w:tcW w:w="267" w:type="pct"/>
          </w:tcPr>
          <w:p w14:paraId="3268A532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542" w:type="pct"/>
            <w:vAlign w:val="center"/>
          </w:tcPr>
          <w:p w14:paraId="7396319F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80" w:type="pct"/>
            <w:vAlign w:val="center"/>
          </w:tcPr>
          <w:p w14:paraId="63FAA562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29" w:type="pct"/>
            <w:vAlign w:val="center"/>
          </w:tcPr>
          <w:p w14:paraId="21A78DED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76" w:type="pct"/>
            <w:vAlign w:val="center"/>
          </w:tcPr>
          <w:p w14:paraId="33FC7119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84" w:type="pct"/>
            <w:vAlign w:val="center"/>
          </w:tcPr>
          <w:p w14:paraId="768BA82A" w14:textId="35915A30" w:rsidR="00CA779D" w:rsidRPr="001B21E0" w:rsidRDefault="00E72E93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26" w:type="pct"/>
          </w:tcPr>
          <w:p w14:paraId="66BF5C86" w14:textId="5DA830F8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vAlign w:val="center"/>
          </w:tcPr>
          <w:p w14:paraId="564D77E4" w14:textId="77777777" w:rsidR="00CA779D" w:rsidRPr="001B21E0" w:rsidRDefault="00CA779D" w:rsidP="004857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71F571" w14:textId="77777777" w:rsidR="004926CD" w:rsidRDefault="004926CD" w:rsidP="00CE6E55">
      <w:pPr>
        <w:rPr>
          <w:rFonts w:ascii="Times New Roman" w:eastAsia="Calibri" w:hAnsi="Times New Roman" w:cs="Times New Roman"/>
          <w:sz w:val="24"/>
          <w:szCs w:val="24"/>
        </w:rPr>
      </w:pPr>
    </w:p>
    <w:p w14:paraId="58E1B7C2" w14:textId="77777777" w:rsidR="002B620F" w:rsidRDefault="002B620F" w:rsidP="002B620F">
      <w:pPr>
        <w:keepNext/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Раздел 1. </w:t>
      </w:r>
      <w:r w:rsidRPr="00C12DCE">
        <w:rPr>
          <w:rFonts w:ascii="Times New Roman" w:eastAsia="Calibri" w:hAnsi="Times New Roman" w:cs="Times New Roman"/>
          <w:sz w:val="24"/>
          <w:szCs w:val="24"/>
        </w:rPr>
        <w:t>Заявка на включение в расчет поставок по квартальному балансу нефти и газового конденсата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(продолжение)</w:t>
      </w:r>
    </w:p>
    <w:tbl>
      <w:tblPr>
        <w:tblW w:w="5000" w:type="pct"/>
        <w:tblCellSpacing w:w="5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137"/>
        <w:gridCol w:w="1740"/>
        <w:gridCol w:w="926"/>
        <w:gridCol w:w="2198"/>
        <w:gridCol w:w="1913"/>
        <w:gridCol w:w="1913"/>
        <w:gridCol w:w="1913"/>
        <w:gridCol w:w="1910"/>
      </w:tblGrid>
      <w:tr w:rsidR="00CA779D" w:rsidRPr="001B21E0" w14:paraId="22F40DCD" w14:textId="77777777" w:rsidTr="00CA779D">
        <w:trPr>
          <w:cantSplit/>
          <w:trHeight w:val="20"/>
          <w:tblHeader/>
          <w:tblCellSpacing w:w="5" w:type="nil"/>
        </w:trPr>
        <w:tc>
          <w:tcPr>
            <w:tcW w:w="729" w:type="pct"/>
            <w:vMerge w:val="restart"/>
            <w:vAlign w:val="center"/>
          </w:tcPr>
          <w:p w14:paraId="665360CB" w14:textId="77777777" w:rsidR="00CA779D" w:rsidRDefault="00CA779D" w:rsidP="00E81D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594" w:type="pct"/>
            <w:vMerge w:val="restart"/>
            <w:vAlign w:val="center"/>
          </w:tcPr>
          <w:p w14:paraId="27B54B5A" w14:textId="77777777" w:rsidR="00CA779D" w:rsidRPr="001B21E0" w:rsidRDefault="00CA779D" w:rsidP="009A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Способ поставки</w:t>
            </w:r>
          </w:p>
        </w:tc>
        <w:tc>
          <w:tcPr>
            <w:tcW w:w="316" w:type="pct"/>
            <w:vMerge w:val="restart"/>
            <w:vAlign w:val="center"/>
          </w:tcPr>
          <w:p w14:paraId="71187BFB" w14:textId="77777777" w:rsidR="00CA779D" w:rsidRPr="001B21E0" w:rsidRDefault="00CA779D" w:rsidP="009A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61" w:type="pct"/>
            <w:gridSpan w:val="5"/>
            <w:vAlign w:val="center"/>
          </w:tcPr>
          <w:p w14:paraId="5359468A" w14:textId="186B9368" w:rsidR="00CA779D" w:rsidRPr="001B21E0" w:rsidRDefault="00CA779D" w:rsidP="00283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Поставка,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</w:p>
        </w:tc>
      </w:tr>
      <w:tr w:rsidR="00CA779D" w:rsidRPr="001B21E0" w14:paraId="2EF901BC" w14:textId="77777777" w:rsidTr="00CA779D">
        <w:trPr>
          <w:cantSplit/>
          <w:trHeight w:val="20"/>
          <w:tblHeader/>
          <w:tblCellSpacing w:w="5" w:type="nil"/>
        </w:trPr>
        <w:tc>
          <w:tcPr>
            <w:tcW w:w="729" w:type="pct"/>
            <w:vMerge/>
            <w:vAlign w:val="center"/>
          </w:tcPr>
          <w:p w14:paraId="07C23A02" w14:textId="77777777" w:rsidR="00CA779D" w:rsidRPr="001B21E0" w:rsidRDefault="00CA779D" w:rsidP="00E81D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  <w:vMerge/>
            <w:vAlign w:val="center"/>
          </w:tcPr>
          <w:p w14:paraId="41380B9C" w14:textId="77777777" w:rsidR="00CA779D" w:rsidRPr="001B21E0" w:rsidRDefault="00CA779D" w:rsidP="009A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1E2231F2" w14:textId="77777777" w:rsidR="00CA779D" w:rsidRPr="001B21E0" w:rsidRDefault="00CA779D" w:rsidP="009A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Merge w:val="restart"/>
            <w:vAlign w:val="center"/>
          </w:tcPr>
          <w:p w14:paraId="20E2D553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ОП России</w:t>
            </w:r>
          </w:p>
        </w:tc>
        <w:tc>
          <w:tcPr>
            <w:tcW w:w="1306" w:type="pct"/>
            <w:gridSpan w:val="2"/>
            <w:vAlign w:val="center"/>
          </w:tcPr>
          <w:p w14:paraId="391EA4C6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ближнее зарубежье</w:t>
            </w:r>
          </w:p>
        </w:tc>
        <w:tc>
          <w:tcPr>
            <w:tcW w:w="653" w:type="pct"/>
            <w:vMerge w:val="restart"/>
            <w:vAlign w:val="center"/>
          </w:tcPr>
          <w:p w14:paraId="67A40EAD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дальнее зарубежье</w:t>
            </w:r>
          </w:p>
        </w:tc>
        <w:tc>
          <w:tcPr>
            <w:tcW w:w="652" w:type="pct"/>
            <w:vMerge w:val="restart"/>
            <w:vAlign w:val="center"/>
          </w:tcPr>
          <w:p w14:paraId="1BD3FF62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</w:tr>
      <w:tr w:rsidR="00CA779D" w:rsidRPr="001B21E0" w14:paraId="309FD3B4" w14:textId="77777777" w:rsidTr="00CA779D">
        <w:trPr>
          <w:cantSplit/>
          <w:trHeight w:val="20"/>
          <w:tblHeader/>
          <w:tblCellSpacing w:w="5" w:type="nil"/>
        </w:trPr>
        <w:tc>
          <w:tcPr>
            <w:tcW w:w="729" w:type="pct"/>
            <w:vMerge/>
            <w:vAlign w:val="center"/>
          </w:tcPr>
          <w:p w14:paraId="21C44671" w14:textId="77777777" w:rsidR="00CA779D" w:rsidRPr="001B21E0" w:rsidRDefault="00CA779D" w:rsidP="00E81D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  <w:vMerge/>
            <w:vAlign w:val="center"/>
          </w:tcPr>
          <w:p w14:paraId="01CF18EC" w14:textId="77777777" w:rsidR="00CA779D" w:rsidRPr="001B21E0" w:rsidRDefault="00CA779D" w:rsidP="009A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00FBCE3C" w14:textId="77777777" w:rsidR="00CA779D" w:rsidRPr="001B21E0" w:rsidRDefault="00CA779D" w:rsidP="009A4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Merge/>
            <w:vAlign w:val="center"/>
          </w:tcPr>
          <w:p w14:paraId="572385A0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08CA33F3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653" w:type="pct"/>
            <w:vAlign w:val="center"/>
          </w:tcPr>
          <w:p w14:paraId="50379611" w14:textId="7202B32D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 </w:t>
            </w:r>
            <w:r w:rsidR="00CE7D7A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Белорусси</w:t>
            </w:r>
            <w:r w:rsidR="00CE7D7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bookmarkStart w:id="0" w:name="_GoBack"/>
            <w:bookmarkEnd w:id="0"/>
          </w:p>
        </w:tc>
        <w:tc>
          <w:tcPr>
            <w:tcW w:w="653" w:type="pct"/>
            <w:vMerge/>
            <w:vAlign w:val="center"/>
          </w:tcPr>
          <w:p w14:paraId="7F84EB21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  <w:vMerge/>
            <w:vAlign w:val="center"/>
          </w:tcPr>
          <w:p w14:paraId="293D52D7" w14:textId="77777777" w:rsidR="00CA779D" w:rsidRPr="001B21E0" w:rsidRDefault="00CA779D" w:rsidP="00BE6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79D" w:rsidRPr="001B21E0" w14:paraId="0351F0C2" w14:textId="77777777" w:rsidTr="00CA779D">
        <w:trPr>
          <w:cantSplit/>
          <w:trHeight w:val="20"/>
          <w:tblHeader/>
          <w:tblCellSpacing w:w="5" w:type="nil"/>
        </w:trPr>
        <w:tc>
          <w:tcPr>
            <w:tcW w:w="729" w:type="pct"/>
            <w:vMerge/>
          </w:tcPr>
          <w:p w14:paraId="7E8972CF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  <w:vMerge/>
          </w:tcPr>
          <w:p w14:paraId="7A0667E8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  <w:vMerge/>
          </w:tcPr>
          <w:p w14:paraId="62CD2118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14:paraId="727B929F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3" w:type="pct"/>
            <w:vAlign w:val="center"/>
          </w:tcPr>
          <w:p w14:paraId="09B4D61A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3" w:type="pct"/>
            <w:vAlign w:val="center"/>
          </w:tcPr>
          <w:p w14:paraId="79864C21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53" w:type="pct"/>
            <w:vAlign w:val="center"/>
          </w:tcPr>
          <w:p w14:paraId="30238008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2" w:type="pct"/>
            <w:vAlign w:val="center"/>
          </w:tcPr>
          <w:p w14:paraId="5CF37810" w14:textId="77777777" w:rsidR="00CA779D" w:rsidRPr="001B21E0" w:rsidRDefault="00CA779D" w:rsidP="003C6F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A779D" w:rsidRPr="001B21E0" w14:paraId="17248C0F" w14:textId="77777777" w:rsidTr="00CA779D">
        <w:trPr>
          <w:cantSplit/>
          <w:trHeight w:val="20"/>
          <w:tblCellSpacing w:w="5" w:type="nil"/>
        </w:trPr>
        <w:tc>
          <w:tcPr>
            <w:tcW w:w="729" w:type="pct"/>
            <w:vMerge w:val="restart"/>
          </w:tcPr>
          <w:p w14:paraId="798DE803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</w:tcPr>
          <w:p w14:paraId="540ABB5E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16" w:type="pct"/>
          </w:tcPr>
          <w:p w14:paraId="3AC2F4DE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750" w:type="pct"/>
            <w:vAlign w:val="center"/>
          </w:tcPr>
          <w:p w14:paraId="6438BBD1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6F8A3297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23C3B9C0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26B9CDFF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  <w:vAlign w:val="center"/>
          </w:tcPr>
          <w:p w14:paraId="412081E9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79D" w:rsidRPr="001B21E0" w14:paraId="4FBD1E69" w14:textId="77777777" w:rsidTr="00CA779D">
        <w:trPr>
          <w:cantSplit/>
          <w:trHeight w:val="20"/>
          <w:tblCellSpacing w:w="5" w:type="nil"/>
        </w:trPr>
        <w:tc>
          <w:tcPr>
            <w:tcW w:w="729" w:type="pct"/>
            <w:vMerge/>
          </w:tcPr>
          <w:p w14:paraId="701DC8B4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</w:tcPr>
          <w:p w14:paraId="41A99681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Поставка по системе АК «Транснефть»</w:t>
            </w:r>
          </w:p>
        </w:tc>
        <w:tc>
          <w:tcPr>
            <w:tcW w:w="316" w:type="pct"/>
          </w:tcPr>
          <w:p w14:paraId="21FFA91C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750" w:type="pct"/>
            <w:vAlign w:val="center"/>
          </w:tcPr>
          <w:p w14:paraId="68074D45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7B2C2F72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69253161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52E457F0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  <w:vAlign w:val="center"/>
          </w:tcPr>
          <w:p w14:paraId="1D0E7C23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79D" w:rsidRPr="001B21E0" w14:paraId="095FFF08" w14:textId="77777777" w:rsidTr="00CA779D">
        <w:trPr>
          <w:cantSplit/>
          <w:trHeight w:val="20"/>
          <w:tblCellSpacing w:w="5" w:type="nil"/>
        </w:trPr>
        <w:tc>
          <w:tcPr>
            <w:tcW w:w="729" w:type="pct"/>
            <w:vMerge/>
          </w:tcPr>
          <w:p w14:paraId="254477DD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</w:tcPr>
          <w:p w14:paraId="4EB72B55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21E0">
              <w:rPr>
                <w:rFonts w:ascii="Times New Roman" w:hAnsi="Times New Roman" w:cs="Times New Roman"/>
                <w:sz w:val="24"/>
                <w:szCs w:val="24"/>
              </w:rPr>
              <w:t>Поставка, минуя систему АК «Транснефть»</w:t>
            </w:r>
          </w:p>
        </w:tc>
        <w:tc>
          <w:tcPr>
            <w:tcW w:w="316" w:type="pct"/>
          </w:tcPr>
          <w:p w14:paraId="640631BF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750" w:type="pct"/>
            <w:vAlign w:val="center"/>
          </w:tcPr>
          <w:p w14:paraId="5CAF4C5E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4C11A623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5C1F6D72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3CB69B5C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  <w:vAlign w:val="center"/>
          </w:tcPr>
          <w:p w14:paraId="4472F64F" w14:textId="77777777" w:rsidR="00CA779D" w:rsidRPr="001B21E0" w:rsidRDefault="00CA779D" w:rsidP="00E85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C79093" w14:textId="77777777" w:rsidR="004926CD" w:rsidRDefault="004926CD" w:rsidP="00CE6E55">
      <w:pPr>
        <w:rPr>
          <w:rFonts w:ascii="Times New Roman" w:eastAsia="Calibri" w:hAnsi="Times New Roman" w:cs="Times New Roman"/>
          <w:sz w:val="24"/>
          <w:szCs w:val="24"/>
        </w:rPr>
      </w:pPr>
    </w:p>
    <w:p w14:paraId="59727A52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lastRenderedPageBreak/>
        <w:t>Служебный раздел</w:t>
      </w:r>
    </w:p>
    <w:p w14:paraId="17CB8E0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588F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E6E55" w:rsidRPr="00CE6E55" w14:paraId="7738404D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9DA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71E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29944291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B49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175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8C392C2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862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3E1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67CBF993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D8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B0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732720B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DCA3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E6E55" w:rsidRPr="00CE6E55" w14:paraId="22F7C737" w14:textId="77777777" w:rsidTr="008438B0">
        <w:trPr>
          <w:cantSplit/>
        </w:trPr>
        <w:tc>
          <w:tcPr>
            <w:tcW w:w="4169" w:type="pct"/>
          </w:tcPr>
          <w:p w14:paraId="14537EFE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623B9609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1E65FCF7" w14:textId="77777777" w:rsidTr="008438B0">
        <w:trPr>
          <w:cantSplit/>
        </w:trPr>
        <w:tc>
          <w:tcPr>
            <w:tcW w:w="4169" w:type="pct"/>
          </w:tcPr>
          <w:p w14:paraId="16A24AB2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6B184D9A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49A6587C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D753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E6E55" w:rsidRPr="00CE6E55" w14:paraId="3458831F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CA5EB6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445ED3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9AA6CC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1A1B528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2538D47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03AA1A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2DC80E78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42AB14F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3850970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6BFE4E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ABE471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40B9316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BA8977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331CA202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EDFE1B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1DE223D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784943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437D26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6C8FCF5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41274E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70ED3EDF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6C7FEE8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2EDCB8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7A55C2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DCCE57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88ADD1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251A32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891EF31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55"/>
    <w:rsid w:val="0000034C"/>
    <w:rsid w:val="000C0976"/>
    <w:rsid w:val="001A1125"/>
    <w:rsid w:val="001B21E0"/>
    <w:rsid w:val="001B45E1"/>
    <w:rsid w:val="001F1FC4"/>
    <w:rsid w:val="0024190B"/>
    <w:rsid w:val="00261862"/>
    <w:rsid w:val="00283D9C"/>
    <w:rsid w:val="002A1227"/>
    <w:rsid w:val="002A1FA8"/>
    <w:rsid w:val="002B620F"/>
    <w:rsid w:val="002D56A0"/>
    <w:rsid w:val="0035749B"/>
    <w:rsid w:val="003C6FD7"/>
    <w:rsid w:val="00405A92"/>
    <w:rsid w:val="00420061"/>
    <w:rsid w:val="004349E5"/>
    <w:rsid w:val="0048387C"/>
    <w:rsid w:val="004857A5"/>
    <w:rsid w:val="004906B8"/>
    <w:rsid w:val="004926CD"/>
    <w:rsid w:val="00573431"/>
    <w:rsid w:val="005B09A6"/>
    <w:rsid w:val="00644DA6"/>
    <w:rsid w:val="006672CE"/>
    <w:rsid w:val="006944E7"/>
    <w:rsid w:val="006B2271"/>
    <w:rsid w:val="00710DAA"/>
    <w:rsid w:val="007806A7"/>
    <w:rsid w:val="007824EB"/>
    <w:rsid w:val="007A3A85"/>
    <w:rsid w:val="008438B0"/>
    <w:rsid w:val="008B005F"/>
    <w:rsid w:val="008B442F"/>
    <w:rsid w:val="008C30C7"/>
    <w:rsid w:val="00942A46"/>
    <w:rsid w:val="00986C2E"/>
    <w:rsid w:val="009A4136"/>
    <w:rsid w:val="009C0B5B"/>
    <w:rsid w:val="009D17EB"/>
    <w:rsid w:val="00A041A1"/>
    <w:rsid w:val="00A073EB"/>
    <w:rsid w:val="00A27975"/>
    <w:rsid w:val="00A6532A"/>
    <w:rsid w:val="00AE5B53"/>
    <w:rsid w:val="00AE6EB3"/>
    <w:rsid w:val="00B130AD"/>
    <w:rsid w:val="00BB1D4D"/>
    <w:rsid w:val="00BB4931"/>
    <w:rsid w:val="00BE3B7D"/>
    <w:rsid w:val="00BE6A91"/>
    <w:rsid w:val="00BF2819"/>
    <w:rsid w:val="00C008C2"/>
    <w:rsid w:val="00C12DCE"/>
    <w:rsid w:val="00C273C5"/>
    <w:rsid w:val="00C423CD"/>
    <w:rsid w:val="00C560C2"/>
    <w:rsid w:val="00C602AF"/>
    <w:rsid w:val="00C85E2A"/>
    <w:rsid w:val="00CA779D"/>
    <w:rsid w:val="00CC395C"/>
    <w:rsid w:val="00CE6E55"/>
    <w:rsid w:val="00CE7D7A"/>
    <w:rsid w:val="00D43BDF"/>
    <w:rsid w:val="00DC0C09"/>
    <w:rsid w:val="00DF6944"/>
    <w:rsid w:val="00E13A59"/>
    <w:rsid w:val="00E14315"/>
    <w:rsid w:val="00E43588"/>
    <w:rsid w:val="00E61405"/>
    <w:rsid w:val="00E72E93"/>
    <w:rsid w:val="00E81D97"/>
    <w:rsid w:val="00E8534B"/>
    <w:rsid w:val="00EA7A92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5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Сетка таблицы4"/>
    <w:basedOn w:val="TableNormal"/>
    <w:next w:val="TableGrid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560C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1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Сетка таблицы4"/>
    <w:basedOn w:val="TableNormal"/>
    <w:next w:val="TableGrid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560C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W34J7XJ4QP77-2-17856</_dlc_DocId>
    <_dlc_DocIdUrl xmlns="4be7f21c-b655-4ba8-867a-de1811392c1d">
      <Url>http://shrpdkp/sites/gis-tek/_layouts/15/DocIdRedir.aspx?ID=W34J7XJ4QP77-2-17856</Url>
      <Description>W34J7XJ4QP77-2-17856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13BBB-81FD-4DC5-81F4-DFA40CC3685E}"/>
</file>

<file path=customXml/itemProps2.xml><?xml version="1.0" encoding="utf-8"?>
<ds:datastoreItem xmlns:ds="http://schemas.openxmlformats.org/officeDocument/2006/customXml" ds:itemID="{600BEEB3-3DBE-494B-B313-00C066AFBB91}"/>
</file>

<file path=customXml/itemProps3.xml><?xml version="1.0" encoding="utf-8"?>
<ds:datastoreItem xmlns:ds="http://schemas.openxmlformats.org/officeDocument/2006/customXml" ds:itemID="{0D6F04BF-6BEA-4858-9826-60BDCD05FFBB}"/>
</file>

<file path=customXml/itemProps4.xml><?xml version="1.0" encoding="utf-8"?>
<ds:datastoreItem xmlns:ds="http://schemas.openxmlformats.org/officeDocument/2006/customXml" ds:itemID="{309716AB-2B9D-4623-9318-A743915709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Deloitte &amp; Touche</cp:lastModifiedBy>
  <cp:revision>20</cp:revision>
  <dcterms:created xsi:type="dcterms:W3CDTF">2015-06-09T15:38:00Z</dcterms:created>
  <dcterms:modified xsi:type="dcterms:W3CDTF">2015-06-30T06:59:00Z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6fa91a6a-1cbc-4f48-8a54-39420f3ab85c</vt:lpwstr>
  </property>
  <property fmtid="{D5CDD505-2E9C-101B-9397-08002B2CF9AE}" pid="3" name="ContentTypeId">
    <vt:lpwstr>0x0101003BB183519E00C34FAA19C34BDCC076CF</vt:lpwstr>
  </property>
</Properties>
</file>