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9FF1D" w14:textId="22BF7DF0" w:rsidR="00B22FE9" w:rsidRPr="00536DD0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0A4366">
        <w:rPr>
          <w:sz w:val="28"/>
          <w:szCs w:val="28"/>
        </w:rPr>
        <w:t>1</w:t>
      </w:r>
      <w:r w:rsidR="00A670EF">
        <w:rPr>
          <w:sz w:val="28"/>
          <w:szCs w:val="28"/>
        </w:rPr>
        <w:t>.3</w:t>
      </w:r>
      <w:r w:rsidR="000A4366">
        <w:rPr>
          <w:sz w:val="28"/>
          <w:szCs w:val="28"/>
        </w:rPr>
        <w:t>8.2</w:t>
      </w:r>
    </w:p>
    <w:p w14:paraId="1D89FF1E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1D89FF1F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1D89FF20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D89FF21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D89FF22" w14:textId="77777777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A250A3" w:rsidRPr="00A250A3">
        <w:rPr>
          <w:b/>
          <w:sz w:val="28"/>
          <w:szCs w:val="28"/>
        </w:rPr>
        <w:t>Сведения о запасах нефти и газового конденсата</w:t>
      </w:r>
      <w:r w:rsidRPr="000864F9">
        <w:rPr>
          <w:b/>
          <w:sz w:val="28"/>
          <w:szCs w:val="28"/>
        </w:rPr>
        <w:t>»</w:t>
      </w:r>
    </w:p>
    <w:p w14:paraId="1D89FF23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1D89FF24" w14:textId="77777777" w:rsidR="00820711" w:rsidRPr="007620FB" w:rsidRDefault="00820711" w:rsidP="000A436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="00A250A3" w:rsidRPr="00A250A3">
        <w:rPr>
          <w:sz w:val="28"/>
          <w:szCs w:val="28"/>
        </w:rPr>
        <w:t>Сведения о запасах нефти и газового конденсата</w:t>
      </w:r>
      <w:r w:rsidRPr="00820711">
        <w:rPr>
          <w:sz w:val="28"/>
          <w:szCs w:val="28"/>
        </w:rPr>
        <w:t xml:space="preserve">» представляют организации, осуществляющие </w:t>
      </w:r>
      <w:r w:rsidR="000A4366">
        <w:rPr>
          <w:sz w:val="28"/>
          <w:szCs w:val="28"/>
        </w:rPr>
        <w:t xml:space="preserve">непосредственную </w:t>
      </w:r>
      <w:r w:rsidRPr="00820711">
        <w:rPr>
          <w:sz w:val="28"/>
          <w:szCs w:val="28"/>
        </w:rPr>
        <w:t>деятельность по добыче нефти и газового конденсата</w:t>
      </w:r>
      <w:r w:rsidR="000A4366">
        <w:rPr>
          <w:sz w:val="28"/>
          <w:szCs w:val="28"/>
        </w:rPr>
        <w:t xml:space="preserve"> на территории Российской Федерации</w:t>
      </w:r>
      <w:r>
        <w:rPr>
          <w:sz w:val="28"/>
          <w:szCs w:val="28"/>
        </w:rPr>
        <w:t>.</w:t>
      </w:r>
    </w:p>
    <w:p w14:paraId="1D89FF25" w14:textId="77777777" w:rsidR="00A250A3" w:rsidRDefault="00A250A3" w:rsidP="000A436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A250A3">
        <w:rPr>
          <w:sz w:val="28"/>
          <w:szCs w:val="28"/>
        </w:rPr>
        <w:t>Сведения о запасах нефти и газового конденсата</w:t>
      </w:r>
      <w:r>
        <w:rPr>
          <w:sz w:val="28"/>
          <w:szCs w:val="28"/>
        </w:rPr>
        <w:t xml:space="preserve"> </w:t>
      </w:r>
      <w:r w:rsidR="00820711">
        <w:rPr>
          <w:sz w:val="28"/>
          <w:szCs w:val="28"/>
        </w:rPr>
        <w:t>приводятся еже</w:t>
      </w:r>
      <w:r>
        <w:rPr>
          <w:sz w:val="28"/>
          <w:szCs w:val="28"/>
        </w:rPr>
        <w:t>годно</w:t>
      </w:r>
      <w:r w:rsidR="00820711">
        <w:rPr>
          <w:sz w:val="28"/>
          <w:szCs w:val="28"/>
        </w:rPr>
        <w:t xml:space="preserve">, </w:t>
      </w:r>
      <w:r w:rsidR="00820711" w:rsidRPr="00820711">
        <w:rPr>
          <w:sz w:val="28"/>
          <w:szCs w:val="28"/>
        </w:rPr>
        <w:t xml:space="preserve">до </w:t>
      </w:r>
      <w:r>
        <w:rPr>
          <w:sz w:val="28"/>
          <w:szCs w:val="28"/>
        </w:rPr>
        <w:t>1</w:t>
      </w:r>
      <w:r w:rsidR="00820711" w:rsidRPr="00820711">
        <w:rPr>
          <w:sz w:val="28"/>
          <w:szCs w:val="28"/>
        </w:rPr>
        <w:t xml:space="preserve"> </w:t>
      </w:r>
      <w:r>
        <w:rPr>
          <w:sz w:val="28"/>
          <w:szCs w:val="28"/>
        </w:rPr>
        <w:t>февраля</w:t>
      </w:r>
      <w:r w:rsidR="000A4366">
        <w:rPr>
          <w:sz w:val="28"/>
          <w:szCs w:val="28"/>
        </w:rPr>
        <w:t xml:space="preserve"> отчетного года.</w:t>
      </w:r>
    </w:p>
    <w:p w14:paraId="1D89FF26" w14:textId="77777777" w:rsidR="0091695F" w:rsidRPr="00CE6E55" w:rsidRDefault="0091695F" w:rsidP="000A436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4722D">
        <w:rPr>
          <w:sz w:val="28"/>
          <w:szCs w:val="28"/>
        </w:rPr>
        <w:t xml:space="preserve">Раздел 1 формы </w:t>
      </w:r>
      <w:r w:rsidRPr="00CE6E55">
        <w:rPr>
          <w:sz w:val="28"/>
          <w:szCs w:val="28"/>
        </w:rPr>
        <w:t xml:space="preserve">заполняется </w:t>
      </w:r>
      <w:r>
        <w:rPr>
          <w:sz w:val="28"/>
          <w:szCs w:val="28"/>
        </w:rPr>
        <w:t>с</w:t>
      </w:r>
      <w:r w:rsidRPr="00180240">
        <w:rPr>
          <w:sz w:val="28"/>
          <w:szCs w:val="28"/>
        </w:rPr>
        <w:t>ведения</w:t>
      </w:r>
      <w:r>
        <w:rPr>
          <w:sz w:val="28"/>
          <w:szCs w:val="28"/>
        </w:rPr>
        <w:t>ми</w:t>
      </w:r>
      <w:r w:rsidRPr="00180240">
        <w:rPr>
          <w:sz w:val="28"/>
          <w:szCs w:val="28"/>
        </w:rPr>
        <w:t xml:space="preserve"> о запасах углеводородного сырья на месторождениях </w:t>
      </w:r>
      <w:r w:rsidRPr="00CE6E55">
        <w:rPr>
          <w:sz w:val="28"/>
          <w:szCs w:val="28"/>
        </w:rPr>
        <w:t>за отчетный период</w:t>
      </w:r>
      <w:r>
        <w:rPr>
          <w:sz w:val="28"/>
          <w:szCs w:val="28"/>
        </w:rPr>
        <w:t xml:space="preserve"> с детализацией по видам сырья.</w:t>
      </w:r>
    </w:p>
    <w:p w14:paraId="1D89FF27" w14:textId="50185AC3" w:rsidR="000A4366" w:rsidRDefault="000A4366" w:rsidP="00DE66C7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Разделе 1</w:t>
      </w:r>
      <w:r w:rsidRPr="000864F9">
        <w:rPr>
          <w:sz w:val="28"/>
          <w:szCs w:val="28"/>
        </w:rPr>
        <w:t xml:space="preserve"> </w:t>
      </w:r>
      <w:r w:rsidR="00623A49">
        <w:rPr>
          <w:sz w:val="28"/>
          <w:szCs w:val="28"/>
        </w:rPr>
        <w:t>указываю</w:t>
      </w:r>
      <w:r>
        <w:rPr>
          <w:sz w:val="28"/>
          <w:szCs w:val="28"/>
        </w:rPr>
        <w:t xml:space="preserve">тся </w:t>
      </w:r>
      <w:r w:rsidR="00623A49">
        <w:rPr>
          <w:sz w:val="28"/>
          <w:szCs w:val="28"/>
        </w:rPr>
        <w:t>с</w:t>
      </w:r>
      <w:r w:rsidR="00623A49" w:rsidRPr="00180240">
        <w:rPr>
          <w:sz w:val="28"/>
          <w:szCs w:val="28"/>
        </w:rPr>
        <w:t xml:space="preserve">ведения о запасах углеводородного сырья на месторождениях </w:t>
      </w:r>
      <w:r>
        <w:rPr>
          <w:sz w:val="28"/>
          <w:szCs w:val="28"/>
        </w:rPr>
        <w:t xml:space="preserve">с детализацией </w:t>
      </w:r>
      <w:r w:rsidRPr="00EC31E4">
        <w:rPr>
          <w:sz w:val="28"/>
          <w:szCs w:val="28"/>
        </w:rPr>
        <w:t>по предприятиям в составе Субъекта ТЭК, Субъект</w:t>
      </w:r>
      <w:r>
        <w:rPr>
          <w:sz w:val="28"/>
          <w:szCs w:val="28"/>
        </w:rPr>
        <w:t>ам РФ, месторождениям, участкам и виду углеводородов</w:t>
      </w:r>
      <w:r w:rsidRPr="000864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D89FF28" w14:textId="515EB851" w:rsidR="00623A49" w:rsidRPr="00F427E3" w:rsidRDefault="00623A49" w:rsidP="00623A49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Разделе 2</w:t>
      </w:r>
      <w:r w:rsidRPr="000864F9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указываются с</w:t>
      </w:r>
      <w:r w:rsidRPr="00180240">
        <w:rPr>
          <w:sz w:val="28"/>
          <w:szCs w:val="28"/>
        </w:rPr>
        <w:t>ведения</w:t>
      </w:r>
      <w:r w:rsidRPr="00DE66C7">
        <w:rPr>
          <w:sz w:val="28"/>
          <w:szCs w:val="28"/>
        </w:rPr>
        <w:t xml:space="preserve"> об изменениях за отчетный период запасов углеводородного сырья </w:t>
      </w:r>
      <w:r>
        <w:rPr>
          <w:sz w:val="28"/>
          <w:szCs w:val="28"/>
        </w:rPr>
        <w:t xml:space="preserve">с детализацией </w:t>
      </w:r>
      <w:r w:rsidRPr="00EC31E4">
        <w:rPr>
          <w:sz w:val="28"/>
          <w:szCs w:val="28"/>
        </w:rPr>
        <w:t>по предприятиям в составе Субъекта ТЭК, Субъект</w:t>
      </w:r>
      <w:r>
        <w:rPr>
          <w:sz w:val="28"/>
          <w:szCs w:val="28"/>
        </w:rPr>
        <w:t>ам РФ, месторождениям, участкам, виду углеводородов, причинам</w:t>
      </w:r>
      <w:r w:rsidRPr="000864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D89FF2A" w14:textId="77777777" w:rsidR="000A4366" w:rsidRDefault="000A4366" w:rsidP="00DE66C7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1E4">
        <w:rPr>
          <w:sz w:val="28"/>
          <w:szCs w:val="28"/>
        </w:rPr>
        <w:t>В графе «</w:t>
      </w:r>
      <w:r>
        <w:rPr>
          <w:sz w:val="28"/>
          <w:szCs w:val="28"/>
        </w:rPr>
        <w:t>Предприятие</w:t>
      </w:r>
      <w:r w:rsidRPr="00EC31E4">
        <w:rPr>
          <w:sz w:val="28"/>
          <w:szCs w:val="28"/>
        </w:rPr>
        <w:t xml:space="preserve">» </w:t>
      </w:r>
      <w:r w:rsidR="00623A49">
        <w:rPr>
          <w:sz w:val="28"/>
          <w:szCs w:val="28"/>
        </w:rPr>
        <w:t>Разделов 1-2</w:t>
      </w:r>
      <w:r w:rsidR="00623A49" w:rsidRPr="00F427E3">
        <w:rPr>
          <w:sz w:val="28"/>
          <w:szCs w:val="28"/>
        </w:rPr>
        <w:t xml:space="preserve"> </w:t>
      </w:r>
      <w:r w:rsidRPr="00EC31E4">
        <w:rPr>
          <w:sz w:val="28"/>
          <w:szCs w:val="28"/>
        </w:rPr>
        <w:t>указывается краткое наименование отчитывающегося недропользователя (оператора) в соответствии с учредительными документами, зарегистрированными в установленном порядке.</w:t>
      </w:r>
    </w:p>
    <w:p w14:paraId="1D89FF2B" w14:textId="5996E19B" w:rsidR="000A4366" w:rsidRDefault="000A4366" w:rsidP="00DE66C7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1E4">
        <w:rPr>
          <w:sz w:val="28"/>
          <w:szCs w:val="28"/>
        </w:rPr>
        <w:t xml:space="preserve">В </w:t>
      </w:r>
      <w:r w:rsidR="00A0402B" w:rsidRPr="00EC31E4">
        <w:rPr>
          <w:sz w:val="28"/>
          <w:szCs w:val="28"/>
        </w:rPr>
        <w:t>граф</w:t>
      </w:r>
      <w:r w:rsidR="00817D4E">
        <w:rPr>
          <w:sz w:val="28"/>
          <w:szCs w:val="28"/>
        </w:rPr>
        <w:t>ах</w:t>
      </w:r>
      <w:r w:rsidR="00A0402B" w:rsidRPr="00EC31E4">
        <w:rPr>
          <w:sz w:val="28"/>
          <w:szCs w:val="28"/>
        </w:rPr>
        <w:t xml:space="preserve"> </w:t>
      </w:r>
      <w:r w:rsidRPr="00EC31E4">
        <w:rPr>
          <w:sz w:val="28"/>
          <w:szCs w:val="28"/>
        </w:rPr>
        <w:t>«</w:t>
      </w:r>
      <w:r>
        <w:rPr>
          <w:sz w:val="28"/>
          <w:szCs w:val="28"/>
        </w:rPr>
        <w:t>Месторождение</w:t>
      </w:r>
      <w:r w:rsidRPr="00EC31E4">
        <w:rPr>
          <w:sz w:val="28"/>
          <w:szCs w:val="28"/>
        </w:rPr>
        <w:t>»</w:t>
      </w:r>
      <w:r w:rsidR="00817D4E">
        <w:rPr>
          <w:sz w:val="28"/>
          <w:szCs w:val="28"/>
        </w:rPr>
        <w:t>, «Пласт» и «Залежь»</w:t>
      </w:r>
      <w:r w:rsidR="00FA2E92">
        <w:rPr>
          <w:sz w:val="28"/>
          <w:szCs w:val="28"/>
        </w:rPr>
        <w:t xml:space="preserve"> </w:t>
      </w:r>
      <w:r w:rsidR="00623A49">
        <w:rPr>
          <w:sz w:val="28"/>
          <w:szCs w:val="28"/>
        </w:rPr>
        <w:t>Разделов 1-2</w:t>
      </w:r>
      <w:r w:rsidR="00623A49" w:rsidRPr="00F427E3">
        <w:rPr>
          <w:sz w:val="28"/>
          <w:szCs w:val="28"/>
        </w:rPr>
        <w:t xml:space="preserve"> </w:t>
      </w:r>
      <w:r>
        <w:rPr>
          <w:sz w:val="28"/>
          <w:szCs w:val="28"/>
        </w:rPr>
        <w:t>указывае</w:t>
      </w:r>
      <w:r w:rsidRPr="00EC31E4">
        <w:rPr>
          <w:sz w:val="28"/>
          <w:szCs w:val="28"/>
        </w:rPr>
        <w:t xml:space="preserve">тся краткое наименование </w:t>
      </w:r>
      <w:r w:rsidR="00817D4E">
        <w:rPr>
          <w:sz w:val="28"/>
          <w:szCs w:val="28"/>
        </w:rPr>
        <w:t xml:space="preserve">объекта анализа </w:t>
      </w:r>
      <w:r w:rsidRPr="00EC31E4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>официальными</w:t>
      </w:r>
      <w:r w:rsidRPr="00EC31E4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14:paraId="1D89FF2C" w14:textId="62E864B7" w:rsidR="00623A49" w:rsidRPr="00810F74" w:rsidRDefault="00623A49" w:rsidP="00DE66C7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10F74">
        <w:rPr>
          <w:sz w:val="28"/>
          <w:szCs w:val="28"/>
        </w:rPr>
        <w:lastRenderedPageBreak/>
        <w:t xml:space="preserve">Графа «Тип месторождения по составу углеводородных соединений» </w:t>
      </w:r>
      <w:r w:rsidRPr="006D460F">
        <w:rPr>
          <w:sz w:val="28"/>
          <w:szCs w:val="28"/>
        </w:rPr>
        <w:t>Раздел</w:t>
      </w:r>
      <w:r w:rsidR="007417B5">
        <w:rPr>
          <w:sz w:val="28"/>
          <w:szCs w:val="28"/>
        </w:rPr>
        <w:t>ов</w:t>
      </w:r>
      <w:r w:rsidRPr="006D460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7417B5">
        <w:rPr>
          <w:sz w:val="28"/>
          <w:szCs w:val="28"/>
        </w:rPr>
        <w:t xml:space="preserve">, </w:t>
      </w:r>
      <w:bookmarkStart w:id="0" w:name="_GoBack"/>
      <w:bookmarkEnd w:id="0"/>
      <w:r w:rsidR="007417B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810F74">
        <w:rPr>
          <w:sz w:val="28"/>
          <w:szCs w:val="28"/>
        </w:rPr>
        <w:t>заполняется в соответствии с перечнем типов месторождений</w:t>
      </w:r>
      <w:r w:rsidRPr="00DE66C7">
        <w:rPr>
          <w:sz w:val="28"/>
          <w:szCs w:val="28"/>
          <w:vertAlign w:val="superscript"/>
        </w:rPr>
        <w:footnoteReference w:id="2"/>
      </w:r>
      <w:r w:rsidRPr="00810F74">
        <w:rPr>
          <w:sz w:val="28"/>
          <w:szCs w:val="28"/>
        </w:rPr>
        <w:t xml:space="preserve">, приведенном в Таблице </w:t>
      </w:r>
      <w:r>
        <w:rPr>
          <w:sz w:val="28"/>
          <w:szCs w:val="28"/>
        </w:rPr>
        <w:t>1</w:t>
      </w:r>
      <w:r w:rsidRPr="00810F74">
        <w:rPr>
          <w:sz w:val="28"/>
          <w:szCs w:val="28"/>
        </w:rPr>
        <w:t>.</w:t>
      </w:r>
    </w:p>
    <w:p w14:paraId="1D89FF2D" w14:textId="1F533122" w:rsidR="00623A49" w:rsidRPr="00810F74" w:rsidRDefault="00623A49" w:rsidP="00746ED1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1</w:t>
      </w:r>
      <w:r w:rsidRPr="00810F74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Типы месторождений</w:t>
      </w:r>
      <w:r w:rsidR="00C46374">
        <w:rPr>
          <w:sz w:val="28"/>
          <w:szCs w:val="28"/>
          <w:lang w:eastAsia="ru-RU"/>
        </w:rPr>
        <w:t>.</w:t>
      </w:r>
    </w:p>
    <w:tbl>
      <w:tblPr>
        <w:tblStyle w:val="1ff0"/>
        <w:tblW w:w="10206" w:type="dxa"/>
        <w:jc w:val="center"/>
        <w:tblLook w:val="04A0" w:firstRow="1" w:lastRow="0" w:firstColumn="1" w:lastColumn="0" w:noHBand="0" w:noVBand="1"/>
      </w:tblPr>
      <w:tblGrid>
        <w:gridCol w:w="4112"/>
        <w:gridCol w:w="6094"/>
      </w:tblGrid>
      <w:tr w:rsidR="00623A49" w:rsidRPr="00DE66C7" w14:paraId="1D89FF30" w14:textId="77777777" w:rsidTr="00746ED1">
        <w:trPr>
          <w:trHeight w:val="300"/>
          <w:tblHeader/>
          <w:jc w:val="center"/>
        </w:trPr>
        <w:tc>
          <w:tcPr>
            <w:tcW w:w="4112" w:type="dxa"/>
            <w:vAlign w:val="center"/>
            <w:hideMark/>
          </w:tcPr>
          <w:p w14:paraId="1D89FF2E" w14:textId="77777777" w:rsidR="00623A49" w:rsidRPr="00DE66C7" w:rsidRDefault="00623A49" w:rsidP="00623A4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Тип месторождения</w:t>
            </w:r>
          </w:p>
        </w:tc>
        <w:tc>
          <w:tcPr>
            <w:tcW w:w="6094" w:type="dxa"/>
            <w:vAlign w:val="center"/>
          </w:tcPr>
          <w:p w14:paraId="1D89FF2F" w14:textId="77777777" w:rsidR="00623A49" w:rsidRPr="00DE66C7" w:rsidRDefault="00623A49" w:rsidP="00623A49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Состав основных углеводородных соединений</w:t>
            </w:r>
          </w:p>
        </w:tc>
      </w:tr>
      <w:tr w:rsidR="00623A49" w:rsidRPr="00DE66C7" w14:paraId="1D89FF33" w14:textId="77777777" w:rsidTr="00746ED1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1D89FF31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Нефтяное (Н)</w:t>
            </w:r>
          </w:p>
        </w:tc>
        <w:tc>
          <w:tcPr>
            <w:tcW w:w="6094" w:type="dxa"/>
          </w:tcPr>
          <w:p w14:paraId="1D89FF32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Только нефть, насыщенная в различной степени газом</w:t>
            </w:r>
          </w:p>
        </w:tc>
      </w:tr>
      <w:tr w:rsidR="00623A49" w:rsidRPr="00DE66C7" w14:paraId="1D89FF36" w14:textId="77777777" w:rsidTr="00746ED1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1D89FF34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Газонефтяное (ГН)</w:t>
            </w:r>
          </w:p>
        </w:tc>
        <w:tc>
          <w:tcPr>
            <w:tcW w:w="6094" w:type="dxa"/>
          </w:tcPr>
          <w:p w14:paraId="1D89FF35" w14:textId="7752180B" w:rsidR="00623A49" w:rsidRPr="00DE66C7" w:rsidRDefault="009D4CB6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Нефть и газ:  «газовая шапка» превышает по объему нефтяную часть залежи (нефтяная оторочка) </w:t>
            </w:r>
          </w:p>
        </w:tc>
      </w:tr>
      <w:tr w:rsidR="00623A49" w:rsidRPr="00DE66C7" w14:paraId="1D89FF39" w14:textId="77777777" w:rsidTr="00746ED1">
        <w:trPr>
          <w:trHeight w:val="300"/>
          <w:jc w:val="center"/>
        </w:trPr>
        <w:tc>
          <w:tcPr>
            <w:tcW w:w="4112" w:type="dxa"/>
            <w:vAlign w:val="center"/>
            <w:hideMark/>
          </w:tcPr>
          <w:p w14:paraId="1D89FF37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Нефтегазовое (НГ)</w:t>
            </w:r>
          </w:p>
        </w:tc>
        <w:tc>
          <w:tcPr>
            <w:tcW w:w="6094" w:type="dxa"/>
          </w:tcPr>
          <w:p w14:paraId="1D89FF38" w14:textId="23715775" w:rsidR="00623A49" w:rsidRPr="00DE66C7" w:rsidRDefault="009D4CB6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Нефть и газ: основная часть залежи нефтяная, «газовая шапка» не превышает по объему нефтяную часть залежи</w:t>
            </w:r>
          </w:p>
        </w:tc>
      </w:tr>
      <w:tr w:rsidR="00623A49" w:rsidRPr="00DE66C7" w14:paraId="1D89FF3C" w14:textId="77777777" w:rsidTr="00746ED1">
        <w:trPr>
          <w:trHeight w:val="300"/>
          <w:jc w:val="center"/>
        </w:trPr>
        <w:tc>
          <w:tcPr>
            <w:tcW w:w="4112" w:type="dxa"/>
            <w:vAlign w:val="center"/>
          </w:tcPr>
          <w:p w14:paraId="1D89FF3A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Газовое (Г)</w:t>
            </w:r>
          </w:p>
        </w:tc>
        <w:tc>
          <w:tcPr>
            <w:tcW w:w="6094" w:type="dxa"/>
          </w:tcPr>
          <w:p w14:paraId="1D89FF3B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Только газ</w:t>
            </w:r>
          </w:p>
        </w:tc>
      </w:tr>
      <w:tr w:rsidR="00623A49" w:rsidRPr="00DE66C7" w14:paraId="1D89FF3F" w14:textId="77777777" w:rsidTr="00746ED1">
        <w:trPr>
          <w:trHeight w:val="300"/>
          <w:jc w:val="center"/>
        </w:trPr>
        <w:tc>
          <w:tcPr>
            <w:tcW w:w="4112" w:type="dxa"/>
            <w:vAlign w:val="center"/>
          </w:tcPr>
          <w:p w14:paraId="1D89FF3D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Газоконденсатное (ГК)</w:t>
            </w:r>
          </w:p>
        </w:tc>
        <w:tc>
          <w:tcPr>
            <w:tcW w:w="6094" w:type="dxa"/>
          </w:tcPr>
          <w:p w14:paraId="1D89FF3E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Газ и газовый конденсат</w:t>
            </w:r>
          </w:p>
        </w:tc>
      </w:tr>
      <w:tr w:rsidR="00623A49" w:rsidRPr="00DE66C7" w14:paraId="1D89FF42" w14:textId="77777777" w:rsidTr="00746ED1">
        <w:trPr>
          <w:trHeight w:val="300"/>
          <w:jc w:val="center"/>
        </w:trPr>
        <w:tc>
          <w:tcPr>
            <w:tcW w:w="4112" w:type="dxa"/>
            <w:vAlign w:val="center"/>
          </w:tcPr>
          <w:p w14:paraId="1D89FF40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  <w:highlight w:val="yellow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Нефтегазоконденсатное (НГК)</w:t>
            </w:r>
          </w:p>
        </w:tc>
        <w:tc>
          <w:tcPr>
            <w:tcW w:w="6094" w:type="dxa"/>
          </w:tcPr>
          <w:p w14:paraId="1D89FF41" w14:textId="77777777" w:rsidR="00623A49" w:rsidRPr="00DE66C7" w:rsidRDefault="00623A49" w:rsidP="00623A49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E66C7">
              <w:rPr>
                <w:rFonts w:ascii="Times New Roman" w:hAnsi="Times New Roman"/>
                <w:color w:val="000000"/>
                <w:sz w:val="28"/>
                <w:szCs w:val="28"/>
              </w:rPr>
              <w:t>Нефть, газ и газовый конденсат</w:t>
            </w:r>
          </w:p>
        </w:tc>
      </w:tr>
    </w:tbl>
    <w:p w14:paraId="1D89FF43" w14:textId="77777777" w:rsidR="00623A49" w:rsidRDefault="00623A49" w:rsidP="00623A49">
      <w:pPr>
        <w:spacing w:line="360" w:lineRule="auto"/>
        <w:contextualSpacing/>
        <w:jc w:val="both"/>
        <w:rPr>
          <w:sz w:val="28"/>
          <w:szCs w:val="28"/>
          <w:lang w:eastAsia="ru-RU"/>
        </w:rPr>
      </w:pPr>
    </w:p>
    <w:p w14:paraId="73810742" w14:textId="218F8441" w:rsidR="00FA76BF" w:rsidRDefault="00FA76BF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791356">
        <w:rPr>
          <w:sz w:val="28"/>
          <w:szCs w:val="28"/>
        </w:rPr>
        <w:t>В графе «</w:t>
      </w:r>
      <w:r>
        <w:rPr>
          <w:sz w:val="28"/>
          <w:szCs w:val="28"/>
        </w:rPr>
        <w:t>Номер лицензии</w:t>
      </w:r>
      <w:r w:rsidRPr="00791356">
        <w:rPr>
          <w:sz w:val="28"/>
          <w:szCs w:val="28"/>
        </w:rPr>
        <w:t xml:space="preserve">» </w:t>
      </w:r>
      <w:r w:rsidR="00F75DBE">
        <w:rPr>
          <w:sz w:val="28"/>
          <w:szCs w:val="28"/>
        </w:rPr>
        <w:t>Разделов 1-2</w:t>
      </w:r>
      <w:r w:rsidR="00F75DBE" w:rsidRPr="00F427E3">
        <w:rPr>
          <w:sz w:val="28"/>
          <w:szCs w:val="28"/>
        </w:rPr>
        <w:t xml:space="preserve"> </w:t>
      </w:r>
      <w:r w:rsidRPr="00791356">
        <w:rPr>
          <w:sz w:val="28"/>
          <w:szCs w:val="28"/>
        </w:rPr>
        <w:t>указываются серия и номер лицензии, дающей недропользователю право осуществлять деятельность по добыче недр на участке, в соответствии с официальными документами, зарегистрированными в установленном порядке.</w:t>
      </w:r>
    </w:p>
    <w:p w14:paraId="380055EE" w14:textId="77777777" w:rsidR="00FA76BF" w:rsidRPr="000351D3" w:rsidRDefault="00FA76BF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0351D3">
        <w:rPr>
          <w:sz w:val="28"/>
          <w:szCs w:val="28"/>
        </w:rPr>
        <w:t>В графе «Дата окончания действия лицензии» Раздела 1 указывается срок действия лицензии в формате ДД.ММ.ГГГГ в соответствии с официальными документами, зарегистрированными в установленном порядке.</w:t>
      </w:r>
    </w:p>
    <w:p w14:paraId="1D89FF44" w14:textId="77777777" w:rsidR="00791356" w:rsidRDefault="00791356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791356">
        <w:rPr>
          <w:sz w:val="28"/>
          <w:szCs w:val="28"/>
        </w:rPr>
        <w:t>раф</w:t>
      </w:r>
      <w:r>
        <w:rPr>
          <w:sz w:val="28"/>
          <w:szCs w:val="28"/>
        </w:rPr>
        <w:t>а</w:t>
      </w:r>
      <w:r w:rsidR="00623A49" w:rsidRPr="00DE66C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DE66C7">
        <w:rPr>
          <w:sz w:val="28"/>
          <w:szCs w:val="28"/>
        </w:rPr>
        <w:t>Наименование углеводородного  сырья»</w:t>
      </w:r>
      <w:r w:rsidR="00623A49" w:rsidRPr="00DE66C7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Разделов 1-2</w:t>
      </w:r>
      <w:r w:rsidRPr="00F427E3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 в соответствии с</w:t>
      </w:r>
      <w:r w:rsidRPr="00791356">
        <w:rPr>
          <w:sz w:val="28"/>
          <w:szCs w:val="28"/>
        </w:rPr>
        <w:t xml:space="preserve"> Общероссийск</w:t>
      </w:r>
      <w:r>
        <w:rPr>
          <w:sz w:val="28"/>
          <w:szCs w:val="28"/>
        </w:rPr>
        <w:t>им</w:t>
      </w:r>
      <w:r w:rsidRPr="00791356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ом</w:t>
      </w:r>
      <w:r w:rsidR="00623A49" w:rsidRPr="00DE66C7">
        <w:rPr>
          <w:sz w:val="28"/>
          <w:szCs w:val="28"/>
        </w:rPr>
        <w:t xml:space="preserve"> полезных ископаемых и подз</w:t>
      </w:r>
      <w:r w:rsidRPr="00791356">
        <w:rPr>
          <w:sz w:val="28"/>
          <w:szCs w:val="28"/>
        </w:rPr>
        <w:t>емных вод (ОКПИиПВ. ОК-032-2002</w:t>
      </w:r>
      <w:r>
        <w:rPr>
          <w:sz w:val="28"/>
          <w:szCs w:val="28"/>
        </w:rPr>
        <w:t>,</w:t>
      </w:r>
      <w:r w:rsidR="00623A49" w:rsidRPr="00DE66C7">
        <w:rPr>
          <w:sz w:val="28"/>
          <w:szCs w:val="28"/>
        </w:rPr>
        <w:t xml:space="preserve"> Госстандарт РФ). </w:t>
      </w:r>
    </w:p>
    <w:p w14:paraId="39D7D557" w14:textId="77777777" w:rsidR="00CE3AA6" w:rsidRDefault="00CE3AA6">
      <w:pPr>
        <w:spacing w:after="200"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1D89FF45" w14:textId="33D97E87" w:rsidR="00791356" w:rsidRPr="00791356" w:rsidRDefault="00791356" w:rsidP="00DE66C7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</w:rPr>
      </w:pPr>
      <w:r w:rsidRPr="00791356">
        <w:rPr>
          <w:sz w:val="28"/>
          <w:szCs w:val="28"/>
          <w:lang w:eastAsia="ru-RU"/>
        </w:rPr>
        <w:lastRenderedPageBreak/>
        <w:t xml:space="preserve">Таблица </w:t>
      </w:r>
      <w:r>
        <w:rPr>
          <w:sz w:val="28"/>
          <w:szCs w:val="28"/>
          <w:lang w:eastAsia="ru-RU"/>
        </w:rPr>
        <w:t>2</w:t>
      </w:r>
      <w:r w:rsidRPr="00791356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Виды углеводородного сырья</w:t>
      </w:r>
      <w:r w:rsidR="00C46374">
        <w:rPr>
          <w:sz w:val="28"/>
          <w:szCs w:val="28"/>
          <w:lang w:eastAsia="ru-RU"/>
        </w:rPr>
        <w:t>.</w:t>
      </w:r>
    </w:p>
    <w:tbl>
      <w:tblPr>
        <w:tblW w:w="8772" w:type="dxa"/>
        <w:jc w:val="center"/>
        <w:tblLook w:val="04A0" w:firstRow="1" w:lastRow="0" w:firstColumn="1" w:lastColumn="0" w:noHBand="0" w:noVBand="1"/>
      </w:tblPr>
      <w:tblGrid>
        <w:gridCol w:w="5810"/>
        <w:gridCol w:w="2962"/>
      </w:tblGrid>
      <w:tr w:rsidR="00623A49" w:rsidRPr="00791356" w14:paraId="1D89FF48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6" w14:textId="77777777" w:rsidR="00623A49" w:rsidRPr="00DE66C7" w:rsidRDefault="00623A49" w:rsidP="00DE66C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DE66C7">
              <w:rPr>
                <w:b/>
                <w:color w:val="000000"/>
                <w:sz w:val="28"/>
                <w:szCs w:val="28"/>
              </w:rPr>
              <w:t>Продукт наблюдения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7" w14:textId="77777777" w:rsidR="00623A49" w:rsidRPr="00DE66C7" w:rsidRDefault="00791356" w:rsidP="00DE66C7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</w:t>
            </w:r>
            <w:r w:rsidR="00623A49" w:rsidRPr="00DE66C7">
              <w:rPr>
                <w:b/>
                <w:color w:val="000000"/>
                <w:sz w:val="28"/>
                <w:szCs w:val="28"/>
              </w:rPr>
              <w:t>од по ОКПИиПВ</w:t>
            </w:r>
          </w:p>
        </w:tc>
      </w:tr>
      <w:tr w:rsidR="00623A49" w:rsidRPr="00791356" w14:paraId="1D89FF4B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9" w14:textId="77777777" w:rsidR="00623A49" w:rsidRPr="00DE66C7" w:rsidRDefault="00623A49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Нефть сырая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A" w14:textId="77777777" w:rsidR="00623A49" w:rsidRPr="00DE66C7" w:rsidRDefault="00623A49" w:rsidP="00DE66C7">
            <w:pPr>
              <w:ind w:left="1"/>
              <w:contextualSpacing/>
              <w:jc w:val="center"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1110111</w:t>
            </w:r>
          </w:p>
        </w:tc>
      </w:tr>
      <w:tr w:rsidR="00623A49" w:rsidRPr="00791356" w14:paraId="1D89FF4E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C" w14:textId="77777777" w:rsidR="00623A49" w:rsidRPr="00DE66C7" w:rsidRDefault="00623A49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Газ природный, свободный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D" w14:textId="77777777" w:rsidR="00623A49" w:rsidRPr="00DE66C7" w:rsidRDefault="00623A49" w:rsidP="00DE66C7">
            <w:pPr>
              <w:ind w:left="1"/>
              <w:contextualSpacing/>
              <w:jc w:val="center"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1110211</w:t>
            </w:r>
          </w:p>
        </w:tc>
      </w:tr>
      <w:tr w:rsidR="00623A49" w:rsidRPr="00791356" w14:paraId="1D89FF51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4F" w14:textId="77777777" w:rsidR="00623A49" w:rsidRPr="00DE66C7" w:rsidRDefault="00623A49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Газ природный, газовых шапок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50" w14:textId="77777777" w:rsidR="00623A49" w:rsidRPr="00DE66C7" w:rsidRDefault="00623A49" w:rsidP="00DE66C7">
            <w:pPr>
              <w:ind w:left="1"/>
              <w:contextualSpacing/>
              <w:jc w:val="center"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1110212</w:t>
            </w:r>
          </w:p>
        </w:tc>
      </w:tr>
      <w:tr w:rsidR="00623A49" w:rsidRPr="00791356" w14:paraId="1D89FF54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52" w14:textId="77777777" w:rsidR="00623A49" w:rsidRPr="00DE66C7" w:rsidRDefault="00623A49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Газ, растворённый в нефти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53" w14:textId="77777777" w:rsidR="00623A49" w:rsidRPr="00DE66C7" w:rsidRDefault="00623A49" w:rsidP="00DE66C7">
            <w:pPr>
              <w:ind w:left="1"/>
              <w:contextualSpacing/>
              <w:jc w:val="center"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1110112</w:t>
            </w:r>
          </w:p>
        </w:tc>
      </w:tr>
      <w:tr w:rsidR="00623A49" w:rsidRPr="00791356" w14:paraId="1D89FF57" w14:textId="77777777" w:rsidTr="00746ED1">
        <w:trPr>
          <w:trHeight w:val="20"/>
          <w:jc w:val="center"/>
        </w:trPr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55" w14:textId="77777777" w:rsidR="00623A49" w:rsidRPr="00DE66C7" w:rsidRDefault="00623A49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Конденсат газовый, нестабильный</w:t>
            </w:r>
          </w:p>
        </w:tc>
        <w:tc>
          <w:tcPr>
            <w:tcW w:w="2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9FF56" w14:textId="77777777" w:rsidR="00623A49" w:rsidRPr="00DE66C7" w:rsidRDefault="00623A49" w:rsidP="00DE66C7">
            <w:pPr>
              <w:ind w:left="1"/>
              <w:contextualSpacing/>
              <w:jc w:val="center"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1110220</w:t>
            </w:r>
          </w:p>
        </w:tc>
      </w:tr>
    </w:tbl>
    <w:p w14:paraId="1D89FF58" w14:textId="77777777" w:rsidR="00623A49" w:rsidRPr="00E73210" w:rsidRDefault="00623A49" w:rsidP="00623A49">
      <w:pPr>
        <w:spacing w:before="120" w:line="312" w:lineRule="auto"/>
        <w:ind w:firstLine="1418"/>
        <w:contextualSpacing/>
        <w:jc w:val="both"/>
        <w:rPr>
          <w:sz w:val="16"/>
          <w:szCs w:val="16"/>
        </w:rPr>
      </w:pPr>
    </w:p>
    <w:p w14:paraId="1D89FF59" w14:textId="77777777" w:rsidR="00623A49" w:rsidRPr="00DE66C7" w:rsidRDefault="00791356" w:rsidP="00DE66C7">
      <w:pPr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="00623A49" w:rsidRPr="00DE66C7">
        <w:rPr>
          <w:sz w:val="28"/>
          <w:szCs w:val="28"/>
        </w:rPr>
        <w:t xml:space="preserve"> под запасами «Конденсата газового, нестабильного» понимаются запасы углеводородов широкого химического и фракционного состава, содержащихся в газовых и газоконденсатных залежах и выделяемых из добываемого газа при сепарации последнего.</w:t>
      </w:r>
    </w:p>
    <w:p w14:paraId="1D89FF5C" w14:textId="1A9F6A1B" w:rsidR="00FA2E92" w:rsidRDefault="00FA2E92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 w:rsidR="00CE3AA6">
        <w:rPr>
          <w:sz w:val="28"/>
          <w:szCs w:val="28"/>
        </w:rPr>
        <w:t xml:space="preserve">1 </w:t>
      </w:r>
      <w:r>
        <w:rPr>
          <w:sz w:val="28"/>
          <w:szCs w:val="28"/>
        </w:rPr>
        <w:t>Раздела 1 указывается минимальная глубина залегания недр в пласте.</w:t>
      </w:r>
      <w:r w:rsidRPr="0088474B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графы производится в метрах с точностью до 0 знака после запятой.</w:t>
      </w:r>
    </w:p>
    <w:p w14:paraId="1D89FF5D" w14:textId="70B65D15" w:rsidR="00FA2E92" w:rsidRDefault="00FA2E92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 w:rsidR="00CE3AA6">
        <w:rPr>
          <w:sz w:val="28"/>
          <w:szCs w:val="28"/>
        </w:rPr>
        <w:t xml:space="preserve">2 </w:t>
      </w:r>
      <w:r>
        <w:rPr>
          <w:sz w:val="28"/>
          <w:szCs w:val="28"/>
        </w:rPr>
        <w:t>Раздела 1 указывается максимальная глубина залегания недр в пласте.</w:t>
      </w:r>
      <w:r w:rsidRPr="0088474B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Заполнение графы производится в метрах с точностью до 0 знака после запятой.</w:t>
      </w:r>
    </w:p>
    <w:p w14:paraId="1D89FF5E" w14:textId="77777777" w:rsidR="00FA2E92" w:rsidRPr="00810F74" w:rsidRDefault="00FA2E92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10F74">
        <w:rPr>
          <w:sz w:val="28"/>
          <w:szCs w:val="28"/>
        </w:rPr>
        <w:t>Графа «</w:t>
      </w:r>
      <w:r w:rsidRPr="00DE66C7">
        <w:rPr>
          <w:sz w:val="28"/>
          <w:szCs w:val="28"/>
        </w:rPr>
        <w:t>Состояние объекта разработки</w:t>
      </w:r>
      <w:r w:rsidRPr="00810F74">
        <w:rPr>
          <w:sz w:val="28"/>
          <w:szCs w:val="28"/>
        </w:rPr>
        <w:t xml:space="preserve">» </w:t>
      </w:r>
      <w:r w:rsidRPr="006D460F">
        <w:rPr>
          <w:sz w:val="28"/>
          <w:szCs w:val="28"/>
        </w:rPr>
        <w:t>Раздел</w:t>
      </w:r>
      <w:r>
        <w:rPr>
          <w:sz w:val="28"/>
          <w:szCs w:val="28"/>
        </w:rPr>
        <w:t>а</w:t>
      </w:r>
      <w:r w:rsidRPr="006D4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810F74">
        <w:rPr>
          <w:sz w:val="28"/>
          <w:szCs w:val="28"/>
        </w:rPr>
        <w:t xml:space="preserve">заполняется в соответствии с перечнем </w:t>
      </w:r>
      <w:r>
        <w:rPr>
          <w:sz w:val="28"/>
          <w:szCs w:val="28"/>
        </w:rPr>
        <w:t>состояний объектов разработки,</w:t>
      </w:r>
      <w:r w:rsidRPr="00810F74">
        <w:rPr>
          <w:sz w:val="28"/>
          <w:szCs w:val="28"/>
        </w:rPr>
        <w:t xml:space="preserve"> приведенном в Таблице </w:t>
      </w:r>
      <w:r>
        <w:rPr>
          <w:sz w:val="28"/>
          <w:szCs w:val="28"/>
        </w:rPr>
        <w:t>3</w:t>
      </w:r>
      <w:r w:rsidRPr="00810F74">
        <w:rPr>
          <w:sz w:val="28"/>
          <w:szCs w:val="28"/>
        </w:rPr>
        <w:t>.</w:t>
      </w:r>
    </w:p>
    <w:p w14:paraId="1D89FF5F" w14:textId="270D3126" w:rsidR="00FA2E92" w:rsidRPr="00810F74" w:rsidRDefault="00FA2E92" w:rsidP="00FA2E92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t xml:space="preserve">Таблица </w:t>
      </w:r>
      <w:r>
        <w:rPr>
          <w:sz w:val="28"/>
          <w:szCs w:val="28"/>
          <w:lang w:eastAsia="ru-RU"/>
        </w:rPr>
        <w:t>3</w:t>
      </w:r>
      <w:r w:rsidRPr="00810F74">
        <w:rPr>
          <w:sz w:val="28"/>
          <w:szCs w:val="28"/>
          <w:lang w:eastAsia="ru-RU"/>
        </w:rPr>
        <w:t xml:space="preserve">. </w:t>
      </w:r>
      <w:r w:rsidRPr="00746ED1">
        <w:rPr>
          <w:sz w:val="28"/>
          <w:szCs w:val="28"/>
          <w:lang w:eastAsia="ru-RU"/>
        </w:rPr>
        <w:t>Состояни</w:t>
      </w:r>
      <w:r>
        <w:rPr>
          <w:sz w:val="28"/>
          <w:szCs w:val="28"/>
          <w:lang w:eastAsia="ru-RU"/>
        </w:rPr>
        <w:t>я</w:t>
      </w:r>
      <w:r w:rsidRPr="00746ED1">
        <w:rPr>
          <w:sz w:val="28"/>
          <w:szCs w:val="28"/>
          <w:lang w:eastAsia="ru-RU"/>
        </w:rPr>
        <w:t xml:space="preserve"> объекта разработки</w:t>
      </w:r>
      <w:r w:rsidR="00C46374">
        <w:rPr>
          <w:sz w:val="28"/>
          <w:szCs w:val="28"/>
          <w:lang w:eastAsia="ru-RU"/>
        </w:rPr>
        <w:t>.</w:t>
      </w:r>
    </w:p>
    <w:tbl>
      <w:tblPr>
        <w:tblW w:w="4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</w:tblGrid>
      <w:tr w:rsidR="00FA2E92" w:rsidRPr="00FA2E92" w14:paraId="1D89FF61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</w:tcPr>
          <w:p w14:paraId="1D89FF60" w14:textId="77777777" w:rsidR="00FA2E92" w:rsidRPr="00DE66C7" w:rsidRDefault="00FA2E92" w:rsidP="00DE66C7">
            <w:pPr>
              <w:ind w:left="1"/>
              <w:contextualSpacing/>
              <w:jc w:val="center"/>
              <w:rPr>
                <w:b/>
                <w:sz w:val="28"/>
                <w:szCs w:val="28"/>
              </w:rPr>
            </w:pPr>
            <w:r w:rsidRPr="00DE66C7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FA2E92" w:rsidRPr="00FA2E92" w14:paraId="1D89FF63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62" w14:textId="77777777" w:rsidR="00FA2E92" w:rsidRPr="00DE66C7" w:rsidRDefault="00FA2E92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На балансе</w:t>
            </w:r>
          </w:p>
        </w:tc>
      </w:tr>
      <w:tr w:rsidR="00FA2E92" w:rsidRPr="00FA2E92" w14:paraId="1D89FF65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64" w14:textId="77777777" w:rsidR="00FA2E92" w:rsidRPr="00DE66C7" w:rsidRDefault="00FA2E92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В разведке</w:t>
            </w:r>
          </w:p>
        </w:tc>
      </w:tr>
      <w:tr w:rsidR="00FA2E92" w:rsidRPr="00FA2E92" w14:paraId="1D89FF67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66" w14:textId="77777777" w:rsidR="00FA2E92" w:rsidRPr="00DE66C7" w:rsidRDefault="00FA2E92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В подготовке к разработке</w:t>
            </w:r>
          </w:p>
        </w:tc>
      </w:tr>
      <w:tr w:rsidR="00FA2E92" w:rsidRPr="00FA2E92" w14:paraId="1D89FF69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68" w14:textId="77777777" w:rsidR="00FA2E92" w:rsidRPr="00DE66C7" w:rsidRDefault="00FA2E92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В разработке</w:t>
            </w:r>
          </w:p>
        </w:tc>
      </w:tr>
      <w:tr w:rsidR="00FA2E92" w:rsidRPr="00FA2E92" w14:paraId="1D89FF6B" w14:textId="77777777" w:rsidTr="00DE66C7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6A" w14:textId="77777777" w:rsidR="00FA2E92" w:rsidRPr="00DE66C7" w:rsidRDefault="00FA2E92" w:rsidP="00DE66C7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В консервации</w:t>
            </w:r>
          </w:p>
        </w:tc>
      </w:tr>
    </w:tbl>
    <w:p w14:paraId="1D89FF6C" w14:textId="77777777" w:rsidR="00FA2E92" w:rsidRDefault="00FA2E92" w:rsidP="00FA2E92">
      <w:pPr>
        <w:spacing w:line="312" w:lineRule="auto"/>
        <w:contextualSpacing/>
        <w:jc w:val="both"/>
      </w:pPr>
    </w:p>
    <w:p w14:paraId="1D89FF6D" w14:textId="77777777" w:rsidR="00FA2E92" w:rsidRPr="00810F74" w:rsidRDefault="00FA2E92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810F74">
        <w:rPr>
          <w:sz w:val="28"/>
          <w:szCs w:val="28"/>
        </w:rPr>
        <w:t>Графа «</w:t>
      </w:r>
      <w:r w:rsidR="00E2589E" w:rsidRPr="00DE66C7">
        <w:rPr>
          <w:sz w:val="28"/>
          <w:szCs w:val="28"/>
        </w:rPr>
        <w:t>Учётный вид запасов объекта разработки</w:t>
      </w:r>
      <w:r w:rsidRPr="00810F74">
        <w:rPr>
          <w:sz w:val="28"/>
          <w:szCs w:val="28"/>
        </w:rPr>
        <w:t xml:space="preserve">» </w:t>
      </w:r>
      <w:r w:rsidRPr="006D460F">
        <w:rPr>
          <w:sz w:val="28"/>
          <w:szCs w:val="28"/>
        </w:rPr>
        <w:t>Раздел</w:t>
      </w:r>
      <w:r>
        <w:rPr>
          <w:sz w:val="28"/>
          <w:szCs w:val="28"/>
        </w:rPr>
        <w:t>а</w:t>
      </w:r>
      <w:r w:rsidRPr="006D46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 </w:t>
      </w:r>
      <w:r w:rsidRPr="00810F74">
        <w:rPr>
          <w:sz w:val="28"/>
          <w:szCs w:val="28"/>
        </w:rPr>
        <w:t xml:space="preserve">заполняется в соответствии с перечнем </w:t>
      </w:r>
      <w:r w:rsidR="00E2589E">
        <w:rPr>
          <w:sz w:val="28"/>
          <w:szCs w:val="28"/>
        </w:rPr>
        <w:t>видов запасов</w:t>
      </w:r>
      <w:r>
        <w:rPr>
          <w:sz w:val="28"/>
          <w:szCs w:val="28"/>
        </w:rPr>
        <w:t xml:space="preserve"> </w:t>
      </w:r>
      <w:r w:rsidR="00E2589E">
        <w:rPr>
          <w:sz w:val="28"/>
          <w:szCs w:val="28"/>
        </w:rPr>
        <w:t>объекта разработки</w:t>
      </w:r>
      <w:r>
        <w:rPr>
          <w:sz w:val="28"/>
          <w:szCs w:val="28"/>
        </w:rPr>
        <w:t>,</w:t>
      </w:r>
      <w:r w:rsidRPr="00810F74">
        <w:rPr>
          <w:sz w:val="28"/>
          <w:szCs w:val="28"/>
        </w:rPr>
        <w:t xml:space="preserve"> приведенном в Таблице </w:t>
      </w:r>
      <w:r w:rsidR="00E2589E">
        <w:rPr>
          <w:sz w:val="28"/>
          <w:szCs w:val="28"/>
        </w:rPr>
        <w:t>4</w:t>
      </w:r>
      <w:r w:rsidRPr="00810F74">
        <w:rPr>
          <w:sz w:val="28"/>
          <w:szCs w:val="28"/>
        </w:rPr>
        <w:t>.</w:t>
      </w:r>
    </w:p>
    <w:p w14:paraId="1537DB10" w14:textId="77777777" w:rsidR="00CE3AA6" w:rsidRDefault="00CE3AA6">
      <w:pPr>
        <w:spacing w:after="200"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1D89FF6E" w14:textId="05F7F9D4" w:rsidR="00FA2E92" w:rsidRPr="00810F74" w:rsidRDefault="00FA2E92" w:rsidP="00FA2E92">
      <w:pPr>
        <w:tabs>
          <w:tab w:val="left" w:pos="142"/>
        </w:tabs>
        <w:spacing w:line="360" w:lineRule="auto"/>
        <w:contextualSpacing/>
        <w:jc w:val="center"/>
        <w:rPr>
          <w:sz w:val="28"/>
          <w:szCs w:val="28"/>
          <w:lang w:eastAsia="ru-RU"/>
        </w:rPr>
      </w:pPr>
      <w:r w:rsidRPr="00810F74">
        <w:rPr>
          <w:sz w:val="28"/>
          <w:szCs w:val="28"/>
          <w:lang w:eastAsia="ru-RU"/>
        </w:rPr>
        <w:lastRenderedPageBreak/>
        <w:t xml:space="preserve">Таблица </w:t>
      </w:r>
      <w:r w:rsidR="00E2589E">
        <w:rPr>
          <w:sz w:val="28"/>
          <w:szCs w:val="28"/>
          <w:lang w:eastAsia="ru-RU"/>
        </w:rPr>
        <w:t>4</w:t>
      </w:r>
      <w:r w:rsidRPr="00810F74">
        <w:rPr>
          <w:sz w:val="28"/>
          <w:szCs w:val="28"/>
          <w:lang w:eastAsia="ru-RU"/>
        </w:rPr>
        <w:t xml:space="preserve">. </w:t>
      </w:r>
      <w:r w:rsidR="00E2589E">
        <w:rPr>
          <w:sz w:val="28"/>
          <w:szCs w:val="28"/>
          <w:lang w:eastAsia="ru-RU"/>
        </w:rPr>
        <w:t>Виды запасов объекта разработки</w:t>
      </w:r>
      <w:r w:rsidR="00C46374">
        <w:rPr>
          <w:sz w:val="28"/>
          <w:szCs w:val="28"/>
          <w:lang w:eastAsia="ru-RU"/>
        </w:rPr>
        <w:t>.</w:t>
      </w:r>
    </w:p>
    <w:tbl>
      <w:tblPr>
        <w:tblW w:w="4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7"/>
      </w:tblGrid>
      <w:tr w:rsidR="00E2589E" w:rsidRPr="00746ED1" w14:paraId="1D89FF70" w14:textId="77777777" w:rsidTr="00746ED1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</w:tcPr>
          <w:p w14:paraId="1D89FF6F" w14:textId="77777777" w:rsidR="00E2589E" w:rsidRPr="00746ED1" w:rsidRDefault="00E2589E" w:rsidP="00746ED1">
            <w:pPr>
              <w:ind w:left="1"/>
              <w:contextualSpacing/>
              <w:jc w:val="center"/>
              <w:rPr>
                <w:b/>
                <w:sz w:val="28"/>
                <w:szCs w:val="28"/>
              </w:rPr>
            </w:pPr>
            <w:r w:rsidRPr="00746ED1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E2589E" w:rsidRPr="00746ED1" w14:paraId="1D89FF72" w14:textId="77777777" w:rsidTr="00746ED1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71" w14:textId="77777777" w:rsidR="00E2589E" w:rsidRPr="00E2589E" w:rsidRDefault="00E2589E" w:rsidP="00746ED1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Традиционные запасы</w:t>
            </w:r>
          </w:p>
        </w:tc>
      </w:tr>
      <w:tr w:rsidR="00E2589E" w:rsidRPr="00746ED1" w14:paraId="1D89FF74" w14:textId="77777777" w:rsidTr="00746ED1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73" w14:textId="77777777" w:rsidR="00E2589E" w:rsidRPr="00E2589E" w:rsidRDefault="00E2589E" w:rsidP="00746ED1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Трудноизвекаемые запасы (ТРИЗ)</w:t>
            </w:r>
          </w:p>
        </w:tc>
      </w:tr>
      <w:tr w:rsidR="00E2589E" w:rsidRPr="00746ED1" w14:paraId="1D89FF76" w14:textId="77777777" w:rsidTr="00746ED1">
        <w:trPr>
          <w:trHeight w:val="300"/>
          <w:jc w:val="center"/>
        </w:trPr>
        <w:tc>
          <w:tcPr>
            <w:tcW w:w="4477" w:type="dxa"/>
            <w:shd w:val="clear" w:color="auto" w:fill="auto"/>
            <w:noWrap/>
            <w:hideMark/>
          </w:tcPr>
          <w:p w14:paraId="1D89FF75" w14:textId="77777777" w:rsidR="00E2589E" w:rsidRPr="00E2589E" w:rsidRDefault="00E2589E" w:rsidP="00746ED1">
            <w:pPr>
              <w:ind w:left="1"/>
              <w:contextualSpacing/>
              <w:rPr>
                <w:sz w:val="28"/>
                <w:szCs w:val="28"/>
              </w:rPr>
            </w:pPr>
            <w:r w:rsidRPr="00DE66C7">
              <w:rPr>
                <w:sz w:val="28"/>
                <w:szCs w:val="28"/>
              </w:rPr>
              <w:t>Запасы высоковязких нефтей</w:t>
            </w:r>
          </w:p>
        </w:tc>
      </w:tr>
    </w:tbl>
    <w:p w14:paraId="1D89FF77" w14:textId="77777777" w:rsidR="00FA2E92" w:rsidRPr="00E73210" w:rsidRDefault="00FA2E92" w:rsidP="00FA2E92">
      <w:pPr>
        <w:spacing w:line="312" w:lineRule="auto"/>
        <w:contextualSpacing/>
        <w:jc w:val="both"/>
      </w:pPr>
    </w:p>
    <w:p w14:paraId="1D89FF78" w14:textId="77777777" w:rsidR="00E2589E" w:rsidRPr="00DE66C7" w:rsidRDefault="00E2589E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A798A">
        <w:rPr>
          <w:sz w:val="28"/>
          <w:szCs w:val="28"/>
        </w:rPr>
        <w:t xml:space="preserve">Для каждой категории и подкатегорий </w:t>
      </w:r>
      <w:r>
        <w:rPr>
          <w:sz w:val="28"/>
          <w:szCs w:val="28"/>
        </w:rPr>
        <w:t xml:space="preserve">геологических </w:t>
      </w:r>
      <w:r w:rsidRPr="00CA798A">
        <w:rPr>
          <w:sz w:val="28"/>
          <w:szCs w:val="28"/>
        </w:rPr>
        <w:t>запасов,</w:t>
      </w:r>
      <w:r>
        <w:rPr>
          <w:sz w:val="28"/>
          <w:szCs w:val="28"/>
        </w:rPr>
        <w:t xml:space="preserve"> </w:t>
      </w:r>
      <w:r w:rsidRPr="00DE66C7">
        <w:rPr>
          <w:sz w:val="28"/>
          <w:szCs w:val="28"/>
        </w:rPr>
        <w:t>в т.ч. подкатегорий А, В, С1, С2 (Раздел</w:t>
      </w:r>
      <w:r w:rsidR="00A36F65">
        <w:rPr>
          <w:sz w:val="28"/>
          <w:szCs w:val="28"/>
        </w:rPr>
        <w:t>ы</w:t>
      </w:r>
      <w:r w:rsidRPr="00DE66C7">
        <w:rPr>
          <w:sz w:val="28"/>
          <w:szCs w:val="28"/>
        </w:rPr>
        <w:t xml:space="preserve"> 1</w:t>
      </w:r>
      <w:r w:rsidR="00A36F65">
        <w:rPr>
          <w:sz w:val="28"/>
          <w:szCs w:val="28"/>
        </w:rPr>
        <w:t>-2</w:t>
      </w:r>
      <w:r w:rsidRPr="00DE66C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E66C7">
        <w:rPr>
          <w:sz w:val="28"/>
          <w:szCs w:val="28"/>
        </w:rPr>
        <w:t>в соответствующ</w:t>
      </w:r>
      <w:r w:rsidR="00A36F65">
        <w:rPr>
          <w:sz w:val="28"/>
          <w:szCs w:val="28"/>
        </w:rPr>
        <w:t>их</w:t>
      </w:r>
      <w:r w:rsidRPr="00DE66C7">
        <w:rPr>
          <w:sz w:val="28"/>
          <w:szCs w:val="28"/>
        </w:rPr>
        <w:t xml:space="preserve"> раздел</w:t>
      </w:r>
      <w:r w:rsidR="00A36F65">
        <w:rPr>
          <w:sz w:val="28"/>
          <w:szCs w:val="28"/>
        </w:rPr>
        <w:t>ах</w:t>
      </w:r>
      <w:r w:rsidRPr="00DE66C7">
        <w:rPr>
          <w:sz w:val="28"/>
          <w:szCs w:val="28"/>
        </w:rPr>
        <w:t xml:space="preserve"> формы </w:t>
      </w:r>
      <w:r w:rsidRPr="00E2589E">
        <w:rPr>
          <w:sz w:val="28"/>
          <w:szCs w:val="28"/>
        </w:rPr>
        <w:t xml:space="preserve">указываются данные о </w:t>
      </w:r>
      <w:r>
        <w:rPr>
          <w:sz w:val="28"/>
          <w:szCs w:val="28"/>
        </w:rPr>
        <w:t>начальных и текущих геологических и</w:t>
      </w:r>
      <w:r w:rsidRPr="00DE66C7">
        <w:rPr>
          <w:sz w:val="28"/>
          <w:szCs w:val="28"/>
        </w:rPr>
        <w:t xml:space="preserve"> извлекаемых запасах. Заполнение граф производится в тоннах или тысячах куб. м в зависимости от вида добываемого углеводородного сырья с точностью до 3 знака после запятой.</w:t>
      </w:r>
    </w:p>
    <w:p w14:paraId="1D89FF83" w14:textId="305951AE" w:rsidR="00A36F65" w:rsidRDefault="00A36F65" w:rsidP="00A36F65">
      <w:pPr>
        <w:spacing w:line="360" w:lineRule="auto"/>
        <w:ind w:firstLine="1418"/>
        <w:contextualSpacing/>
        <w:jc w:val="both"/>
        <w:rPr>
          <w:sz w:val="28"/>
          <w:szCs w:val="28"/>
          <w:lang w:eastAsia="ru-RU"/>
        </w:rPr>
      </w:pPr>
      <w:r w:rsidRPr="00A36F65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Определения указанных категорий и подкатегорий запасов и ресурсов, а также т</w:t>
      </w:r>
      <w:r w:rsidRPr="00013B80">
        <w:rPr>
          <w:sz w:val="28"/>
          <w:szCs w:val="28"/>
          <w:lang w:eastAsia="ru-RU"/>
        </w:rPr>
        <w:t>ребования к учету запасов</w:t>
      </w:r>
      <w:r>
        <w:rPr>
          <w:sz w:val="28"/>
          <w:szCs w:val="28"/>
          <w:lang w:eastAsia="ru-RU"/>
        </w:rPr>
        <w:t xml:space="preserve"> и</w:t>
      </w:r>
      <w:r w:rsidRPr="00013B80">
        <w:rPr>
          <w:sz w:val="28"/>
          <w:szCs w:val="28"/>
          <w:lang w:eastAsia="ru-RU"/>
        </w:rPr>
        <w:t xml:space="preserve"> оценке ресурсов </w:t>
      </w:r>
      <w:bookmarkStart w:id="1" w:name="bookmark0"/>
      <w:r>
        <w:rPr>
          <w:sz w:val="28"/>
          <w:szCs w:val="28"/>
          <w:lang w:eastAsia="ru-RU"/>
        </w:rPr>
        <w:t>приведены в Инструкции по применению «К</w:t>
      </w:r>
      <w:r w:rsidRPr="0019382E">
        <w:rPr>
          <w:sz w:val="28"/>
          <w:szCs w:val="28"/>
          <w:lang w:eastAsia="ru-RU"/>
        </w:rPr>
        <w:t>лассификации</w:t>
      </w:r>
      <w:bookmarkStart w:id="2" w:name="bookmark1"/>
      <w:bookmarkEnd w:id="1"/>
      <w:r>
        <w:rPr>
          <w:sz w:val="28"/>
          <w:szCs w:val="28"/>
          <w:lang w:eastAsia="ru-RU"/>
        </w:rPr>
        <w:t xml:space="preserve"> з</w:t>
      </w:r>
      <w:r w:rsidRPr="0019382E">
        <w:rPr>
          <w:sz w:val="28"/>
          <w:szCs w:val="28"/>
          <w:lang w:eastAsia="ru-RU"/>
        </w:rPr>
        <w:t xml:space="preserve">апасов и </w:t>
      </w:r>
      <w:r>
        <w:rPr>
          <w:sz w:val="28"/>
          <w:szCs w:val="28"/>
          <w:lang w:eastAsia="ru-RU"/>
        </w:rPr>
        <w:t xml:space="preserve">прогнозных </w:t>
      </w:r>
      <w:r w:rsidRPr="0019382E">
        <w:rPr>
          <w:sz w:val="28"/>
          <w:szCs w:val="28"/>
          <w:lang w:eastAsia="ru-RU"/>
        </w:rPr>
        <w:t>ресурсов нефти и горючих газов</w:t>
      </w:r>
      <w:bookmarkEnd w:id="2"/>
      <w:r>
        <w:rPr>
          <w:sz w:val="28"/>
          <w:szCs w:val="28"/>
          <w:lang w:eastAsia="ru-RU"/>
        </w:rPr>
        <w:t>», подготовленной</w:t>
      </w:r>
      <w:r w:rsidRPr="0019382E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Федеральным агентством по недропользованию </w:t>
      </w:r>
      <w:r w:rsidRPr="0019382E">
        <w:rPr>
          <w:sz w:val="28"/>
          <w:szCs w:val="28"/>
          <w:lang w:eastAsia="ru-RU"/>
        </w:rPr>
        <w:t>совместно с подведомственными им органами и учреждениями</w:t>
      </w:r>
      <w:r>
        <w:rPr>
          <w:sz w:val="28"/>
          <w:szCs w:val="28"/>
          <w:lang w:eastAsia="ru-RU"/>
        </w:rPr>
        <w:t>.</w:t>
      </w:r>
    </w:p>
    <w:p w14:paraId="1D89FF84" w14:textId="77777777" w:rsidR="00A36F65" w:rsidRDefault="00A36F65" w:rsidP="00CE3AA6">
      <w:pPr>
        <w:pStyle w:val="ListParagraph"/>
        <w:numPr>
          <w:ilvl w:val="0"/>
          <w:numId w:val="3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При заполнении формы должн</w:t>
      </w:r>
      <w:r>
        <w:rPr>
          <w:sz w:val="28"/>
          <w:szCs w:val="28"/>
        </w:rPr>
        <w:t>ы</w:t>
      </w:r>
      <w:r w:rsidRPr="00CE6E55">
        <w:rPr>
          <w:sz w:val="28"/>
          <w:szCs w:val="28"/>
        </w:rPr>
        <w:t xml:space="preserve"> соблюдаться </w:t>
      </w:r>
      <w:r>
        <w:rPr>
          <w:sz w:val="28"/>
          <w:szCs w:val="28"/>
        </w:rPr>
        <w:t>следующие правила:</w:t>
      </w:r>
    </w:p>
    <w:p w14:paraId="1D89FF85" w14:textId="77777777" w:rsidR="00A36F65" w:rsidRDefault="00A36F65" w:rsidP="00A36F65">
      <w:pPr>
        <w:numPr>
          <w:ilvl w:val="0"/>
          <w:numId w:val="54"/>
        </w:numPr>
        <w:spacing w:line="360" w:lineRule="auto"/>
        <w:ind w:left="1701"/>
        <w:contextualSpacing/>
        <w:jc w:val="both"/>
        <w:rPr>
          <w:sz w:val="28"/>
          <w:szCs w:val="28"/>
          <w:lang w:eastAsia="ru-RU"/>
        </w:rPr>
      </w:pPr>
      <w:r w:rsidRPr="005E6490">
        <w:rPr>
          <w:sz w:val="28"/>
          <w:szCs w:val="28"/>
        </w:rPr>
        <w:t>Значение в графе «</w:t>
      </w:r>
      <w:r>
        <w:rPr>
          <w:sz w:val="28"/>
          <w:szCs w:val="28"/>
        </w:rPr>
        <w:t>Глубина залегания. Минимальная</w:t>
      </w:r>
      <w:r w:rsidRPr="005E6490">
        <w:rPr>
          <w:sz w:val="28"/>
          <w:szCs w:val="28"/>
        </w:rPr>
        <w:t xml:space="preserve">» не может быть </w:t>
      </w:r>
      <w:r>
        <w:rPr>
          <w:sz w:val="28"/>
          <w:szCs w:val="28"/>
        </w:rPr>
        <w:t>больше</w:t>
      </w:r>
      <w:r w:rsidRPr="005E6490">
        <w:rPr>
          <w:sz w:val="28"/>
          <w:szCs w:val="28"/>
        </w:rPr>
        <w:t>, чем значение в графе «</w:t>
      </w:r>
      <w:r>
        <w:rPr>
          <w:sz w:val="28"/>
          <w:szCs w:val="28"/>
        </w:rPr>
        <w:t>Глубина залегания. Максимальная</w:t>
      </w:r>
      <w:r w:rsidRPr="005E6490">
        <w:rPr>
          <w:sz w:val="28"/>
          <w:szCs w:val="28"/>
        </w:rPr>
        <w:t>» (правило при</w:t>
      </w:r>
      <w:r>
        <w:rPr>
          <w:sz w:val="28"/>
          <w:szCs w:val="28"/>
        </w:rPr>
        <w:t>меняется для всех строк Раздела</w:t>
      </w:r>
      <w:r w:rsidRPr="005E6490">
        <w:rPr>
          <w:sz w:val="28"/>
          <w:szCs w:val="28"/>
        </w:rPr>
        <w:t xml:space="preserve"> 1</w:t>
      </w:r>
      <w:r>
        <w:rPr>
          <w:sz w:val="28"/>
          <w:szCs w:val="28"/>
        </w:rPr>
        <w:t>);</w:t>
      </w:r>
    </w:p>
    <w:p w14:paraId="1D89FF86" w14:textId="77777777" w:rsidR="00A250A3" w:rsidRPr="00DE66C7" w:rsidRDefault="00CF4761" w:rsidP="00DE66C7">
      <w:pPr>
        <w:numPr>
          <w:ilvl w:val="0"/>
          <w:numId w:val="54"/>
        </w:numPr>
        <w:spacing w:line="360" w:lineRule="auto"/>
        <w:ind w:left="1701"/>
        <w:contextualSpacing/>
        <w:jc w:val="both"/>
        <w:rPr>
          <w:sz w:val="28"/>
          <w:szCs w:val="28"/>
        </w:rPr>
      </w:pPr>
      <w:r w:rsidRPr="00CF4761">
        <w:rPr>
          <w:sz w:val="28"/>
          <w:szCs w:val="28"/>
        </w:rPr>
        <w:t>Значение в граф</w:t>
      </w:r>
      <w:r>
        <w:rPr>
          <w:sz w:val="28"/>
          <w:szCs w:val="28"/>
        </w:rPr>
        <w:t>ах</w:t>
      </w:r>
      <w:r w:rsidRPr="00DE66C7">
        <w:rPr>
          <w:sz w:val="28"/>
          <w:szCs w:val="28"/>
        </w:rPr>
        <w:t xml:space="preserve"> «</w:t>
      </w:r>
      <w:r>
        <w:rPr>
          <w:sz w:val="28"/>
          <w:szCs w:val="28"/>
        </w:rPr>
        <w:t>И</w:t>
      </w:r>
      <w:r w:rsidRPr="00DE66C7">
        <w:rPr>
          <w:sz w:val="28"/>
          <w:szCs w:val="28"/>
        </w:rPr>
        <w:t xml:space="preserve">звлекаемые </w:t>
      </w:r>
      <w:r>
        <w:rPr>
          <w:sz w:val="28"/>
          <w:szCs w:val="28"/>
        </w:rPr>
        <w:t xml:space="preserve">запасы» (начальные, текущие) </w:t>
      </w:r>
      <w:r w:rsidRPr="00DE66C7">
        <w:rPr>
          <w:sz w:val="28"/>
          <w:szCs w:val="28"/>
        </w:rPr>
        <w:t>не мо</w:t>
      </w:r>
      <w:r>
        <w:rPr>
          <w:sz w:val="28"/>
          <w:szCs w:val="28"/>
        </w:rPr>
        <w:t>гут</w:t>
      </w:r>
      <w:r w:rsidRPr="00DE66C7">
        <w:rPr>
          <w:sz w:val="28"/>
          <w:szCs w:val="28"/>
        </w:rPr>
        <w:t xml:space="preserve"> быть больше</w:t>
      </w:r>
      <w:r w:rsidRPr="00CF4761">
        <w:rPr>
          <w:sz w:val="28"/>
          <w:szCs w:val="28"/>
        </w:rPr>
        <w:t>, чем значени</w:t>
      </w:r>
      <w:r>
        <w:rPr>
          <w:sz w:val="28"/>
          <w:szCs w:val="28"/>
        </w:rPr>
        <w:t>я</w:t>
      </w:r>
      <w:r w:rsidRPr="00CF4761">
        <w:rPr>
          <w:sz w:val="28"/>
          <w:szCs w:val="28"/>
        </w:rPr>
        <w:t xml:space="preserve"> в граф</w:t>
      </w:r>
      <w:r>
        <w:rPr>
          <w:sz w:val="28"/>
          <w:szCs w:val="28"/>
        </w:rPr>
        <w:t>ах</w:t>
      </w:r>
      <w:r w:rsidRPr="00DE66C7">
        <w:rPr>
          <w:sz w:val="28"/>
          <w:szCs w:val="28"/>
        </w:rPr>
        <w:t xml:space="preserve"> «</w:t>
      </w:r>
      <w:r>
        <w:rPr>
          <w:sz w:val="28"/>
          <w:szCs w:val="28"/>
        </w:rPr>
        <w:t>Г</w:t>
      </w:r>
      <w:r w:rsidRPr="00DE66C7">
        <w:rPr>
          <w:sz w:val="28"/>
          <w:szCs w:val="28"/>
        </w:rPr>
        <w:t xml:space="preserve">еологические </w:t>
      </w:r>
      <w:r>
        <w:rPr>
          <w:sz w:val="28"/>
          <w:szCs w:val="28"/>
        </w:rPr>
        <w:t>запасы</w:t>
      </w:r>
      <w:r w:rsidRPr="00DE66C7">
        <w:rPr>
          <w:sz w:val="28"/>
          <w:szCs w:val="28"/>
        </w:rPr>
        <w:t>»</w:t>
      </w:r>
      <w:r>
        <w:rPr>
          <w:sz w:val="28"/>
          <w:szCs w:val="28"/>
        </w:rPr>
        <w:t xml:space="preserve"> (начальные, текущие)</w:t>
      </w:r>
      <w:r w:rsidRPr="00DE66C7">
        <w:rPr>
          <w:sz w:val="28"/>
          <w:szCs w:val="28"/>
        </w:rPr>
        <w:t xml:space="preserve"> (правило применяется для всех </w:t>
      </w:r>
      <w:r>
        <w:rPr>
          <w:sz w:val="28"/>
          <w:szCs w:val="28"/>
        </w:rPr>
        <w:t xml:space="preserve">подкатегорий запасов (А, В, С1, С2), </w:t>
      </w:r>
      <w:r w:rsidRPr="00DE66C7">
        <w:rPr>
          <w:sz w:val="28"/>
          <w:szCs w:val="28"/>
        </w:rPr>
        <w:t xml:space="preserve">строк Разделов </w:t>
      </w:r>
      <w:r>
        <w:rPr>
          <w:sz w:val="28"/>
          <w:szCs w:val="28"/>
        </w:rPr>
        <w:t>1-2</w:t>
      </w:r>
      <w:r w:rsidRPr="00DE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A250A3" w:rsidRPr="00DE66C7" w:rsidSect="007B173F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7511E" w14:textId="77777777" w:rsidR="00FD3B5A" w:rsidRDefault="00FD3B5A">
      <w:r>
        <w:separator/>
      </w:r>
    </w:p>
  </w:endnote>
  <w:endnote w:type="continuationSeparator" w:id="0">
    <w:p w14:paraId="57C6B68E" w14:textId="77777777" w:rsidR="00FD3B5A" w:rsidRDefault="00FD3B5A">
      <w:r>
        <w:continuationSeparator/>
      </w:r>
    </w:p>
  </w:endnote>
  <w:endnote w:type="continuationNotice" w:id="1">
    <w:p w14:paraId="70956CB9" w14:textId="77777777" w:rsidR="00FD3B5A" w:rsidRDefault="00FD3B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Batang">
    <w:altName w:val="¡§Io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Arial"/>
    <w:charset w:val="59"/>
    <w:family w:val="auto"/>
    <w:pitch w:val="variable"/>
    <w:sig w:usb0="00000001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10503" w14:textId="77777777" w:rsidR="00FD3B5A" w:rsidRDefault="00FD3B5A">
      <w:r>
        <w:separator/>
      </w:r>
    </w:p>
  </w:footnote>
  <w:footnote w:type="continuationSeparator" w:id="0">
    <w:p w14:paraId="01F98599" w14:textId="77777777" w:rsidR="00FD3B5A" w:rsidRDefault="00FD3B5A">
      <w:r>
        <w:continuationSeparator/>
      </w:r>
    </w:p>
  </w:footnote>
  <w:footnote w:type="continuationNotice" w:id="1">
    <w:p w14:paraId="3FB91E5B" w14:textId="77777777" w:rsidR="00FD3B5A" w:rsidRDefault="00FD3B5A"/>
  </w:footnote>
  <w:footnote w:id="2">
    <w:p w14:paraId="1D89FF91" w14:textId="4E5B6ADD" w:rsidR="00623A49" w:rsidRPr="00DE66C7" w:rsidRDefault="00623A49" w:rsidP="00623A49">
      <w:pPr>
        <w:pStyle w:val="FootnoteText"/>
        <w:jc w:val="both"/>
        <w:rPr>
          <w:rStyle w:val="FootnoteReference"/>
          <w:vertAlign w:val="baseline"/>
        </w:rPr>
      </w:pPr>
      <w:r w:rsidRPr="00623A49">
        <w:rPr>
          <w:rStyle w:val="FootnoteReference"/>
        </w:rPr>
        <w:footnoteRef/>
      </w:r>
      <w:r w:rsidRPr="00623A49">
        <w:t xml:space="preserve"> Здесь и далее в соответствии с Инструкцией к «</w:t>
      </w:r>
      <w:r w:rsidRPr="00623A49">
        <w:rPr>
          <w:rStyle w:val="FootnoteReference"/>
          <w:vertAlign w:val="baseline"/>
        </w:rPr>
        <w:t>Классификации запасов и прогнозных ресурсов нефти и горючих газов» из Приказа Министерства природных ресурсов и экологии РФ от 01.11.2013 г. №477, подготовленной Федеральным аген</w:t>
      </w:r>
      <w:r w:rsidRPr="00623A49">
        <w:t>т</w:t>
      </w:r>
      <w:r w:rsidRPr="00791356">
        <w:rPr>
          <w:rStyle w:val="FootnoteReference"/>
          <w:vertAlign w:val="baseline"/>
        </w:rPr>
        <w:t>ством по недропользованию совместно с подведомственными им органами и учреждениями</w:t>
      </w:r>
      <w:r w:rsidR="00DE66C7" w:rsidRPr="00DE66C7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9FF8D" w14:textId="77777777" w:rsidR="00D95B58" w:rsidRDefault="00D95B58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14:paraId="1D89FF8E" w14:textId="77777777" w:rsidR="00D95B58" w:rsidRDefault="00D95B58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846478"/>
      <w:docPartObj>
        <w:docPartGallery w:val="Page Numbers (Top of Page)"/>
        <w:docPartUnique/>
      </w:docPartObj>
    </w:sdtPr>
    <w:sdtEndPr/>
    <w:sdtContent>
      <w:p w14:paraId="1D89FF8F" w14:textId="77777777" w:rsidR="007B173F" w:rsidRDefault="007B173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7B5">
          <w:rPr>
            <w:noProof/>
          </w:rPr>
          <w:t>2</w:t>
        </w:r>
        <w:r>
          <w:fldChar w:fldCharType="end"/>
        </w:r>
      </w:p>
    </w:sdtContent>
  </w:sdt>
  <w:p w14:paraId="1D89FF90" w14:textId="77777777" w:rsidR="00D95B58" w:rsidRDefault="00D95B58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0E9E724E"/>
    <w:multiLevelType w:val="hybridMultilevel"/>
    <w:tmpl w:val="739E053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0C1F0D"/>
    <w:multiLevelType w:val="hybridMultilevel"/>
    <w:tmpl w:val="739E053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9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2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5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7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9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1233B0E"/>
    <w:multiLevelType w:val="hybridMultilevel"/>
    <w:tmpl w:val="7022662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6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650AFE"/>
    <w:multiLevelType w:val="hybridMultilevel"/>
    <w:tmpl w:val="739E0530"/>
    <w:lvl w:ilvl="0" w:tplc="74A086A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30" w15:restartNumberingAfterBreak="0">
    <w:nsid w:val="43B7029C"/>
    <w:multiLevelType w:val="hybridMultilevel"/>
    <w:tmpl w:val="A3D252DA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84D2C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4A0B5975"/>
    <w:multiLevelType w:val="hybridMultilevel"/>
    <w:tmpl w:val="58620C2C"/>
    <w:lvl w:ilvl="0" w:tplc="52527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504A6855"/>
    <w:multiLevelType w:val="hybridMultilevel"/>
    <w:tmpl w:val="A40A8ECE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7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2" w15:restartNumberingAfterBreak="0">
    <w:nsid w:val="6C1369FF"/>
    <w:multiLevelType w:val="hybridMultilevel"/>
    <w:tmpl w:val="30965356"/>
    <w:lvl w:ilvl="0" w:tplc="736C98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4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6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8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0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52" w15:restartNumberingAfterBreak="0">
    <w:nsid w:val="7C1B7DCD"/>
    <w:multiLevelType w:val="hybridMultilevel"/>
    <w:tmpl w:val="DF42A0F2"/>
    <w:lvl w:ilvl="0" w:tplc="3E84AB3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54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51"/>
  </w:num>
  <w:num w:numId="4">
    <w:abstractNumId w:val="19"/>
  </w:num>
  <w:num w:numId="5">
    <w:abstractNumId w:val="4"/>
  </w:num>
  <w:num w:numId="6">
    <w:abstractNumId w:val="38"/>
  </w:num>
  <w:num w:numId="7">
    <w:abstractNumId w:val="15"/>
  </w:num>
  <w:num w:numId="8">
    <w:abstractNumId w:val="53"/>
  </w:num>
  <w:num w:numId="9">
    <w:abstractNumId w:val="44"/>
  </w:num>
  <w:num w:numId="10">
    <w:abstractNumId w:val="10"/>
  </w:num>
  <w:num w:numId="11">
    <w:abstractNumId w:val="37"/>
  </w:num>
  <w:num w:numId="12">
    <w:abstractNumId w:val="13"/>
  </w:num>
  <w:num w:numId="13">
    <w:abstractNumId w:val="31"/>
  </w:num>
  <w:num w:numId="14">
    <w:abstractNumId w:val="45"/>
  </w:num>
  <w:num w:numId="15">
    <w:abstractNumId w:val="8"/>
  </w:num>
  <w:num w:numId="16">
    <w:abstractNumId w:val="34"/>
  </w:num>
  <w:num w:numId="17">
    <w:abstractNumId w:val="32"/>
  </w:num>
  <w:num w:numId="18">
    <w:abstractNumId w:val="49"/>
  </w:num>
  <w:num w:numId="19">
    <w:abstractNumId w:val="54"/>
  </w:num>
  <w:num w:numId="20">
    <w:abstractNumId w:val="16"/>
  </w:num>
  <w:num w:numId="21">
    <w:abstractNumId w:val="29"/>
  </w:num>
  <w:num w:numId="22">
    <w:abstractNumId w:val="14"/>
  </w:num>
  <w:num w:numId="23">
    <w:abstractNumId w:val="7"/>
  </w:num>
  <w:num w:numId="24">
    <w:abstractNumId w:val="22"/>
  </w:num>
  <w:num w:numId="25">
    <w:abstractNumId w:val="24"/>
  </w:num>
  <w:num w:numId="26">
    <w:abstractNumId w:val="36"/>
  </w:num>
  <w:num w:numId="27">
    <w:abstractNumId w:val="1"/>
  </w:num>
  <w:num w:numId="28">
    <w:abstractNumId w:val="39"/>
  </w:num>
  <w:num w:numId="29">
    <w:abstractNumId w:val="2"/>
  </w:num>
  <w:num w:numId="30">
    <w:abstractNumId w:val="41"/>
  </w:num>
  <w:num w:numId="31">
    <w:abstractNumId w:val="17"/>
  </w:num>
  <w:num w:numId="32">
    <w:abstractNumId w:val="3"/>
  </w:num>
  <w:num w:numId="33">
    <w:abstractNumId w:val="27"/>
  </w:num>
  <w:num w:numId="34">
    <w:abstractNumId w:val="48"/>
  </w:num>
  <w:num w:numId="35">
    <w:abstractNumId w:val="26"/>
  </w:num>
  <w:num w:numId="36">
    <w:abstractNumId w:val="21"/>
  </w:num>
  <w:num w:numId="37">
    <w:abstractNumId w:val="50"/>
  </w:num>
  <w:num w:numId="38">
    <w:abstractNumId w:val="23"/>
  </w:num>
  <w:num w:numId="39">
    <w:abstractNumId w:val="9"/>
  </w:num>
  <w:num w:numId="40">
    <w:abstractNumId w:val="12"/>
  </w:num>
  <w:num w:numId="41">
    <w:abstractNumId w:val="40"/>
  </w:num>
  <w:num w:numId="42">
    <w:abstractNumId w:val="46"/>
  </w:num>
  <w:num w:numId="43">
    <w:abstractNumId w:val="25"/>
  </w:num>
  <w:num w:numId="44">
    <w:abstractNumId w:val="43"/>
  </w:num>
  <w:num w:numId="45">
    <w:abstractNumId w:val="28"/>
  </w:num>
  <w:num w:numId="46">
    <w:abstractNumId w:val="18"/>
  </w:num>
  <w:num w:numId="47">
    <w:abstractNumId w:val="47"/>
  </w:num>
  <w:num w:numId="48">
    <w:abstractNumId w:val="20"/>
  </w:num>
  <w:num w:numId="49">
    <w:abstractNumId w:val="30"/>
  </w:num>
  <w:num w:numId="50">
    <w:abstractNumId w:val="35"/>
  </w:num>
  <w:num w:numId="51">
    <w:abstractNumId w:val="42"/>
  </w:num>
  <w:num w:numId="52">
    <w:abstractNumId w:val="33"/>
  </w:num>
  <w:num w:numId="53">
    <w:abstractNumId w:val="5"/>
  </w:num>
  <w:num w:numId="54">
    <w:abstractNumId w:val="52"/>
  </w:num>
  <w:num w:numId="55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1D3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0B0F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4366"/>
    <w:rsid w:val="000A634B"/>
    <w:rsid w:val="000A7541"/>
    <w:rsid w:val="000B0B2B"/>
    <w:rsid w:val="000B20DB"/>
    <w:rsid w:val="000B3B21"/>
    <w:rsid w:val="000C2BA2"/>
    <w:rsid w:val="000C421A"/>
    <w:rsid w:val="000C4416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7F8E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00ED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2A23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0C0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2ACB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5D9E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054A"/>
    <w:rsid w:val="005A1E82"/>
    <w:rsid w:val="005A409A"/>
    <w:rsid w:val="005A4279"/>
    <w:rsid w:val="005A54B8"/>
    <w:rsid w:val="005B021C"/>
    <w:rsid w:val="005B0A92"/>
    <w:rsid w:val="005B0A9C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A49"/>
    <w:rsid w:val="00623F8D"/>
    <w:rsid w:val="006245A9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8F4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4E5C"/>
    <w:rsid w:val="006E68F7"/>
    <w:rsid w:val="006E7261"/>
    <w:rsid w:val="006F52E5"/>
    <w:rsid w:val="006F63EF"/>
    <w:rsid w:val="00702580"/>
    <w:rsid w:val="00702891"/>
    <w:rsid w:val="00703234"/>
    <w:rsid w:val="00704B9D"/>
    <w:rsid w:val="00707C25"/>
    <w:rsid w:val="00710185"/>
    <w:rsid w:val="007116BD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17B5"/>
    <w:rsid w:val="00742998"/>
    <w:rsid w:val="00743BB6"/>
    <w:rsid w:val="00744119"/>
    <w:rsid w:val="00746EEB"/>
    <w:rsid w:val="00751571"/>
    <w:rsid w:val="00751911"/>
    <w:rsid w:val="007539E3"/>
    <w:rsid w:val="00755630"/>
    <w:rsid w:val="00761EEA"/>
    <w:rsid w:val="007620FB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356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A7B32"/>
    <w:rsid w:val="007B0CC7"/>
    <w:rsid w:val="007B173F"/>
    <w:rsid w:val="007B3356"/>
    <w:rsid w:val="007B3FFD"/>
    <w:rsid w:val="007B5E63"/>
    <w:rsid w:val="007B5FBF"/>
    <w:rsid w:val="007C1DC5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156A3"/>
    <w:rsid w:val="00817D4E"/>
    <w:rsid w:val="008206CF"/>
    <w:rsid w:val="00820711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383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4B3A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1695F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D4CB6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02B"/>
    <w:rsid w:val="00A04214"/>
    <w:rsid w:val="00A072A2"/>
    <w:rsid w:val="00A07EEA"/>
    <w:rsid w:val="00A14681"/>
    <w:rsid w:val="00A1557E"/>
    <w:rsid w:val="00A216BA"/>
    <w:rsid w:val="00A21CE2"/>
    <w:rsid w:val="00A246EA"/>
    <w:rsid w:val="00A250A3"/>
    <w:rsid w:val="00A26AD9"/>
    <w:rsid w:val="00A32A6C"/>
    <w:rsid w:val="00A36F65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670EF"/>
    <w:rsid w:val="00A702E4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3C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0C1C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509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74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3AA6"/>
    <w:rsid w:val="00CE43E9"/>
    <w:rsid w:val="00CE60A0"/>
    <w:rsid w:val="00CE634E"/>
    <w:rsid w:val="00CE676B"/>
    <w:rsid w:val="00CE680E"/>
    <w:rsid w:val="00CE74F7"/>
    <w:rsid w:val="00CF1942"/>
    <w:rsid w:val="00CF4761"/>
    <w:rsid w:val="00CF6EF4"/>
    <w:rsid w:val="00CF72A7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B58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E66C7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89E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2BBE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599F"/>
    <w:rsid w:val="00F65BE6"/>
    <w:rsid w:val="00F66782"/>
    <w:rsid w:val="00F66B75"/>
    <w:rsid w:val="00F66C64"/>
    <w:rsid w:val="00F66D5F"/>
    <w:rsid w:val="00F75DBE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2E92"/>
    <w:rsid w:val="00FA428D"/>
    <w:rsid w:val="00FA76BF"/>
    <w:rsid w:val="00FA7BC0"/>
    <w:rsid w:val="00FB0806"/>
    <w:rsid w:val="00FB45FA"/>
    <w:rsid w:val="00FB468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3B5A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67A0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9FF1D"/>
  <w15:docId w15:val="{A6C000BE-92D3-4404-AB40-10990EA1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uiPriority w:val="99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W34J7XJ4QP77-2-23806</_dlc_DocId>
    <_dlc_DocIdUrl xmlns="4be7f21c-b655-4ba8-867a-de1811392c1d">
      <Url>http://shrp.dkp.lanit.ru/sites/gis-tek/_layouts/15/DocIdRedir.aspx?ID=W34J7XJ4QP77-2-23806</Url>
      <Description>W34J7XJ4QP77-2-23806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DAAB-6E69-46BD-94A5-F8D489DE43B4}"/>
</file>

<file path=customXml/itemProps2.xml><?xml version="1.0" encoding="utf-8"?>
<ds:datastoreItem xmlns:ds="http://schemas.openxmlformats.org/officeDocument/2006/customXml" ds:itemID="{7C2E498A-45D6-4A77-95D8-36AEC0A8BBE1}"/>
</file>

<file path=customXml/itemProps3.xml><?xml version="1.0" encoding="utf-8"?>
<ds:datastoreItem xmlns:ds="http://schemas.openxmlformats.org/officeDocument/2006/customXml" ds:itemID="{3823926F-D75E-4E68-8079-F3528CF2872F}"/>
</file>

<file path=customXml/itemProps4.xml><?xml version="1.0" encoding="utf-8"?>
<ds:datastoreItem xmlns:ds="http://schemas.openxmlformats.org/officeDocument/2006/customXml" ds:itemID="{5BBA003B-BF2C-4DFD-9781-98004DD26E2E}"/>
</file>

<file path=customXml/itemProps5.xml><?xml version="1.0" encoding="utf-8"?>
<ds:datastoreItem xmlns:ds="http://schemas.openxmlformats.org/officeDocument/2006/customXml" ds:itemID="{079FF81E-3608-48F3-B092-FC81A25499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Anna Antikol</cp:lastModifiedBy>
  <cp:revision>67</cp:revision>
  <cp:lastPrinted>2014-12-25T06:54:00Z</cp:lastPrinted>
  <dcterms:created xsi:type="dcterms:W3CDTF">2015-07-30T10:57:00Z</dcterms:created>
  <dcterms:modified xsi:type="dcterms:W3CDTF">2015-09-02T13:57:00Z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667423b6-64b0-4405-b2c6-079332dce52d</vt:lpwstr>
  </property>
  <property fmtid="{D5CDD505-2E9C-101B-9397-08002B2CF9AE}" pid="3" name="ContentTypeId">
    <vt:lpwstr>0x0101003BB183519E00C34FAA19C34BDCC076CF</vt:lpwstr>
  </property>
</Properties>
</file>