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92B8A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585F6A">
        <w:rPr>
          <w:sz w:val="28"/>
          <w:szCs w:val="28"/>
        </w:rPr>
        <w:t>62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58592B8B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58592B8C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58592B8D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58592B8E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58592B8F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58592B92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2B90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58592B91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58592B93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58592B95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92B94" w14:textId="77777777" w:rsidR="00316830" w:rsidRPr="007F10E0" w:rsidRDefault="00585F6A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585F6A">
              <w:rPr>
                <w:b/>
                <w:bCs/>
                <w:lang w:eastAsia="ru-RU"/>
              </w:rPr>
              <w:t>Сведения о количестве нефти и газового конденсата, заявленного российскими производителями к сдаче в систему магистральных трубопроводов</w:t>
            </w:r>
          </w:p>
        </w:tc>
      </w:tr>
    </w:tbl>
    <w:p w14:paraId="58592B96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58592B99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592B97" w14:textId="77777777" w:rsidR="00316830" w:rsidRPr="007F10E0" w:rsidRDefault="00A97AF0" w:rsidP="00076A6F">
            <w:pPr>
              <w:pStyle w:val="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2B98" w14:textId="77777777" w:rsidR="00316830" w:rsidRPr="00B730FB" w:rsidRDefault="00316830" w:rsidP="00585F6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585F6A">
              <w:rPr>
                <w:lang w:eastAsia="ru-RU"/>
              </w:rPr>
              <w:t>62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58592B9A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58592B9E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58592B9B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58592B9C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58592B9D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58592BA2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58592B9F" w14:textId="77777777" w:rsidR="00156CF5" w:rsidRPr="007F10E0" w:rsidRDefault="00585F6A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организации, осуществляющие деятельность по трубопроводной транспортировке нефти и газового конденсата</w:t>
            </w:r>
          </w:p>
        </w:tc>
        <w:tc>
          <w:tcPr>
            <w:tcW w:w="3774" w:type="dxa"/>
            <w:vAlign w:val="center"/>
          </w:tcPr>
          <w:p w14:paraId="58592BA0" w14:textId="77777777" w:rsidR="00156CF5" w:rsidRPr="008E0917" w:rsidRDefault="009238CB" w:rsidP="00156CF5">
            <w:pPr>
              <w:pStyle w:val="1"/>
            </w:pPr>
            <w:r>
              <w:t>до 15-го числа месяца, следующего за отчетным</w:t>
            </w:r>
          </w:p>
        </w:tc>
        <w:tc>
          <w:tcPr>
            <w:tcW w:w="3907" w:type="dxa"/>
            <w:vAlign w:val="center"/>
          </w:tcPr>
          <w:p w14:paraId="58592BA1" w14:textId="77777777" w:rsidR="00156CF5" w:rsidRPr="008E0917" w:rsidRDefault="00585F6A" w:rsidP="008E0917">
            <w:pPr>
              <w:pStyle w:val="1"/>
            </w:pPr>
            <w:r>
              <w:t>ежеквартально</w:t>
            </w:r>
          </w:p>
        </w:tc>
      </w:tr>
    </w:tbl>
    <w:p w14:paraId="58592BA3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58592BA4" w14:textId="77777777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585F6A" w:rsidRPr="00585F6A">
        <w:t>Сведения о количестве нефти и газового конденсата, заявленного российскими производителями к сдаче в систему магистральных трубопроводов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937"/>
        <w:gridCol w:w="1858"/>
        <w:gridCol w:w="2608"/>
        <w:gridCol w:w="1736"/>
        <w:gridCol w:w="2227"/>
      </w:tblGrid>
      <w:tr w:rsidR="00005D39" w:rsidRPr="007E4D13" w14:paraId="58592BAB" w14:textId="77777777" w:rsidTr="00005D39">
        <w:trPr>
          <w:cantSplit/>
          <w:trHeight w:val="838"/>
        </w:trPr>
        <w:tc>
          <w:tcPr>
            <w:tcW w:w="1156" w:type="pct"/>
            <w:vMerge w:val="restart"/>
            <w:vAlign w:val="center"/>
          </w:tcPr>
          <w:p w14:paraId="58592BA5" w14:textId="601E57E4" w:rsidR="00005D39" w:rsidRDefault="00421E7A" w:rsidP="00421E7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Производитель</w:t>
            </w:r>
          </w:p>
        </w:tc>
        <w:tc>
          <w:tcPr>
            <w:tcW w:w="993" w:type="pct"/>
            <w:vMerge w:val="restart"/>
            <w:shd w:val="clear" w:color="auto" w:fill="auto"/>
            <w:noWrap/>
            <w:vAlign w:val="center"/>
            <w:hideMark/>
          </w:tcPr>
          <w:p w14:paraId="58592BA6" w14:textId="77777777" w:rsidR="00005D39" w:rsidRPr="007E4D13" w:rsidRDefault="00005D39" w:rsidP="001214D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Пункт отправления</w:t>
            </w:r>
          </w:p>
        </w:tc>
        <w:tc>
          <w:tcPr>
            <w:tcW w:w="628" w:type="pct"/>
            <w:vMerge w:val="restart"/>
            <w:vAlign w:val="center"/>
          </w:tcPr>
          <w:p w14:paraId="4FCF01E0" w14:textId="10B5DF4C" w:rsidR="00005D39" w:rsidRDefault="00F11DAD" w:rsidP="00005D3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="00005D39">
              <w:rPr>
                <w:lang w:eastAsia="ru-RU"/>
              </w:rPr>
              <w:t>трана</w:t>
            </w:r>
          </w:p>
          <w:p w14:paraId="58592BA7" w14:textId="2C442B3F" w:rsidR="00005D39" w:rsidRDefault="00005D39" w:rsidP="00005D39">
            <w:pPr>
              <w:jc w:val="center"/>
              <w:rPr>
                <w:color w:val="000000"/>
                <w:lang w:eastAsia="ru-RU"/>
              </w:rPr>
            </w:pPr>
            <w:r>
              <w:rPr>
                <w:lang w:eastAsia="ru-RU"/>
              </w:rPr>
              <w:t>поставки</w:t>
            </w:r>
          </w:p>
        </w:tc>
        <w:tc>
          <w:tcPr>
            <w:tcW w:w="882" w:type="pct"/>
            <w:vMerge w:val="restart"/>
            <w:vAlign w:val="center"/>
          </w:tcPr>
          <w:p w14:paraId="58592BA8" w14:textId="4E3BD20C" w:rsidR="00005D39" w:rsidRDefault="00FE2385" w:rsidP="00F11DAD">
            <w:pPr>
              <w:jc w:val="center"/>
              <w:rPr>
                <w:color w:val="000000"/>
                <w:lang w:eastAsia="ru-RU"/>
              </w:rPr>
            </w:pPr>
            <w:r>
              <w:rPr>
                <w:lang w:eastAsia="ru-RU"/>
              </w:rPr>
              <w:t>Грузополучатель</w:t>
            </w:r>
          </w:p>
        </w:tc>
        <w:tc>
          <w:tcPr>
            <w:tcW w:w="587" w:type="pct"/>
            <w:vMerge w:val="restart"/>
            <w:vAlign w:val="center"/>
          </w:tcPr>
          <w:p w14:paraId="58592BA9" w14:textId="77777777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8592BAA" w14:textId="25DCACD8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План сдачи за квартал, </w:t>
            </w:r>
            <w:r>
              <w:rPr>
                <w:color w:val="000000"/>
                <w:lang w:eastAsia="ru-RU"/>
              </w:rPr>
              <w:br/>
              <w:t>тыс</w:t>
            </w:r>
            <w:r w:rsidR="00F11DAD">
              <w:rPr>
                <w:color w:val="000000"/>
                <w:lang w:eastAsia="ru-RU"/>
              </w:rPr>
              <w:t>.</w:t>
            </w:r>
            <w:r>
              <w:rPr>
                <w:color w:val="000000"/>
                <w:lang w:eastAsia="ru-RU"/>
              </w:rPr>
              <w:t> т</w:t>
            </w:r>
          </w:p>
        </w:tc>
      </w:tr>
      <w:tr w:rsidR="00005D39" w:rsidRPr="007E4D13" w14:paraId="58592BB2" w14:textId="77777777" w:rsidTr="00005D39">
        <w:trPr>
          <w:cantSplit/>
          <w:trHeight w:val="20"/>
        </w:trPr>
        <w:tc>
          <w:tcPr>
            <w:tcW w:w="1156" w:type="pct"/>
            <w:vMerge/>
            <w:vAlign w:val="center"/>
          </w:tcPr>
          <w:p w14:paraId="58592BAC" w14:textId="77777777" w:rsidR="00005D39" w:rsidRPr="007E4D13" w:rsidRDefault="00005D39" w:rsidP="001214DE">
            <w:pPr>
              <w:jc w:val="center"/>
              <w:rPr>
                <w:lang w:eastAsia="ru-RU"/>
              </w:rPr>
            </w:pPr>
          </w:p>
        </w:tc>
        <w:tc>
          <w:tcPr>
            <w:tcW w:w="993" w:type="pct"/>
            <w:vMerge/>
            <w:shd w:val="clear" w:color="auto" w:fill="auto"/>
            <w:noWrap/>
            <w:vAlign w:val="center"/>
          </w:tcPr>
          <w:p w14:paraId="58592BAD" w14:textId="77777777" w:rsidR="00005D39" w:rsidRPr="007E4D13" w:rsidRDefault="00005D39" w:rsidP="001214DE">
            <w:pPr>
              <w:jc w:val="center"/>
              <w:rPr>
                <w:lang w:eastAsia="ru-RU"/>
              </w:rPr>
            </w:pPr>
          </w:p>
        </w:tc>
        <w:tc>
          <w:tcPr>
            <w:tcW w:w="628" w:type="pct"/>
            <w:vMerge/>
            <w:vAlign w:val="center"/>
          </w:tcPr>
          <w:p w14:paraId="58592BAE" w14:textId="77777777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882" w:type="pct"/>
            <w:vMerge/>
            <w:vAlign w:val="center"/>
          </w:tcPr>
          <w:p w14:paraId="58592BAF" w14:textId="458B6C6E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87" w:type="pct"/>
            <w:vMerge/>
            <w:vAlign w:val="center"/>
          </w:tcPr>
          <w:p w14:paraId="58592BB0" w14:textId="77777777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58592BB1" w14:textId="77777777" w:rsidR="00005D39" w:rsidRPr="007E4D13" w:rsidRDefault="00005D39" w:rsidP="001214D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005D39" w:rsidRPr="007E4D13" w14:paraId="58592BB9" w14:textId="77777777" w:rsidTr="00005D39">
        <w:trPr>
          <w:cantSplit/>
          <w:trHeight w:val="20"/>
        </w:trPr>
        <w:tc>
          <w:tcPr>
            <w:tcW w:w="1156" w:type="pct"/>
          </w:tcPr>
          <w:p w14:paraId="58592BB3" w14:textId="77777777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993" w:type="pct"/>
            <w:shd w:val="clear" w:color="auto" w:fill="auto"/>
            <w:noWrap/>
            <w:vAlign w:val="bottom"/>
          </w:tcPr>
          <w:p w14:paraId="58592BB4" w14:textId="77777777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628" w:type="pct"/>
          </w:tcPr>
          <w:p w14:paraId="58592BB5" w14:textId="77777777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882" w:type="pct"/>
          </w:tcPr>
          <w:p w14:paraId="58592BB6" w14:textId="28C6F70A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587" w:type="pct"/>
          </w:tcPr>
          <w:p w14:paraId="58592BB7" w14:textId="77777777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  <w:tc>
          <w:tcPr>
            <w:tcW w:w="753" w:type="pct"/>
            <w:shd w:val="clear" w:color="auto" w:fill="auto"/>
            <w:vAlign w:val="bottom"/>
          </w:tcPr>
          <w:p w14:paraId="58592BB8" w14:textId="77777777" w:rsidR="00005D39" w:rsidRPr="007E4D13" w:rsidRDefault="00005D39" w:rsidP="007E4D13">
            <w:pPr>
              <w:rPr>
                <w:color w:val="000000"/>
                <w:lang w:eastAsia="ru-RU"/>
              </w:rPr>
            </w:pPr>
          </w:p>
        </w:tc>
      </w:tr>
      <w:tr w:rsidR="00005D39" w:rsidRPr="007E4D13" w14:paraId="58592BC0" w14:textId="77777777" w:rsidTr="00005D39">
        <w:trPr>
          <w:cantSplit/>
          <w:trHeight w:val="20"/>
        </w:trPr>
        <w:tc>
          <w:tcPr>
            <w:tcW w:w="1156" w:type="pct"/>
          </w:tcPr>
          <w:p w14:paraId="58592BBA" w14:textId="77777777" w:rsidR="00005D39" w:rsidRPr="007E4D13" w:rsidRDefault="00005D39" w:rsidP="007E4D13">
            <w:pPr>
              <w:rPr>
                <w:lang w:eastAsia="ru-RU"/>
              </w:rPr>
            </w:pPr>
          </w:p>
        </w:tc>
        <w:tc>
          <w:tcPr>
            <w:tcW w:w="993" w:type="pct"/>
            <w:shd w:val="clear" w:color="auto" w:fill="auto"/>
            <w:noWrap/>
            <w:vAlign w:val="bottom"/>
            <w:hideMark/>
          </w:tcPr>
          <w:p w14:paraId="58592BBB" w14:textId="77777777" w:rsidR="00005D39" w:rsidRPr="007E4D13" w:rsidRDefault="00005D39" w:rsidP="007E4D13">
            <w:pPr>
              <w:rPr>
                <w:lang w:eastAsia="ru-RU"/>
              </w:rPr>
            </w:pPr>
          </w:p>
        </w:tc>
        <w:tc>
          <w:tcPr>
            <w:tcW w:w="628" w:type="pct"/>
          </w:tcPr>
          <w:p w14:paraId="58592BBC" w14:textId="77777777" w:rsidR="00005D39" w:rsidRPr="007E4D13" w:rsidRDefault="00005D39" w:rsidP="007E4D13">
            <w:pPr>
              <w:rPr>
                <w:lang w:eastAsia="ru-RU"/>
              </w:rPr>
            </w:pPr>
          </w:p>
        </w:tc>
        <w:tc>
          <w:tcPr>
            <w:tcW w:w="882" w:type="pct"/>
          </w:tcPr>
          <w:p w14:paraId="58592BBD" w14:textId="6CBAED77" w:rsidR="00005D39" w:rsidRPr="007E4D13" w:rsidRDefault="00005D39" w:rsidP="007E4D13">
            <w:pPr>
              <w:rPr>
                <w:lang w:eastAsia="ru-RU"/>
              </w:rPr>
            </w:pPr>
          </w:p>
        </w:tc>
        <w:tc>
          <w:tcPr>
            <w:tcW w:w="587" w:type="pct"/>
          </w:tcPr>
          <w:p w14:paraId="58592BBE" w14:textId="77777777" w:rsidR="00005D39" w:rsidRPr="007E4D13" w:rsidRDefault="00005D39" w:rsidP="007E4D13">
            <w:pPr>
              <w:rPr>
                <w:lang w:eastAsia="ru-RU"/>
              </w:rPr>
            </w:pPr>
          </w:p>
        </w:tc>
        <w:tc>
          <w:tcPr>
            <w:tcW w:w="753" w:type="pct"/>
            <w:shd w:val="clear" w:color="auto" w:fill="auto"/>
            <w:vAlign w:val="bottom"/>
            <w:hideMark/>
          </w:tcPr>
          <w:p w14:paraId="58592BBF" w14:textId="77777777" w:rsidR="00005D39" w:rsidRPr="007E4D13" w:rsidRDefault="00005D39" w:rsidP="007E4D13">
            <w:pPr>
              <w:rPr>
                <w:lang w:eastAsia="ru-RU"/>
              </w:rPr>
            </w:pPr>
          </w:p>
        </w:tc>
      </w:tr>
    </w:tbl>
    <w:p w14:paraId="58592BC1" w14:textId="77777777" w:rsidR="00E24CD9" w:rsidRDefault="00E24CD9"/>
    <w:p w14:paraId="58592BC2" w14:textId="77777777" w:rsidR="00F55D7E" w:rsidRDefault="00F55D7E">
      <w:r>
        <w:t xml:space="preserve">Раздел 2. </w:t>
      </w:r>
      <w:r w:rsidRPr="00F55D7E">
        <w:t>Полученные заявки от грузоотправителей, не принятые по причине отсутствия действующего договора на оказание услуг по транспортировке нефти и газового конденсата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9"/>
        <w:gridCol w:w="3478"/>
        <w:gridCol w:w="4459"/>
      </w:tblGrid>
      <w:tr w:rsidR="00EE21C4" w:rsidRPr="007E4D13" w14:paraId="58592BC6" w14:textId="77777777" w:rsidTr="002F5679">
        <w:trPr>
          <w:cantSplit/>
          <w:trHeight w:val="838"/>
        </w:trPr>
        <w:tc>
          <w:tcPr>
            <w:tcW w:w="2316" w:type="pct"/>
            <w:vMerge w:val="restart"/>
            <w:vAlign w:val="center"/>
          </w:tcPr>
          <w:p w14:paraId="58592BC3" w14:textId="760D1C28" w:rsidR="00EE21C4" w:rsidRDefault="00F11DAD" w:rsidP="00BD2B8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</w:t>
            </w:r>
            <w:r w:rsidR="00EE21C4">
              <w:rPr>
                <w:lang w:eastAsia="ru-RU"/>
              </w:rPr>
              <w:t>рузо</w:t>
            </w:r>
            <w:r w:rsidR="00BD2B81">
              <w:rPr>
                <w:lang w:eastAsia="ru-RU"/>
              </w:rPr>
              <w:t>отправител</w:t>
            </w:r>
            <w:r>
              <w:rPr>
                <w:lang w:eastAsia="ru-RU"/>
              </w:rPr>
              <w:t>ь</w:t>
            </w:r>
          </w:p>
        </w:tc>
        <w:tc>
          <w:tcPr>
            <w:tcW w:w="1176" w:type="pct"/>
            <w:vMerge w:val="restart"/>
            <w:vAlign w:val="center"/>
          </w:tcPr>
          <w:p w14:paraId="58592BC4" w14:textId="77777777" w:rsidR="00EE21C4" w:rsidRPr="007E4D13" w:rsidRDefault="00EE21C4" w:rsidP="0059383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1508" w:type="pct"/>
            <w:shd w:val="clear" w:color="auto" w:fill="auto"/>
            <w:vAlign w:val="center"/>
            <w:hideMark/>
          </w:tcPr>
          <w:p w14:paraId="58592BC5" w14:textId="380D9632" w:rsidR="00EE21C4" w:rsidRPr="007E4D13" w:rsidRDefault="001210BA" w:rsidP="0059383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Объем по заявкам</w:t>
            </w:r>
            <w:r w:rsidR="009A1F16">
              <w:rPr>
                <w:color w:val="000000"/>
                <w:lang w:eastAsia="ru-RU"/>
              </w:rPr>
              <w:t xml:space="preserve">, </w:t>
            </w:r>
            <w:r w:rsidR="009A1F16">
              <w:rPr>
                <w:color w:val="000000"/>
                <w:lang w:eastAsia="ru-RU"/>
              </w:rPr>
              <w:br/>
            </w:r>
            <w:r w:rsidR="0025725D">
              <w:rPr>
                <w:color w:val="000000"/>
                <w:lang w:eastAsia="ru-RU"/>
              </w:rPr>
              <w:t>тыс</w:t>
            </w:r>
            <w:r w:rsidR="00F11DAD">
              <w:rPr>
                <w:color w:val="000000"/>
                <w:lang w:eastAsia="ru-RU"/>
              </w:rPr>
              <w:t>.</w:t>
            </w:r>
            <w:r w:rsidR="0025725D">
              <w:rPr>
                <w:color w:val="000000"/>
                <w:lang w:eastAsia="ru-RU"/>
              </w:rPr>
              <w:t> </w:t>
            </w:r>
            <w:r w:rsidR="009A1F16">
              <w:rPr>
                <w:color w:val="000000"/>
                <w:lang w:eastAsia="ru-RU"/>
              </w:rPr>
              <w:t>т</w:t>
            </w:r>
          </w:p>
        </w:tc>
      </w:tr>
      <w:tr w:rsidR="00EE21C4" w:rsidRPr="007E4D13" w14:paraId="58592BCA" w14:textId="77777777" w:rsidTr="002F5679">
        <w:trPr>
          <w:cantSplit/>
          <w:trHeight w:val="20"/>
        </w:trPr>
        <w:tc>
          <w:tcPr>
            <w:tcW w:w="2316" w:type="pct"/>
            <w:vMerge/>
            <w:vAlign w:val="center"/>
          </w:tcPr>
          <w:p w14:paraId="58592BC7" w14:textId="77777777" w:rsidR="00EE21C4" w:rsidRPr="007E4D13" w:rsidRDefault="00EE21C4" w:rsidP="0059383D">
            <w:pPr>
              <w:jc w:val="center"/>
              <w:rPr>
                <w:lang w:eastAsia="ru-RU"/>
              </w:rPr>
            </w:pPr>
          </w:p>
        </w:tc>
        <w:tc>
          <w:tcPr>
            <w:tcW w:w="1176" w:type="pct"/>
            <w:vMerge/>
            <w:vAlign w:val="center"/>
          </w:tcPr>
          <w:p w14:paraId="58592BC8" w14:textId="77777777" w:rsidR="00EE21C4" w:rsidRPr="007E4D13" w:rsidRDefault="00EE21C4" w:rsidP="0059383D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 w14:paraId="58592BC9" w14:textId="77777777" w:rsidR="00EE21C4" w:rsidRPr="007E4D13" w:rsidRDefault="00EE21C4" w:rsidP="0059383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EE21C4" w:rsidRPr="007E4D13" w14:paraId="58592BCE" w14:textId="77777777" w:rsidTr="002F5679">
        <w:trPr>
          <w:cantSplit/>
          <w:trHeight w:val="20"/>
        </w:trPr>
        <w:tc>
          <w:tcPr>
            <w:tcW w:w="2316" w:type="pct"/>
          </w:tcPr>
          <w:p w14:paraId="58592BCB" w14:textId="77777777" w:rsidR="00EE21C4" w:rsidRPr="007E4D13" w:rsidRDefault="00EE21C4" w:rsidP="0059383D">
            <w:pPr>
              <w:rPr>
                <w:color w:val="000000"/>
                <w:lang w:eastAsia="ru-RU"/>
              </w:rPr>
            </w:pPr>
          </w:p>
        </w:tc>
        <w:tc>
          <w:tcPr>
            <w:tcW w:w="1176" w:type="pct"/>
          </w:tcPr>
          <w:p w14:paraId="58592BCC" w14:textId="77777777" w:rsidR="00EE21C4" w:rsidRPr="007E4D13" w:rsidRDefault="00EE21C4" w:rsidP="0059383D">
            <w:pPr>
              <w:rPr>
                <w:color w:val="000000"/>
                <w:lang w:eastAsia="ru-RU"/>
              </w:rPr>
            </w:pPr>
          </w:p>
        </w:tc>
        <w:tc>
          <w:tcPr>
            <w:tcW w:w="1508" w:type="pct"/>
            <w:shd w:val="clear" w:color="auto" w:fill="auto"/>
            <w:vAlign w:val="bottom"/>
          </w:tcPr>
          <w:p w14:paraId="58592BCD" w14:textId="77777777" w:rsidR="00EE21C4" w:rsidRPr="007E4D13" w:rsidRDefault="00EE21C4" w:rsidP="0059383D">
            <w:pPr>
              <w:rPr>
                <w:color w:val="000000"/>
                <w:lang w:eastAsia="ru-RU"/>
              </w:rPr>
            </w:pPr>
          </w:p>
        </w:tc>
      </w:tr>
      <w:tr w:rsidR="00EE21C4" w:rsidRPr="007E4D13" w14:paraId="58592BD2" w14:textId="77777777" w:rsidTr="002F5679">
        <w:trPr>
          <w:cantSplit/>
          <w:trHeight w:val="20"/>
        </w:trPr>
        <w:tc>
          <w:tcPr>
            <w:tcW w:w="2316" w:type="pct"/>
          </w:tcPr>
          <w:p w14:paraId="58592BCF" w14:textId="77777777" w:rsidR="00EE21C4" w:rsidRPr="007E4D13" w:rsidRDefault="00EE21C4" w:rsidP="0059383D">
            <w:pPr>
              <w:rPr>
                <w:lang w:eastAsia="ru-RU"/>
              </w:rPr>
            </w:pPr>
          </w:p>
        </w:tc>
        <w:tc>
          <w:tcPr>
            <w:tcW w:w="1176" w:type="pct"/>
          </w:tcPr>
          <w:p w14:paraId="58592BD0" w14:textId="77777777" w:rsidR="00EE21C4" w:rsidRPr="007E4D13" w:rsidRDefault="00EE21C4" w:rsidP="0059383D">
            <w:pPr>
              <w:rPr>
                <w:lang w:eastAsia="ru-RU"/>
              </w:rPr>
            </w:pPr>
          </w:p>
        </w:tc>
        <w:tc>
          <w:tcPr>
            <w:tcW w:w="1508" w:type="pct"/>
            <w:shd w:val="clear" w:color="auto" w:fill="auto"/>
            <w:vAlign w:val="bottom"/>
            <w:hideMark/>
          </w:tcPr>
          <w:p w14:paraId="58592BD1" w14:textId="77777777" w:rsidR="00EE21C4" w:rsidRPr="007E4D13" w:rsidRDefault="00EE21C4" w:rsidP="0059383D">
            <w:pPr>
              <w:rPr>
                <w:lang w:eastAsia="ru-RU"/>
              </w:rPr>
            </w:pPr>
          </w:p>
        </w:tc>
      </w:tr>
    </w:tbl>
    <w:p w14:paraId="58592BD3" w14:textId="77777777" w:rsidR="00EE21C4" w:rsidRDefault="00EE21C4"/>
    <w:p w14:paraId="58592BD4" w14:textId="77777777" w:rsidR="00F55D7E" w:rsidRDefault="00F55D7E">
      <w:bookmarkStart w:id="0" w:name="_GoBack"/>
      <w:bookmarkEnd w:id="0"/>
    </w:p>
    <w:p w14:paraId="58592BD5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58592BD6" w14:textId="77777777" w:rsidR="00C6061B" w:rsidRPr="00CE6E55" w:rsidRDefault="00C6061B" w:rsidP="00C6061B">
      <w:pPr>
        <w:keepNext/>
      </w:pPr>
    </w:p>
    <w:p w14:paraId="58592BD7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58592BDA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2BD8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BD9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58592BDD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2BDB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BDC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58592BE0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2BDE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BDF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58592BE3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2BE1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BE2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58592BE4" w14:textId="77777777" w:rsidR="00C6061B" w:rsidRPr="00CE6E55" w:rsidRDefault="00C6061B" w:rsidP="00C6061B">
      <w:pPr>
        <w:keepNext/>
      </w:pPr>
    </w:p>
    <w:p w14:paraId="58592BE5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58592BE8" w14:textId="77777777" w:rsidTr="003B0917">
        <w:trPr>
          <w:cantSplit/>
        </w:trPr>
        <w:tc>
          <w:tcPr>
            <w:tcW w:w="4169" w:type="pct"/>
          </w:tcPr>
          <w:p w14:paraId="58592BE6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8592BE7" w14:textId="77777777" w:rsidR="00C6061B" w:rsidRPr="00CE6E55" w:rsidRDefault="00C6061B" w:rsidP="003B0917"/>
        </w:tc>
      </w:tr>
      <w:tr w:rsidR="00C6061B" w:rsidRPr="00CE6E55" w14:paraId="58592BEB" w14:textId="77777777" w:rsidTr="003B0917">
        <w:trPr>
          <w:cantSplit/>
        </w:trPr>
        <w:tc>
          <w:tcPr>
            <w:tcW w:w="4169" w:type="pct"/>
          </w:tcPr>
          <w:p w14:paraId="58592BE9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8592BEA" w14:textId="77777777" w:rsidR="00C6061B" w:rsidRPr="00CE6E55" w:rsidRDefault="00C6061B" w:rsidP="003B0917"/>
        </w:tc>
      </w:tr>
    </w:tbl>
    <w:p w14:paraId="58592BEC" w14:textId="77777777" w:rsidR="00C6061B" w:rsidRPr="00CE6E55" w:rsidRDefault="00C6061B" w:rsidP="00C6061B"/>
    <w:p w14:paraId="58592BED" w14:textId="77777777" w:rsidR="00C6061B" w:rsidRPr="00CE6E55" w:rsidRDefault="00C6061B" w:rsidP="00C6061B">
      <w:pPr>
        <w:keepNext/>
      </w:pPr>
      <w:r w:rsidRPr="00CE6E55">
        <w:lastRenderedPageBreak/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58592BF4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8592BEE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8592BEF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8592BF0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8592BF1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8592BF2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8592BF3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58592BFB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8592BF5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8592BF6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8592BF7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8592BF8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8592BF9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8592BFA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58592C02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8592BFC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8592BFD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8592BF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8592BFF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592C00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8592C01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58592C09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8592C03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8592C04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8592C0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8592C06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592C07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8592C08" w14:textId="77777777" w:rsidR="00C6061B" w:rsidRPr="00CE6E55" w:rsidRDefault="00C6061B" w:rsidP="003B0917">
            <w:r w:rsidRPr="00CE6E55">
              <w:t> </w:t>
            </w:r>
          </w:p>
        </w:tc>
      </w:tr>
    </w:tbl>
    <w:p w14:paraId="58592C0A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F0EEB" w14:textId="77777777" w:rsidR="007E7EB2" w:rsidRDefault="007E7EB2" w:rsidP="00EB732A">
      <w:r>
        <w:separator/>
      </w:r>
    </w:p>
  </w:endnote>
  <w:endnote w:type="continuationSeparator" w:id="0">
    <w:p w14:paraId="2E1FE9A6" w14:textId="77777777" w:rsidR="007E7EB2" w:rsidRDefault="007E7EB2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7EEE5" w14:textId="77777777" w:rsidR="007E7EB2" w:rsidRDefault="007E7EB2" w:rsidP="00EB732A">
      <w:r>
        <w:separator/>
      </w:r>
    </w:p>
  </w:footnote>
  <w:footnote w:type="continuationSeparator" w:id="0">
    <w:p w14:paraId="26958CF6" w14:textId="77777777" w:rsidR="007E7EB2" w:rsidRDefault="007E7EB2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removePersonalInformation/>
  <w:removeDateAndTime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05D39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4C7B"/>
    <w:rsid w:val="000A6BF9"/>
    <w:rsid w:val="000B07FE"/>
    <w:rsid w:val="000B0C70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10BA"/>
    <w:rsid w:val="001214DE"/>
    <w:rsid w:val="00123286"/>
    <w:rsid w:val="00137F94"/>
    <w:rsid w:val="00151930"/>
    <w:rsid w:val="00153600"/>
    <w:rsid w:val="00156CF5"/>
    <w:rsid w:val="00163A61"/>
    <w:rsid w:val="001663D4"/>
    <w:rsid w:val="00173FE8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B551A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7B32"/>
    <w:rsid w:val="002503AE"/>
    <w:rsid w:val="0025725D"/>
    <w:rsid w:val="00262B2A"/>
    <w:rsid w:val="00263679"/>
    <w:rsid w:val="00271C57"/>
    <w:rsid w:val="002768BB"/>
    <w:rsid w:val="00281558"/>
    <w:rsid w:val="00281E9E"/>
    <w:rsid w:val="002914E5"/>
    <w:rsid w:val="002A3AC4"/>
    <w:rsid w:val="002A4C68"/>
    <w:rsid w:val="002A4C6D"/>
    <w:rsid w:val="002A4FB1"/>
    <w:rsid w:val="002B0D7A"/>
    <w:rsid w:val="002B63FE"/>
    <w:rsid w:val="002D5C4E"/>
    <w:rsid w:val="002D6F85"/>
    <w:rsid w:val="002F0FEB"/>
    <w:rsid w:val="002F2923"/>
    <w:rsid w:val="002F5679"/>
    <w:rsid w:val="003027AB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3F7A44"/>
    <w:rsid w:val="00400E6D"/>
    <w:rsid w:val="00401CCA"/>
    <w:rsid w:val="00404448"/>
    <w:rsid w:val="00407737"/>
    <w:rsid w:val="00416518"/>
    <w:rsid w:val="004167CF"/>
    <w:rsid w:val="00421E7A"/>
    <w:rsid w:val="00433B01"/>
    <w:rsid w:val="00437BA0"/>
    <w:rsid w:val="00440D59"/>
    <w:rsid w:val="00442557"/>
    <w:rsid w:val="0045066D"/>
    <w:rsid w:val="004642DE"/>
    <w:rsid w:val="0046610F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71CE"/>
    <w:rsid w:val="00575CE5"/>
    <w:rsid w:val="00585F6A"/>
    <w:rsid w:val="00590EFF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64BF"/>
    <w:rsid w:val="005F7049"/>
    <w:rsid w:val="006030B6"/>
    <w:rsid w:val="00612BCE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746F"/>
    <w:rsid w:val="00657A69"/>
    <w:rsid w:val="0066308A"/>
    <w:rsid w:val="00672449"/>
    <w:rsid w:val="00676464"/>
    <w:rsid w:val="00683D3E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4D13"/>
    <w:rsid w:val="007E75E7"/>
    <w:rsid w:val="007E7EB2"/>
    <w:rsid w:val="007F392E"/>
    <w:rsid w:val="007F7007"/>
    <w:rsid w:val="00802145"/>
    <w:rsid w:val="00802EC4"/>
    <w:rsid w:val="008036B8"/>
    <w:rsid w:val="00811BCB"/>
    <w:rsid w:val="00816D04"/>
    <w:rsid w:val="0082093D"/>
    <w:rsid w:val="00830ADB"/>
    <w:rsid w:val="00834B37"/>
    <w:rsid w:val="00835494"/>
    <w:rsid w:val="00840683"/>
    <w:rsid w:val="00844366"/>
    <w:rsid w:val="00850317"/>
    <w:rsid w:val="00854409"/>
    <w:rsid w:val="0085649E"/>
    <w:rsid w:val="00856BC6"/>
    <w:rsid w:val="00860653"/>
    <w:rsid w:val="00862CF5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D6865"/>
    <w:rsid w:val="008E0917"/>
    <w:rsid w:val="008E0A5B"/>
    <w:rsid w:val="008E3E97"/>
    <w:rsid w:val="008E6FEC"/>
    <w:rsid w:val="008F2597"/>
    <w:rsid w:val="008F3692"/>
    <w:rsid w:val="008F6BEE"/>
    <w:rsid w:val="0090198C"/>
    <w:rsid w:val="0090458E"/>
    <w:rsid w:val="009144A6"/>
    <w:rsid w:val="00916E22"/>
    <w:rsid w:val="00916FBA"/>
    <w:rsid w:val="009238C2"/>
    <w:rsid w:val="009238CB"/>
    <w:rsid w:val="00935927"/>
    <w:rsid w:val="00937E6F"/>
    <w:rsid w:val="00943858"/>
    <w:rsid w:val="009536BE"/>
    <w:rsid w:val="00953EA1"/>
    <w:rsid w:val="009546A6"/>
    <w:rsid w:val="0095799B"/>
    <w:rsid w:val="0096172B"/>
    <w:rsid w:val="009641F5"/>
    <w:rsid w:val="00964230"/>
    <w:rsid w:val="0097179E"/>
    <w:rsid w:val="009872AB"/>
    <w:rsid w:val="00990C59"/>
    <w:rsid w:val="009A1F16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2180F"/>
    <w:rsid w:val="00A22F39"/>
    <w:rsid w:val="00A243DD"/>
    <w:rsid w:val="00A30061"/>
    <w:rsid w:val="00A363B3"/>
    <w:rsid w:val="00A37339"/>
    <w:rsid w:val="00A4215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08B"/>
    <w:rsid w:val="00B007AB"/>
    <w:rsid w:val="00B009AF"/>
    <w:rsid w:val="00B01BF0"/>
    <w:rsid w:val="00B20218"/>
    <w:rsid w:val="00B20C49"/>
    <w:rsid w:val="00B21D53"/>
    <w:rsid w:val="00B2392E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D2B81"/>
    <w:rsid w:val="00BE1EF4"/>
    <w:rsid w:val="00BE4FA1"/>
    <w:rsid w:val="00BE5EAD"/>
    <w:rsid w:val="00BE72FF"/>
    <w:rsid w:val="00BE76FF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F91"/>
    <w:rsid w:val="00E05603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5417C"/>
    <w:rsid w:val="00E54499"/>
    <w:rsid w:val="00E5744D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21C4"/>
    <w:rsid w:val="00EE51C5"/>
    <w:rsid w:val="00EE51CF"/>
    <w:rsid w:val="00EE564A"/>
    <w:rsid w:val="00EE6CCC"/>
    <w:rsid w:val="00EF413A"/>
    <w:rsid w:val="00F01905"/>
    <w:rsid w:val="00F02253"/>
    <w:rsid w:val="00F11DAD"/>
    <w:rsid w:val="00F12FBE"/>
    <w:rsid w:val="00F137A3"/>
    <w:rsid w:val="00F15171"/>
    <w:rsid w:val="00F2277A"/>
    <w:rsid w:val="00F23FFF"/>
    <w:rsid w:val="00F37099"/>
    <w:rsid w:val="00F4389D"/>
    <w:rsid w:val="00F45141"/>
    <w:rsid w:val="00F508B5"/>
    <w:rsid w:val="00F508D5"/>
    <w:rsid w:val="00F55D7E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7C88"/>
    <w:rsid w:val="00FC3970"/>
    <w:rsid w:val="00FD03C7"/>
    <w:rsid w:val="00FD4ADF"/>
    <w:rsid w:val="00FD555D"/>
    <w:rsid w:val="00FD6739"/>
    <w:rsid w:val="00FE099A"/>
    <w:rsid w:val="00FE2385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92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C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CCA"/>
    <w:rPr>
      <w:vertAlign w:val="superscript"/>
    </w:rPr>
  </w:style>
  <w:style w:type="table" w:styleId="TableGrid">
    <w:name w:val="Table Grid"/>
    <w:basedOn w:val="TableNormal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Колонки таблицы"/>
    <w:basedOn w:val="Normal"/>
    <w:link w:val="a0"/>
    <w:qFormat/>
    <w:rsid w:val="00BA293E"/>
    <w:pPr>
      <w:jc w:val="center"/>
    </w:pPr>
    <w:rPr>
      <w:sz w:val="20"/>
      <w:szCs w:val="20"/>
    </w:rPr>
  </w:style>
  <w:style w:type="paragraph" w:customStyle="1" w:styleId="a1">
    <w:name w:val="Боковик таблицы"/>
    <w:basedOn w:val="a"/>
    <w:link w:val="a2"/>
    <w:qFormat/>
    <w:rsid w:val="004F45A2"/>
    <w:pPr>
      <w:jc w:val="left"/>
    </w:pPr>
  </w:style>
  <w:style w:type="character" w:customStyle="1" w:styleId="a0">
    <w:name w:val="Колонки таблицы Знак"/>
    <w:basedOn w:val="DefaultParagraphFont"/>
    <w:link w:val="a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3">
    <w:name w:val="Адрес строки"/>
    <w:basedOn w:val="Normal"/>
    <w:link w:val="a4"/>
    <w:qFormat/>
    <w:rsid w:val="004F45A2"/>
    <w:pPr>
      <w:jc w:val="center"/>
    </w:pPr>
  </w:style>
  <w:style w:type="character" w:customStyle="1" w:styleId="a2">
    <w:name w:val="Боковик таблицы Знак"/>
    <w:basedOn w:val="a0"/>
    <w:link w:val="a1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Стиль 1"/>
    <w:basedOn w:val="Normal"/>
    <w:qFormat/>
    <w:rsid w:val="00076A6F"/>
    <w:pPr>
      <w:jc w:val="center"/>
    </w:pPr>
  </w:style>
  <w:style w:type="character" w:customStyle="1" w:styleId="a4">
    <w:name w:val="Адрес строки Знак"/>
    <w:basedOn w:val="DefaultParagraphFont"/>
    <w:link w:val="a3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Боковик 2"/>
    <w:basedOn w:val="Normal"/>
    <w:qFormat/>
    <w:rsid w:val="0003614E"/>
    <w:pPr>
      <w:ind w:left="284"/>
    </w:pPr>
    <w:rPr>
      <w:sz w:val="20"/>
    </w:rPr>
  </w:style>
  <w:style w:type="paragraph" w:customStyle="1" w:styleId="3">
    <w:name w:val="Боковик 3"/>
    <w:basedOn w:val="2"/>
    <w:qFormat/>
    <w:rsid w:val="005158A1"/>
    <w:pPr>
      <w:ind w:left="567"/>
    </w:pPr>
  </w:style>
  <w:style w:type="paragraph" w:styleId="ListParagraph">
    <w:name w:val="List Paragraph"/>
    <w:basedOn w:val="Normal"/>
    <w:uiPriority w:val="34"/>
    <w:qFormat/>
    <w:rsid w:val="00A939C6"/>
    <w:pPr>
      <w:ind w:left="720"/>
      <w:contextualSpacing/>
    </w:pPr>
  </w:style>
  <w:style w:type="paragraph" w:styleId="EnvelopeReturn">
    <w:name w:val="envelope return"/>
    <w:basedOn w:val="Normal"/>
    <w:semiHidden/>
    <w:rsid w:val="006D60DA"/>
    <w:rPr>
      <w:rFonts w:ascii="Arial" w:hAnsi="Arial"/>
      <w:sz w:val="20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odyText2">
    <w:name w:val="Body Text 2"/>
    <w:basedOn w:val="Normal"/>
    <w:link w:val="BodyText2Char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0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TableNormal"/>
    <w:next w:val="TableGrid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C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CCA"/>
    <w:rPr>
      <w:vertAlign w:val="superscript"/>
    </w:rPr>
  </w:style>
  <w:style w:type="table" w:styleId="TableGrid">
    <w:name w:val="Table Grid"/>
    <w:basedOn w:val="TableNormal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Колонки таблицы"/>
    <w:basedOn w:val="Normal"/>
    <w:link w:val="a0"/>
    <w:qFormat/>
    <w:rsid w:val="00BA293E"/>
    <w:pPr>
      <w:jc w:val="center"/>
    </w:pPr>
    <w:rPr>
      <w:sz w:val="20"/>
      <w:szCs w:val="20"/>
    </w:rPr>
  </w:style>
  <w:style w:type="paragraph" w:customStyle="1" w:styleId="a1">
    <w:name w:val="Боковик таблицы"/>
    <w:basedOn w:val="a"/>
    <w:link w:val="a2"/>
    <w:qFormat/>
    <w:rsid w:val="004F45A2"/>
    <w:pPr>
      <w:jc w:val="left"/>
    </w:pPr>
  </w:style>
  <w:style w:type="character" w:customStyle="1" w:styleId="a0">
    <w:name w:val="Колонки таблицы Знак"/>
    <w:basedOn w:val="DefaultParagraphFont"/>
    <w:link w:val="a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3">
    <w:name w:val="Адрес строки"/>
    <w:basedOn w:val="Normal"/>
    <w:link w:val="a4"/>
    <w:qFormat/>
    <w:rsid w:val="004F45A2"/>
    <w:pPr>
      <w:jc w:val="center"/>
    </w:pPr>
  </w:style>
  <w:style w:type="character" w:customStyle="1" w:styleId="a2">
    <w:name w:val="Боковик таблицы Знак"/>
    <w:basedOn w:val="a0"/>
    <w:link w:val="a1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Стиль 1"/>
    <w:basedOn w:val="Normal"/>
    <w:qFormat/>
    <w:rsid w:val="00076A6F"/>
    <w:pPr>
      <w:jc w:val="center"/>
    </w:pPr>
  </w:style>
  <w:style w:type="character" w:customStyle="1" w:styleId="a4">
    <w:name w:val="Адрес строки Знак"/>
    <w:basedOn w:val="DefaultParagraphFont"/>
    <w:link w:val="a3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Боковик 2"/>
    <w:basedOn w:val="Normal"/>
    <w:qFormat/>
    <w:rsid w:val="0003614E"/>
    <w:pPr>
      <w:ind w:left="284"/>
    </w:pPr>
    <w:rPr>
      <w:sz w:val="20"/>
    </w:rPr>
  </w:style>
  <w:style w:type="paragraph" w:customStyle="1" w:styleId="3">
    <w:name w:val="Боковик 3"/>
    <w:basedOn w:val="2"/>
    <w:qFormat/>
    <w:rsid w:val="005158A1"/>
    <w:pPr>
      <w:ind w:left="567"/>
    </w:pPr>
  </w:style>
  <w:style w:type="paragraph" w:styleId="ListParagraph">
    <w:name w:val="List Paragraph"/>
    <w:basedOn w:val="Normal"/>
    <w:uiPriority w:val="34"/>
    <w:qFormat/>
    <w:rsid w:val="00A939C6"/>
    <w:pPr>
      <w:ind w:left="720"/>
      <w:contextualSpacing/>
    </w:pPr>
  </w:style>
  <w:style w:type="paragraph" w:styleId="EnvelopeReturn">
    <w:name w:val="envelope return"/>
    <w:basedOn w:val="Normal"/>
    <w:semiHidden/>
    <w:rsid w:val="006D60DA"/>
    <w:rPr>
      <w:rFonts w:ascii="Arial" w:hAnsi="Arial"/>
      <w:sz w:val="20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odyText2">
    <w:name w:val="Body Text 2"/>
    <w:basedOn w:val="Normal"/>
    <w:link w:val="BodyText2Char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0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TableNormal"/>
    <w:next w:val="TableGrid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W34J7XJ4QP77-2-17890</_dlc_DocId>
    <_dlc_DocIdUrl xmlns="4be7f21c-b655-4ba8-867a-de1811392c1d">
      <Url>http://shrpdkp/sites/gis-tek/_layouts/15/DocIdRedir.aspx?ID=W34J7XJ4QP77-2-17890</Url>
      <Description>W34J7XJ4QP77-2-17890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03D2-DAE3-4574-8371-1DA282459F8A}"/>
</file>

<file path=customXml/itemProps2.xml><?xml version="1.0" encoding="utf-8"?>
<ds:datastoreItem xmlns:ds="http://schemas.openxmlformats.org/officeDocument/2006/customXml" ds:itemID="{D3C47B23-0848-4E94-927A-28B2D08BB9B0}"/>
</file>

<file path=customXml/itemProps3.xml><?xml version="1.0" encoding="utf-8"?>
<ds:datastoreItem xmlns:ds="http://schemas.openxmlformats.org/officeDocument/2006/customXml" ds:itemID="{1C9B5493-0196-4437-AD61-ACE61013A375}"/>
</file>

<file path=customXml/itemProps4.xml><?xml version="1.0" encoding="utf-8"?>
<ds:datastoreItem xmlns:ds="http://schemas.openxmlformats.org/officeDocument/2006/customXml" ds:itemID="{D8812964-5025-4EA4-8E40-DBCD450345EA}"/>
</file>

<file path=customXml/itemProps5.xml><?xml version="1.0" encoding="utf-8"?>
<ds:datastoreItem xmlns:ds="http://schemas.openxmlformats.org/officeDocument/2006/customXml" ds:itemID="{4E811811-EA28-4D25-A008-F5B1607617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2015-06-11T12:30:00Z</dcterms:created>
  <dcterms:modified xsi:type="dcterms:W3CDTF">2015-06-30T10:38:00Z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75130030-16e1-4f17-9e11-40d61226212d</vt:lpwstr>
  </property>
  <property fmtid="{D5CDD505-2E9C-101B-9397-08002B2CF9AE}" pid="3" name="ContentTypeId">
    <vt:lpwstr>0x0101003BB183519E00C34FAA19C34BDCC076CF</vt:lpwstr>
  </property>
</Properties>
</file>