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DD2AC" w14:textId="759A122E" w:rsidR="00B22FE9" w:rsidRPr="00067395" w:rsidRDefault="00B22FE9" w:rsidP="00B22FE9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C76CA7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C76CA7">
        <w:rPr>
          <w:sz w:val="28"/>
          <w:szCs w:val="28"/>
        </w:rPr>
        <w:t>14</w:t>
      </w:r>
      <w:r w:rsidR="00DD05A9" w:rsidRPr="00067395">
        <w:rPr>
          <w:sz w:val="28"/>
          <w:szCs w:val="28"/>
        </w:rPr>
        <w:t>.2</w:t>
      </w:r>
    </w:p>
    <w:p w14:paraId="61BDD2AD" w14:textId="77777777"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61BDD2AE" w14:textId="77777777"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="005748D5"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61BDD2AF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1BDD2B0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1BDD2B1" w14:textId="2A668B00" w:rsidR="00B22FE9" w:rsidRPr="000864F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C76CA7" w:rsidRPr="00C76CA7">
        <w:rPr>
          <w:b/>
          <w:sz w:val="28"/>
          <w:szCs w:val="28"/>
        </w:rPr>
        <w:t>Сведения о добыче и распределении газа</w:t>
      </w:r>
      <w:r w:rsidRPr="000864F9">
        <w:rPr>
          <w:b/>
          <w:sz w:val="28"/>
          <w:szCs w:val="28"/>
        </w:rPr>
        <w:t>»</w:t>
      </w:r>
    </w:p>
    <w:p w14:paraId="61BDD2B2" w14:textId="77777777"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7A117BFA" w14:textId="48635D46" w:rsidR="00067395" w:rsidRPr="00D83C46" w:rsidRDefault="00067395" w:rsidP="001F59F8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D83C46">
        <w:rPr>
          <w:sz w:val="28"/>
          <w:szCs w:val="28"/>
        </w:rPr>
        <w:t xml:space="preserve">Форму </w:t>
      </w:r>
      <w:r w:rsidRPr="00067395">
        <w:rPr>
          <w:sz w:val="28"/>
          <w:szCs w:val="28"/>
        </w:rPr>
        <w:t>«</w:t>
      </w:r>
      <w:r w:rsidR="00C76CA7" w:rsidRPr="00C76CA7">
        <w:rPr>
          <w:sz w:val="28"/>
          <w:szCs w:val="28"/>
        </w:rPr>
        <w:t>Сведения о добыче и распределении газа</w:t>
      </w:r>
      <w:r w:rsidRPr="00067395">
        <w:rPr>
          <w:sz w:val="28"/>
          <w:szCs w:val="28"/>
        </w:rPr>
        <w:t>»</w:t>
      </w:r>
      <w:r w:rsidRPr="00D83C46">
        <w:rPr>
          <w:sz w:val="28"/>
          <w:szCs w:val="28"/>
        </w:rPr>
        <w:t xml:space="preserve"> представляют </w:t>
      </w:r>
      <w:r w:rsidRPr="00084F17">
        <w:rPr>
          <w:sz w:val="28"/>
          <w:szCs w:val="28"/>
        </w:rPr>
        <w:t xml:space="preserve">организации, </w:t>
      </w:r>
      <w:r w:rsidRPr="00067395">
        <w:rPr>
          <w:sz w:val="28"/>
          <w:szCs w:val="28"/>
        </w:rPr>
        <w:t xml:space="preserve">осуществляющие </w:t>
      </w:r>
      <w:r w:rsidR="00252976" w:rsidRPr="001702D0">
        <w:rPr>
          <w:sz w:val="28"/>
          <w:szCs w:val="28"/>
        </w:rPr>
        <w:t xml:space="preserve">непосредственную деятельность по добыче </w:t>
      </w:r>
      <w:r w:rsidR="00AA015A" w:rsidRPr="00AA015A">
        <w:rPr>
          <w:sz w:val="28"/>
          <w:szCs w:val="28"/>
        </w:rPr>
        <w:t>газа</w:t>
      </w:r>
      <w:r w:rsidR="00252976">
        <w:rPr>
          <w:sz w:val="28"/>
          <w:szCs w:val="28"/>
        </w:rPr>
        <w:t xml:space="preserve"> на </w:t>
      </w:r>
      <w:r w:rsidR="00252976" w:rsidRPr="001702D0">
        <w:rPr>
          <w:sz w:val="28"/>
          <w:szCs w:val="28"/>
        </w:rPr>
        <w:t>территории определенного Субъекта РФ.</w:t>
      </w:r>
    </w:p>
    <w:p w14:paraId="7F339EE3" w14:textId="059F0D3F" w:rsidR="00067395" w:rsidRPr="00D83C46" w:rsidRDefault="00C76CA7" w:rsidP="001F59F8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C76CA7">
        <w:rPr>
          <w:sz w:val="28"/>
          <w:szCs w:val="28"/>
        </w:rPr>
        <w:t>Сведения о добыче и распределении газа</w:t>
      </w:r>
      <w:r w:rsidR="00067395">
        <w:rPr>
          <w:sz w:val="28"/>
          <w:szCs w:val="28"/>
        </w:rPr>
        <w:t xml:space="preserve"> приводятся</w:t>
      </w:r>
      <w:r w:rsidR="00067395" w:rsidRPr="00D83C46">
        <w:rPr>
          <w:sz w:val="28"/>
          <w:szCs w:val="28"/>
        </w:rPr>
        <w:t xml:space="preserve"> </w:t>
      </w:r>
      <w:r w:rsidR="00067395" w:rsidRPr="00067395">
        <w:rPr>
          <w:sz w:val="28"/>
          <w:szCs w:val="28"/>
        </w:rPr>
        <w:t>еже</w:t>
      </w:r>
      <w:r>
        <w:rPr>
          <w:sz w:val="28"/>
          <w:szCs w:val="28"/>
        </w:rPr>
        <w:t>месячно</w:t>
      </w:r>
      <w:r w:rsidR="00067395" w:rsidRPr="00067395">
        <w:rPr>
          <w:sz w:val="28"/>
          <w:szCs w:val="28"/>
        </w:rPr>
        <w:t>, до 1</w:t>
      </w:r>
      <w:r w:rsidR="00AA015A">
        <w:rPr>
          <w:sz w:val="28"/>
          <w:szCs w:val="28"/>
        </w:rPr>
        <w:t>0</w:t>
      </w:r>
      <w:r w:rsidR="00067395" w:rsidRPr="00067395">
        <w:rPr>
          <w:sz w:val="28"/>
          <w:szCs w:val="28"/>
        </w:rPr>
        <w:t>-го числа месяца, следующего за отчетным</w:t>
      </w:r>
      <w:r w:rsidR="00343999">
        <w:rPr>
          <w:sz w:val="28"/>
          <w:szCs w:val="28"/>
        </w:rPr>
        <w:t xml:space="preserve"> периодом</w:t>
      </w:r>
      <w:r w:rsidR="00067395">
        <w:rPr>
          <w:sz w:val="28"/>
          <w:szCs w:val="28"/>
        </w:rPr>
        <w:t>.</w:t>
      </w:r>
    </w:p>
    <w:p w14:paraId="35AF958E" w14:textId="458A59EA" w:rsidR="00252976" w:rsidRDefault="00034CC9" w:rsidP="00304C48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Заполнение </w:t>
      </w:r>
      <w:r w:rsidR="00343999">
        <w:rPr>
          <w:sz w:val="28"/>
          <w:szCs w:val="28"/>
        </w:rPr>
        <w:t>Р</w:t>
      </w:r>
      <w:r w:rsidRPr="000864F9">
        <w:rPr>
          <w:sz w:val="28"/>
          <w:szCs w:val="28"/>
        </w:rPr>
        <w:t xml:space="preserve">аздела 1 производится в соответствии с </w:t>
      </w:r>
      <w:r w:rsidR="0096077D">
        <w:rPr>
          <w:sz w:val="28"/>
          <w:szCs w:val="28"/>
        </w:rPr>
        <w:t xml:space="preserve">объемами </w:t>
      </w:r>
      <w:r w:rsidR="00AA015A">
        <w:rPr>
          <w:sz w:val="28"/>
          <w:szCs w:val="28"/>
        </w:rPr>
        <w:t xml:space="preserve">добычи </w:t>
      </w:r>
      <w:r w:rsidR="00D97461">
        <w:rPr>
          <w:sz w:val="28"/>
          <w:szCs w:val="28"/>
        </w:rPr>
        <w:t>газа</w:t>
      </w:r>
      <w:r w:rsidR="001B155C">
        <w:rPr>
          <w:sz w:val="28"/>
          <w:szCs w:val="28"/>
        </w:rPr>
        <w:t xml:space="preserve"> и его физико-химическими свойствами</w:t>
      </w:r>
      <w:r w:rsidR="00D97461">
        <w:rPr>
          <w:sz w:val="28"/>
          <w:szCs w:val="28"/>
        </w:rPr>
        <w:t xml:space="preserve"> </w:t>
      </w:r>
      <w:r w:rsidR="00AA015A">
        <w:rPr>
          <w:sz w:val="28"/>
          <w:szCs w:val="28"/>
        </w:rPr>
        <w:t xml:space="preserve">с детализацией </w:t>
      </w:r>
      <w:r w:rsidR="00252976" w:rsidRPr="00EC31E4">
        <w:rPr>
          <w:sz w:val="28"/>
          <w:szCs w:val="28"/>
        </w:rPr>
        <w:t>по предприятиям в составе Субъекта ТЭК, Субъект</w:t>
      </w:r>
      <w:r w:rsidR="00252976">
        <w:rPr>
          <w:sz w:val="28"/>
          <w:szCs w:val="28"/>
        </w:rPr>
        <w:t>ам</w:t>
      </w:r>
      <w:r w:rsidR="00252976" w:rsidRPr="00EC31E4">
        <w:rPr>
          <w:sz w:val="28"/>
          <w:szCs w:val="28"/>
        </w:rPr>
        <w:t xml:space="preserve"> РФ, </w:t>
      </w:r>
      <w:r w:rsidR="00252976">
        <w:rPr>
          <w:sz w:val="28"/>
          <w:szCs w:val="28"/>
        </w:rPr>
        <w:t xml:space="preserve">а также </w:t>
      </w:r>
      <w:r w:rsidR="00AA015A">
        <w:rPr>
          <w:sz w:val="28"/>
          <w:szCs w:val="28"/>
        </w:rPr>
        <w:t>по видам газа</w:t>
      </w:r>
      <w:r w:rsidRPr="000864F9">
        <w:rPr>
          <w:sz w:val="28"/>
          <w:szCs w:val="28"/>
        </w:rPr>
        <w:t>.</w:t>
      </w:r>
      <w:r w:rsidR="00252976" w:rsidRPr="00252976">
        <w:rPr>
          <w:sz w:val="28"/>
          <w:szCs w:val="28"/>
        </w:rPr>
        <w:t xml:space="preserve"> </w:t>
      </w:r>
      <w:r w:rsidR="00252976">
        <w:rPr>
          <w:sz w:val="28"/>
          <w:szCs w:val="28"/>
        </w:rPr>
        <w:t>Заполнение граф раздела производится в тысячах куб. метров с точностью до 3 знака после запятой.</w:t>
      </w:r>
    </w:p>
    <w:p w14:paraId="405C2D9D" w14:textId="67396523" w:rsidR="00252976" w:rsidRPr="00F427E3" w:rsidRDefault="00252976" w:rsidP="00252976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>В Разделе 2</w:t>
      </w:r>
      <w:r w:rsidRPr="000864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указывается информация об объемах прочих приходов (в разрезе источников прихода) и распределения (в разрезе направлений расходования, в том числе по Субъектам РФ) газа с детализацией </w:t>
      </w:r>
      <w:r w:rsidRPr="00EC31E4">
        <w:rPr>
          <w:sz w:val="28"/>
          <w:szCs w:val="28"/>
        </w:rPr>
        <w:t>по предприятиям в составе Субъекта ТЭК</w:t>
      </w:r>
      <w:r w:rsidR="00620ECA">
        <w:rPr>
          <w:sz w:val="28"/>
          <w:szCs w:val="28"/>
        </w:rPr>
        <w:t xml:space="preserve"> и</w:t>
      </w:r>
      <w:r w:rsidR="00620ECA" w:rsidRPr="00EC31E4">
        <w:rPr>
          <w:sz w:val="28"/>
          <w:szCs w:val="28"/>
        </w:rPr>
        <w:t xml:space="preserve"> </w:t>
      </w:r>
      <w:r w:rsidRPr="00EC31E4">
        <w:rPr>
          <w:sz w:val="28"/>
          <w:szCs w:val="28"/>
        </w:rPr>
        <w:t>Субъект</w:t>
      </w:r>
      <w:r>
        <w:rPr>
          <w:sz w:val="28"/>
          <w:szCs w:val="28"/>
        </w:rPr>
        <w:t>ам РФ</w:t>
      </w:r>
      <w:r w:rsidRPr="000864F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427E3">
        <w:rPr>
          <w:sz w:val="28"/>
          <w:szCs w:val="28"/>
        </w:rPr>
        <w:t>По каждому предприятию Субъекта ТЭК и Субъекту РФ должна быть заполнена отдельная таблица.</w:t>
      </w:r>
      <w:r w:rsidRPr="00252976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Заполнение граф раздела производится в тысячах куб. метров с точностью до 3 знака после запятой.</w:t>
      </w:r>
    </w:p>
    <w:p w14:paraId="1CF072A7" w14:textId="280DAEBB" w:rsidR="0057113B" w:rsidRPr="00F427E3" w:rsidRDefault="0057113B" w:rsidP="0057113B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>В Разделе</w:t>
      </w:r>
      <w:r w:rsidRPr="00D36A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 указывается информация о рациональном (полезном) и нерациональном </w:t>
      </w:r>
      <w:r w:rsidRPr="00D36AB8">
        <w:rPr>
          <w:sz w:val="28"/>
          <w:szCs w:val="28"/>
        </w:rPr>
        <w:t>использовании попутного (нефтяного) газа</w:t>
      </w:r>
      <w:r>
        <w:rPr>
          <w:sz w:val="28"/>
          <w:szCs w:val="28"/>
        </w:rPr>
        <w:t xml:space="preserve"> в разрезе направлений использования с детализацией </w:t>
      </w:r>
      <w:r w:rsidRPr="00EC31E4">
        <w:rPr>
          <w:sz w:val="28"/>
          <w:szCs w:val="28"/>
        </w:rPr>
        <w:t>по предприятиям в составе Субъекта ТЭК</w:t>
      </w:r>
      <w:r w:rsidR="00620ECA">
        <w:rPr>
          <w:sz w:val="28"/>
          <w:szCs w:val="28"/>
        </w:rPr>
        <w:t xml:space="preserve"> и</w:t>
      </w:r>
      <w:r w:rsidRPr="00EC31E4">
        <w:rPr>
          <w:sz w:val="28"/>
          <w:szCs w:val="28"/>
        </w:rPr>
        <w:t xml:space="preserve"> Субъект</w:t>
      </w:r>
      <w:r>
        <w:rPr>
          <w:sz w:val="28"/>
          <w:szCs w:val="28"/>
        </w:rPr>
        <w:t>ам РФ</w:t>
      </w:r>
      <w:r w:rsidRPr="000864F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427E3">
        <w:rPr>
          <w:sz w:val="28"/>
          <w:szCs w:val="28"/>
        </w:rPr>
        <w:t>По каждому предприятию Субъекта ТЭК и Субъекту РФ должна быть заполнена отдельная таблица.</w:t>
      </w:r>
      <w:r w:rsidRPr="00252976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Заполнение граф раздела производится в тысячах куб. метров с точностью до 3 знака после запятой.</w:t>
      </w:r>
    </w:p>
    <w:p w14:paraId="6B3B3617" w14:textId="1FE9D7A5" w:rsidR="00252976" w:rsidRDefault="00D97461" w:rsidP="0072763A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Заполнение </w:t>
      </w:r>
      <w:r>
        <w:rPr>
          <w:sz w:val="28"/>
          <w:szCs w:val="28"/>
        </w:rPr>
        <w:t xml:space="preserve">Раздела </w:t>
      </w:r>
      <w:r w:rsidR="0057113B">
        <w:rPr>
          <w:sz w:val="28"/>
          <w:szCs w:val="28"/>
        </w:rPr>
        <w:t>4</w:t>
      </w:r>
      <w:r w:rsidRPr="000864F9">
        <w:rPr>
          <w:sz w:val="28"/>
          <w:szCs w:val="28"/>
        </w:rPr>
        <w:t xml:space="preserve"> производится в соответствии с </w:t>
      </w:r>
      <w:r w:rsidR="004C24C2" w:rsidRPr="004C24C2">
        <w:rPr>
          <w:sz w:val="28"/>
          <w:szCs w:val="28"/>
        </w:rPr>
        <w:t>о</w:t>
      </w:r>
      <w:r w:rsidR="004C24C2">
        <w:rPr>
          <w:sz w:val="28"/>
          <w:szCs w:val="28"/>
        </w:rPr>
        <w:t>бъемами производства (в том числе по ТУ и ГПЗ) и распределения</w:t>
      </w:r>
      <w:r w:rsidR="004C24C2" w:rsidRPr="004C24C2">
        <w:rPr>
          <w:sz w:val="28"/>
          <w:szCs w:val="28"/>
        </w:rPr>
        <w:t xml:space="preserve"> сухого</w:t>
      </w:r>
      <w:r w:rsidR="00B60293">
        <w:rPr>
          <w:sz w:val="28"/>
          <w:szCs w:val="28"/>
        </w:rPr>
        <w:t xml:space="preserve"> отбензиненного</w:t>
      </w:r>
      <w:r w:rsidR="004C24C2" w:rsidRPr="004C24C2">
        <w:rPr>
          <w:sz w:val="28"/>
          <w:szCs w:val="28"/>
        </w:rPr>
        <w:t xml:space="preserve"> газа</w:t>
      </w:r>
      <w:r w:rsidR="004C24C2">
        <w:rPr>
          <w:sz w:val="28"/>
          <w:szCs w:val="28"/>
        </w:rPr>
        <w:t xml:space="preserve"> </w:t>
      </w:r>
      <w:r w:rsidR="00252976">
        <w:rPr>
          <w:sz w:val="28"/>
          <w:szCs w:val="28"/>
        </w:rPr>
        <w:t>(в разрезе направлений расходования, в том числе по Субъектам РФ)</w:t>
      </w:r>
      <w:r w:rsidR="004C24C2" w:rsidRPr="004C24C2">
        <w:rPr>
          <w:sz w:val="28"/>
          <w:szCs w:val="28"/>
        </w:rPr>
        <w:t>, подготовленного на собственных ТУ и ГПЗ</w:t>
      </w:r>
      <w:r w:rsidR="00252976">
        <w:rPr>
          <w:sz w:val="28"/>
          <w:szCs w:val="28"/>
        </w:rPr>
        <w:t xml:space="preserve">, с детализацией </w:t>
      </w:r>
      <w:r w:rsidR="00252976" w:rsidRPr="00EC31E4">
        <w:rPr>
          <w:sz w:val="28"/>
          <w:szCs w:val="28"/>
        </w:rPr>
        <w:t xml:space="preserve">по предприятиям в </w:t>
      </w:r>
      <w:r w:rsidR="00252976" w:rsidRPr="00EC31E4">
        <w:rPr>
          <w:sz w:val="28"/>
          <w:szCs w:val="28"/>
        </w:rPr>
        <w:lastRenderedPageBreak/>
        <w:t>составе Субъекта ТЭК, Субъект</w:t>
      </w:r>
      <w:r w:rsidR="00252976">
        <w:rPr>
          <w:sz w:val="28"/>
          <w:szCs w:val="28"/>
        </w:rPr>
        <w:t>ам РФ.</w:t>
      </w:r>
      <w:r w:rsidR="00252976" w:rsidRPr="00252976">
        <w:rPr>
          <w:sz w:val="28"/>
          <w:szCs w:val="28"/>
        </w:rPr>
        <w:t xml:space="preserve"> </w:t>
      </w:r>
      <w:r w:rsidR="00252976" w:rsidRPr="00F427E3">
        <w:rPr>
          <w:sz w:val="28"/>
          <w:szCs w:val="28"/>
        </w:rPr>
        <w:t>По каждому предприятию Субъекта ТЭК и Субъекту РФ должна быть заполнена отдельная таблица.</w:t>
      </w:r>
      <w:r w:rsidR="00252976" w:rsidRPr="00252976">
        <w:rPr>
          <w:sz w:val="28"/>
          <w:szCs w:val="28"/>
        </w:rPr>
        <w:t xml:space="preserve"> </w:t>
      </w:r>
      <w:r w:rsidR="00252976">
        <w:rPr>
          <w:sz w:val="28"/>
          <w:szCs w:val="28"/>
        </w:rPr>
        <w:t>Заполнение граф раздела производится в тысячах куб. метров с точностью до 3 знака после запятой.</w:t>
      </w:r>
    </w:p>
    <w:p w14:paraId="2D65A900" w14:textId="690285F1" w:rsidR="00252976" w:rsidRPr="00F427E3" w:rsidRDefault="00252976" w:rsidP="00252976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</w:t>
      </w:r>
      <w:r w:rsidR="0057113B">
        <w:rPr>
          <w:sz w:val="28"/>
          <w:szCs w:val="28"/>
        </w:rPr>
        <w:t>5</w:t>
      </w:r>
      <w:r w:rsidRPr="000864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указывается информация о </w:t>
      </w:r>
      <w:r w:rsidR="00592A5E">
        <w:rPr>
          <w:sz w:val="28"/>
          <w:szCs w:val="28"/>
        </w:rPr>
        <w:t>распределении</w:t>
      </w:r>
      <w:r>
        <w:rPr>
          <w:sz w:val="28"/>
          <w:szCs w:val="28"/>
        </w:rPr>
        <w:t xml:space="preserve"> (в разрезе направлений расходования, в том числе по Субъектам РФ) газа</w:t>
      </w:r>
      <w:r w:rsidR="00592A5E">
        <w:rPr>
          <w:sz w:val="28"/>
          <w:szCs w:val="28"/>
        </w:rPr>
        <w:t xml:space="preserve">, </w:t>
      </w:r>
      <w:r w:rsidR="00592A5E" w:rsidRPr="00CA7FE3">
        <w:rPr>
          <w:sz w:val="28"/>
          <w:szCs w:val="28"/>
        </w:rPr>
        <w:t>принятого от других организаций,</w:t>
      </w:r>
      <w:r>
        <w:rPr>
          <w:sz w:val="28"/>
          <w:szCs w:val="28"/>
        </w:rPr>
        <w:t xml:space="preserve"> с детализацией </w:t>
      </w:r>
      <w:r w:rsidRPr="00EC31E4">
        <w:rPr>
          <w:sz w:val="28"/>
          <w:szCs w:val="28"/>
        </w:rPr>
        <w:t>по предприятиям в составе Субъекта ТЭК, Субъект</w:t>
      </w:r>
      <w:r>
        <w:rPr>
          <w:sz w:val="28"/>
          <w:szCs w:val="28"/>
        </w:rPr>
        <w:t>ам РФ</w:t>
      </w:r>
      <w:r w:rsidRPr="000864F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427E3">
        <w:rPr>
          <w:sz w:val="28"/>
          <w:szCs w:val="28"/>
        </w:rPr>
        <w:t>По каждому предприятию Субъекта ТЭК и Субъекту РФ должна быть заполнена отдельная таблица.</w:t>
      </w:r>
      <w:r w:rsidRPr="00252976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Заполнение граф раздела производится в тысячах куб. метров с точностью до 3 знака после запятой.</w:t>
      </w:r>
    </w:p>
    <w:p w14:paraId="43C489F7" w14:textId="20D966D0" w:rsidR="00683E33" w:rsidRDefault="00683E33" w:rsidP="00CA7FE3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EC31E4">
        <w:rPr>
          <w:sz w:val="28"/>
          <w:szCs w:val="28"/>
        </w:rPr>
        <w:t>В графе «</w:t>
      </w:r>
      <w:r w:rsidR="00B60293">
        <w:rPr>
          <w:sz w:val="28"/>
          <w:szCs w:val="28"/>
        </w:rPr>
        <w:t>Предприятие</w:t>
      </w:r>
      <w:r w:rsidRPr="00EC31E4">
        <w:rPr>
          <w:sz w:val="28"/>
          <w:szCs w:val="28"/>
        </w:rPr>
        <w:t>» Раздел</w:t>
      </w:r>
      <w:r>
        <w:rPr>
          <w:sz w:val="28"/>
          <w:szCs w:val="28"/>
        </w:rPr>
        <w:t>ов</w:t>
      </w:r>
      <w:r w:rsidRPr="00EC31E4">
        <w:rPr>
          <w:sz w:val="28"/>
          <w:szCs w:val="28"/>
        </w:rPr>
        <w:t xml:space="preserve"> 1</w:t>
      </w:r>
      <w:r>
        <w:rPr>
          <w:sz w:val="28"/>
          <w:szCs w:val="28"/>
        </w:rPr>
        <w:t>-</w:t>
      </w:r>
      <w:r w:rsidR="0057113B">
        <w:rPr>
          <w:sz w:val="28"/>
          <w:szCs w:val="28"/>
        </w:rPr>
        <w:t>5</w:t>
      </w:r>
      <w:r w:rsidRPr="00EC31E4">
        <w:rPr>
          <w:sz w:val="28"/>
          <w:szCs w:val="28"/>
        </w:rPr>
        <w:t xml:space="preserve"> указывается краткое наименование отчитывающегося недропользователя (оператора) в соответствии с учредительными документами, зарегистрированными в установленном порядке.</w:t>
      </w:r>
    </w:p>
    <w:p w14:paraId="2D3F9C4A" w14:textId="23356E7C" w:rsidR="00046041" w:rsidRPr="00D914C0" w:rsidRDefault="00046041" w:rsidP="00046041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D914C0">
        <w:rPr>
          <w:sz w:val="28"/>
          <w:szCs w:val="28"/>
        </w:rPr>
        <w:t xml:space="preserve">В графе «Номер лицензии» </w:t>
      </w:r>
      <w:r>
        <w:rPr>
          <w:sz w:val="28"/>
          <w:szCs w:val="28"/>
        </w:rPr>
        <w:t>Раздела</w:t>
      </w:r>
      <w:r w:rsidRPr="00AD12D3">
        <w:rPr>
          <w:sz w:val="28"/>
          <w:szCs w:val="28"/>
        </w:rPr>
        <w:t xml:space="preserve"> 1 </w:t>
      </w:r>
      <w:r w:rsidRPr="00D914C0">
        <w:rPr>
          <w:sz w:val="28"/>
          <w:szCs w:val="28"/>
        </w:rPr>
        <w:t xml:space="preserve">указываются </w:t>
      </w:r>
      <w:r>
        <w:rPr>
          <w:sz w:val="28"/>
          <w:szCs w:val="28"/>
        </w:rPr>
        <w:t>через пробел серия,</w:t>
      </w:r>
      <w:r w:rsidRPr="00D914C0">
        <w:rPr>
          <w:sz w:val="28"/>
          <w:szCs w:val="28"/>
        </w:rPr>
        <w:t xml:space="preserve"> номер </w:t>
      </w:r>
      <w:r>
        <w:rPr>
          <w:sz w:val="28"/>
          <w:szCs w:val="28"/>
        </w:rPr>
        <w:t xml:space="preserve">и тип </w:t>
      </w:r>
      <w:r w:rsidRPr="00D914C0">
        <w:rPr>
          <w:sz w:val="28"/>
          <w:szCs w:val="28"/>
        </w:rPr>
        <w:t>лицензии, дающей недропользователю право осуществлять деятельность по добыче недр на участке, в соответствии с официальными документами, зарегистрированными в установленном порядке.</w:t>
      </w:r>
    </w:p>
    <w:p w14:paraId="2BA4D9CD" w14:textId="54A1830E" w:rsidR="00046041" w:rsidRPr="00046041" w:rsidRDefault="00046041" w:rsidP="00046041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D914C0">
        <w:rPr>
          <w:sz w:val="28"/>
          <w:szCs w:val="28"/>
        </w:rPr>
        <w:t xml:space="preserve">В графе «Срок действия лицензии» </w:t>
      </w:r>
      <w:r>
        <w:rPr>
          <w:sz w:val="28"/>
          <w:szCs w:val="28"/>
        </w:rPr>
        <w:t>Раздела</w:t>
      </w:r>
      <w:r w:rsidRPr="00AD12D3">
        <w:rPr>
          <w:sz w:val="28"/>
          <w:szCs w:val="28"/>
        </w:rPr>
        <w:t xml:space="preserve"> 1 </w:t>
      </w:r>
      <w:r w:rsidRPr="00D914C0">
        <w:rPr>
          <w:sz w:val="28"/>
          <w:szCs w:val="28"/>
        </w:rPr>
        <w:t>указывается срок действия лицензии, дающей недропользователю право осуществлять деятельность по добыче недр на участке, в формате ДД.ММ.ГГГГ в соответствии с официальными документами, зарегистрированными в установленном порядке.</w:t>
      </w:r>
      <w:r>
        <w:rPr>
          <w:sz w:val="28"/>
          <w:szCs w:val="28"/>
        </w:rPr>
        <w:t xml:space="preserve"> Графы </w:t>
      </w:r>
      <w:r w:rsidRPr="00D914C0">
        <w:rPr>
          <w:sz w:val="28"/>
          <w:szCs w:val="28"/>
        </w:rPr>
        <w:t>«Срок действия лицензии»</w:t>
      </w:r>
      <w:r>
        <w:rPr>
          <w:sz w:val="28"/>
          <w:szCs w:val="28"/>
        </w:rPr>
        <w:t xml:space="preserve"> и «Номер лицензии» являются уникальным идентификатором подотчетного лицензионного участка.</w:t>
      </w:r>
    </w:p>
    <w:p w14:paraId="0522ABC0" w14:textId="1663B843" w:rsidR="00DD443C" w:rsidRPr="00D425C6" w:rsidRDefault="00DD443C" w:rsidP="00DD443C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D425C6">
        <w:rPr>
          <w:sz w:val="28"/>
          <w:szCs w:val="28"/>
        </w:rPr>
        <w:t xml:space="preserve">Графа «Вид </w:t>
      </w:r>
      <w:r w:rsidR="0009709F">
        <w:rPr>
          <w:sz w:val="28"/>
          <w:szCs w:val="28"/>
        </w:rPr>
        <w:t>углеводородного сырья</w:t>
      </w:r>
      <w:r w:rsidRPr="00D425C6">
        <w:rPr>
          <w:sz w:val="28"/>
          <w:szCs w:val="28"/>
        </w:rPr>
        <w:t xml:space="preserve">» </w:t>
      </w:r>
      <w:r w:rsidRPr="00AD12D3">
        <w:rPr>
          <w:sz w:val="28"/>
          <w:szCs w:val="28"/>
        </w:rPr>
        <w:t>Раздел</w:t>
      </w:r>
      <w:r>
        <w:rPr>
          <w:sz w:val="28"/>
          <w:szCs w:val="28"/>
        </w:rPr>
        <w:t>а</w:t>
      </w:r>
      <w:r w:rsidRPr="00AD12D3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D425C6">
        <w:rPr>
          <w:sz w:val="28"/>
          <w:szCs w:val="28"/>
        </w:rPr>
        <w:t>заполняется в соответствии с Общероссийским классификатором продукции по видам экономической деятельности ОК 034-2014 (КПЕС 2008, Утвержден Приказом Росстандарта от 31.01.2014 N 14-ст):</w:t>
      </w:r>
    </w:p>
    <w:p w14:paraId="1E238951" w14:textId="0AA09359" w:rsidR="00DD443C" w:rsidRPr="00D425C6" w:rsidRDefault="00DD443C" w:rsidP="00DD443C">
      <w:pPr>
        <w:ind w:left="709"/>
        <w:jc w:val="center"/>
        <w:rPr>
          <w:sz w:val="28"/>
          <w:szCs w:val="28"/>
        </w:rPr>
      </w:pPr>
      <w:r w:rsidRPr="00D425C6">
        <w:rPr>
          <w:sz w:val="28"/>
          <w:szCs w:val="28"/>
        </w:rPr>
        <w:t>Таблица 1. Виды углеводородного сырья в соответствии с ОКПД2</w:t>
      </w:r>
      <w:r w:rsidR="0009709F">
        <w:rPr>
          <w:sz w:val="28"/>
          <w:szCs w:val="28"/>
        </w:rPr>
        <w:t>.</w:t>
      </w:r>
      <w:r w:rsidRPr="00D425C6">
        <w:rPr>
          <w:sz w:val="28"/>
          <w:szCs w:val="28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8079"/>
      </w:tblGrid>
      <w:tr w:rsidR="00DD443C" w:rsidRPr="0009709F" w14:paraId="5B482C62" w14:textId="77777777" w:rsidTr="006F29A9">
        <w:trPr>
          <w:trHeight w:val="300"/>
          <w:tblHeader/>
        </w:trPr>
        <w:tc>
          <w:tcPr>
            <w:tcW w:w="21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7B47A" w14:textId="77777777" w:rsidR="00DD443C" w:rsidRPr="0009709F" w:rsidRDefault="00DD443C" w:rsidP="006F29A9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09709F">
              <w:rPr>
                <w:b/>
                <w:bCs/>
                <w:sz w:val="28"/>
                <w:szCs w:val="28"/>
              </w:rPr>
              <w:t>Код по ОКПД2</w:t>
            </w:r>
          </w:p>
        </w:tc>
        <w:tc>
          <w:tcPr>
            <w:tcW w:w="80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3942C" w14:textId="77777777" w:rsidR="00DD443C" w:rsidRPr="0009709F" w:rsidRDefault="00DD443C" w:rsidP="006F29A9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09709F">
              <w:rPr>
                <w:b/>
                <w:bCs/>
                <w:sz w:val="28"/>
                <w:szCs w:val="28"/>
              </w:rPr>
              <w:t>Наименование</w:t>
            </w:r>
          </w:p>
        </w:tc>
      </w:tr>
      <w:tr w:rsidR="00DD443C" w:rsidRPr="0009709F" w14:paraId="29FCA740" w14:textId="77777777" w:rsidTr="006F29A9">
        <w:trPr>
          <w:trHeight w:val="240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B819E" w14:textId="1B56E12B" w:rsidR="00DD443C" w:rsidRPr="0009709F" w:rsidRDefault="00DD443C" w:rsidP="006F29A9">
            <w:pPr>
              <w:jc w:val="center"/>
              <w:rPr>
                <w:sz w:val="28"/>
                <w:szCs w:val="28"/>
              </w:rPr>
            </w:pPr>
            <w:r w:rsidRPr="0009709F">
              <w:rPr>
                <w:sz w:val="28"/>
                <w:szCs w:val="28"/>
              </w:rPr>
              <w:t>06.20.10.110</w:t>
            </w:r>
          </w:p>
        </w:tc>
        <w:tc>
          <w:tcPr>
            <w:tcW w:w="80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87851" w14:textId="6370040A" w:rsidR="00DD443C" w:rsidRPr="0009709F" w:rsidRDefault="00DD443C" w:rsidP="003D746B">
            <w:pPr>
              <w:rPr>
                <w:color w:val="FF0000"/>
                <w:sz w:val="28"/>
                <w:szCs w:val="28"/>
              </w:rPr>
            </w:pPr>
            <w:r w:rsidRPr="0009709F">
              <w:rPr>
                <w:sz w:val="28"/>
                <w:szCs w:val="28"/>
                <w:lang w:eastAsia="ru-RU"/>
              </w:rPr>
              <w:t>Газ природный за исключением газа конденсатного</w:t>
            </w:r>
          </w:p>
        </w:tc>
      </w:tr>
      <w:tr w:rsidR="00DD443C" w:rsidRPr="0009709F" w14:paraId="4B507698" w14:textId="77777777" w:rsidTr="006F29A9">
        <w:trPr>
          <w:trHeight w:val="240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90456" w14:textId="78716608" w:rsidR="00DD443C" w:rsidRPr="0009709F" w:rsidRDefault="00DD443C" w:rsidP="006F29A9">
            <w:pPr>
              <w:jc w:val="center"/>
              <w:rPr>
                <w:sz w:val="28"/>
                <w:szCs w:val="28"/>
              </w:rPr>
            </w:pPr>
            <w:r w:rsidRPr="0009709F">
              <w:rPr>
                <w:sz w:val="28"/>
                <w:szCs w:val="28"/>
              </w:rPr>
              <w:t>06.20.10.110</w:t>
            </w:r>
          </w:p>
        </w:tc>
        <w:tc>
          <w:tcPr>
            <w:tcW w:w="80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83906" w14:textId="47BCE329" w:rsidR="00DD443C" w:rsidRPr="0009709F" w:rsidRDefault="00DD443C" w:rsidP="006F29A9">
            <w:pPr>
              <w:rPr>
                <w:sz w:val="28"/>
                <w:szCs w:val="28"/>
              </w:rPr>
            </w:pPr>
            <w:r w:rsidRPr="0009709F">
              <w:rPr>
                <w:sz w:val="28"/>
                <w:szCs w:val="28"/>
                <w:lang w:eastAsia="ru-RU"/>
              </w:rPr>
              <w:t>Газ конденсатный</w:t>
            </w:r>
          </w:p>
        </w:tc>
      </w:tr>
    </w:tbl>
    <w:p w14:paraId="5AC819FD" w14:textId="77777777" w:rsidR="0009709F" w:rsidRDefault="00683E33" w:rsidP="001F59F8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0864F9" w:rsidDel="00592A5E">
        <w:rPr>
          <w:sz w:val="28"/>
          <w:szCs w:val="28"/>
        </w:rPr>
        <w:lastRenderedPageBreak/>
        <w:t xml:space="preserve"> </w:t>
      </w:r>
      <w:r w:rsidR="006F3EB1">
        <w:rPr>
          <w:sz w:val="28"/>
          <w:szCs w:val="28"/>
        </w:rPr>
        <w:t xml:space="preserve">В графе </w:t>
      </w:r>
      <w:r w:rsidR="00F87625">
        <w:rPr>
          <w:sz w:val="28"/>
          <w:szCs w:val="28"/>
        </w:rPr>
        <w:t>1</w:t>
      </w:r>
      <w:r w:rsidR="00DD443C">
        <w:rPr>
          <w:sz w:val="28"/>
          <w:szCs w:val="28"/>
        </w:rPr>
        <w:t xml:space="preserve"> Таблицы 1</w:t>
      </w:r>
      <w:r w:rsidR="006F3EB1">
        <w:rPr>
          <w:sz w:val="28"/>
          <w:szCs w:val="28"/>
        </w:rPr>
        <w:t xml:space="preserve"> </w:t>
      </w:r>
      <w:r w:rsidR="00B60293">
        <w:rPr>
          <w:sz w:val="28"/>
          <w:szCs w:val="28"/>
        </w:rPr>
        <w:t xml:space="preserve">Раздела 1 </w:t>
      </w:r>
      <w:r w:rsidR="0009709F">
        <w:rPr>
          <w:sz w:val="28"/>
          <w:szCs w:val="28"/>
        </w:rPr>
        <w:t>указывае</w:t>
      </w:r>
      <w:r w:rsidR="006F3EB1">
        <w:rPr>
          <w:sz w:val="28"/>
          <w:szCs w:val="28"/>
        </w:rPr>
        <w:t xml:space="preserve">тся </w:t>
      </w:r>
      <w:r w:rsidR="0009709F">
        <w:rPr>
          <w:sz w:val="28"/>
          <w:szCs w:val="28"/>
        </w:rPr>
        <w:t>объем добычи углеводородного сырья за отчетный месяц.</w:t>
      </w:r>
    </w:p>
    <w:p w14:paraId="7BD2AC16" w14:textId="3FC10605" w:rsidR="0009709F" w:rsidRDefault="0009709F" w:rsidP="0009709F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Таблицы 1 Раздела 1 указывается объем добычи углеводородного сырья </w:t>
      </w:r>
      <w:r>
        <w:rPr>
          <w:sz w:val="28"/>
          <w:szCs w:val="28"/>
        </w:rPr>
        <w:t>с начала года накопленным итогом</w:t>
      </w:r>
      <w:r>
        <w:rPr>
          <w:sz w:val="28"/>
          <w:szCs w:val="28"/>
        </w:rPr>
        <w:t>.</w:t>
      </w:r>
    </w:p>
    <w:p w14:paraId="230291B7" w14:textId="652826FF" w:rsidR="00B60293" w:rsidRDefault="00B60293" w:rsidP="00B60293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>В графе 1 Разделов 2-</w:t>
      </w:r>
      <w:r w:rsidR="00620ECA">
        <w:rPr>
          <w:sz w:val="28"/>
          <w:szCs w:val="28"/>
        </w:rPr>
        <w:t>5</w:t>
      </w:r>
      <w:r>
        <w:rPr>
          <w:sz w:val="28"/>
          <w:szCs w:val="28"/>
        </w:rPr>
        <w:t xml:space="preserve"> указываются общие объемы по показателям за отчетный период. </w:t>
      </w:r>
    </w:p>
    <w:p w14:paraId="0D01A7A7" w14:textId="7F6E3426" w:rsidR="00B60293" w:rsidRDefault="00B60293" w:rsidP="00B60293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</w:t>
      </w:r>
      <w:r w:rsidR="00620ECA">
        <w:rPr>
          <w:sz w:val="28"/>
          <w:szCs w:val="28"/>
        </w:rPr>
        <w:t>2</w:t>
      </w:r>
      <w:r>
        <w:rPr>
          <w:sz w:val="28"/>
          <w:szCs w:val="28"/>
        </w:rPr>
        <w:t xml:space="preserve"> Разделов 2-</w:t>
      </w:r>
      <w:r w:rsidR="00620ECA">
        <w:rPr>
          <w:sz w:val="28"/>
          <w:szCs w:val="28"/>
        </w:rPr>
        <w:t>5</w:t>
      </w:r>
      <w:r>
        <w:rPr>
          <w:sz w:val="28"/>
          <w:szCs w:val="28"/>
        </w:rPr>
        <w:t xml:space="preserve"> указываются общие объемы по показателям накопительным итогом с начала года. </w:t>
      </w:r>
    </w:p>
    <w:p w14:paraId="073108BA" w14:textId="6DEB3AF1" w:rsidR="007534BF" w:rsidRPr="007534BF" w:rsidRDefault="007534BF" w:rsidP="0072763A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7534BF">
        <w:rPr>
          <w:sz w:val="28"/>
          <w:szCs w:val="28"/>
        </w:rPr>
        <w:t xml:space="preserve">Добыча газа </w:t>
      </w:r>
      <w:r w:rsidR="0015554B">
        <w:rPr>
          <w:sz w:val="28"/>
          <w:szCs w:val="28"/>
        </w:rPr>
        <w:t xml:space="preserve">(Раздел 1 строка 001) </w:t>
      </w:r>
      <w:r w:rsidRPr="007534BF">
        <w:rPr>
          <w:sz w:val="28"/>
          <w:szCs w:val="28"/>
        </w:rPr>
        <w:t>включает количество всех извлекаемых на поверхность газообразных компонентов углеводородного сырья газовых, конденсатных и нефтяных месторождений.</w:t>
      </w:r>
    </w:p>
    <w:p w14:paraId="73D0BAF2" w14:textId="1534EBF5" w:rsidR="007534BF" w:rsidRPr="00CA7FE3" w:rsidRDefault="006E0DD2" w:rsidP="0015554B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7534BF">
        <w:rPr>
          <w:sz w:val="28"/>
          <w:szCs w:val="28"/>
        </w:rPr>
        <w:t xml:space="preserve">В строке «Приём газа от других организаций» </w:t>
      </w:r>
      <w:r>
        <w:rPr>
          <w:sz w:val="28"/>
          <w:szCs w:val="28"/>
        </w:rPr>
        <w:t xml:space="preserve">(Раздел </w:t>
      </w:r>
      <w:r w:rsidR="0015554B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строка </w:t>
      </w:r>
      <w:r w:rsidR="0015554B">
        <w:rPr>
          <w:sz w:val="28"/>
          <w:szCs w:val="28"/>
        </w:rPr>
        <w:t>002</w:t>
      </w:r>
      <w:r>
        <w:rPr>
          <w:sz w:val="28"/>
          <w:szCs w:val="28"/>
        </w:rPr>
        <w:t xml:space="preserve">) </w:t>
      </w:r>
      <w:r w:rsidRPr="007534BF">
        <w:rPr>
          <w:sz w:val="28"/>
          <w:szCs w:val="28"/>
        </w:rPr>
        <w:t>показывается количество газа, поступившее от сторонних организаций (балансового газа) на баланс отчитывающейся добывающей организации.</w:t>
      </w:r>
      <w:r w:rsidR="0015554B">
        <w:rPr>
          <w:sz w:val="28"/>
          <w:szCs w:val="28"/>
        </w:rPr>
        <w:t xml:space="preserve"> </w:t>
      </w:r>
      <w:r w:rsidR="007534BF" w:rsidRPr="00CA7FE3">
        <w:rPr>
          <w:sz w:val="28"/>
          <w:szCs w:val="28"/>
        </w:rPr>
        <w:t>При наличии нескольких поставщиков балансового газа, его поступление указывается отдельн</w:t>
      </w:r>
      <w:r w:rsidR="007F0AB2" w:rsidRPr="00CA7FE3">
        <w:rPr>
          <w:sz w:val="28"/>
          <w:szCs w:val="28"/>
        </w:rPr>
        <w:t>ыми</w:t>
      </w:r>
      <w:r w:rsidR="007534BF" w:rsidRPr="00CA7FE3">
        <w:rPr>
          <w:sz w:val="28"/>
          <w:szCs w:val="28"/>
        </w:rPr>
        <w:t xml:space="preserve"> строк</w:t>
      </w:r>
      <w:r w:rsidR="007F0AB2" w:rsidRPr="00CA7FE3">
        <w:rPr>
          <w:sz w:val="28"/>
          <w:szCs w:val="28"/>
        </w:rPr>
        <w:t>ами</w:t>
      </w:r>
      <w:r w:rsidR="007534BF" w:rsidRPr="00CA7FE3">
        <w:rPr>
          <w:sz w:val="28"/>
          <w:szCs w:val="28"/>
        </w:rPr>
        <w:t xml:space="preserve"> по каждому поставщику.</w:t>
      </w:r>
    </w:p>
    <w:p w14:paraId="29A0D60B" w14:textId="465ACE6E" w:rsidR="007534BF" w:rsidRDefault="007534BF" w:rsidP="007F0AB2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7534BF">
        <w:rPr>
          <w:sz w:val="28"/>
          <w:szCs w:val="28"/>
        </w:rPr>
        <w:t>Строка «</w:t>
      </w:r>
      <w:r w:rsidR="007F0AB2" w:rsidRPr="007F0AB2">
        <w:rPr>
          <w:sz w:val="28"/>
          <w:szCs w:val="28"/>
        </w:rPr>
        <w:t>Расход на собственные нужды</w:t>
      </w:r>
      <w:r w:rsidRPr="007534BF">
        <w:rPr>
          <w:sz w:val="28"/>
          <w:szCs w:val="28"/>
        </w:rPr>
        <w:t>»</w:t>
      </w:r>
      <w:r w:rsidR="00C14BB9">
        <w:rPr>
          <w:sz w:val="28"/>
          <w:szCs w:val="28"/>
        </w:rPr>
        <w:t xml:space="preserve"> (Раздел </w:t>
      </w:r>
      <w:r w:rsidR="0015554B">
        <w:rPr>
          <w:sz w:val="28"/>
          <w:szCs w:val="28"/>
        </w:rPr>
        <w:t xml:space="preserve">2 </w:t>
      </w:r>
      <w:r w:rsidR="00C14BB9">
        <w:rPr>
          <w:sz w:val="28"/>
          <w:szCs w:val="28"/>
        </w:rPr>
        <w:t xml:space="preserve">строка </w:t>
      </w:r>
      <w:r w:rsidR="0015554B">
        <w:rPr>
          <w:sz w:val="28"/>
          <w:szCs w:val="28"/>
        </w:rPr>
        <w:t>007</w:t>
      </w:r>
      <w:r w:rsidR="00C14BB9">
        <w:rPr>
          <w:sz w:val="28"/>
          <w:szCs w:val="28"/>
        </w:rPr>
        <w:t>)</w:t>
      </w:r>
      <w:r w:rsidRPr="007534BF">
        <w:rPr>
          <w:sz w:val="28"/>
          <w:szCs w:val="28"/>
        </w:rPr>
        <w:t xml:space="preserve"> включает весь газ, учтённый как использованный в организации на технологические и социально-бытовые цели (</w:t>
      </w:r>
      <w:r w:rsidR="00C14BB9">
        <w:rPr>
          <w:sz w:val="28"/>
          <w:szCs w:val="28"/>
        </w:rPr>
        <w:t xml:space="preserve">Раздел 1 </w:t>
      </w:r>
      <w:r w:rsidRPr="007534BF">
        <w:rPr>
          <w:sz w:val="28"/>
          <w:szCs w:val="28"/>
        </w:rPr>
        <w:t xml:space="preserve">строка </w:t>
      </w:r>
      <w:r w:rsidR="0015554B">
        <w:rPr>
          <w:sz w:val="28"/>
          <w:szCs w:val="28"/>
        </w:rPr>
        <w:t>009</w:t>
      </w:r>
      <w:r w:rsidRPr="007534BF">
        <w:rPr>
          <w:sz w:val="28"/>
          <w:szCs w:val="28"/>
        </w:rPr>
        <w:t>), на производство электроэнергии (</w:t>
      </w:r>
      <w:r w:rsidR="00C14BB9">
        <w:rPr>
          <w:sz w:val="28"/>
          <w:szCs w:val="28"/>
        </w:rPr>
        <w:t xml:space="preserve">Раздел 1 </w:t>
      </w:r>
      <w:r w:rsidRPr="007534BF">
        <w:rPr>
          <w:sz w:val="28"/>
          <w:szCs w:val="28"/>
        </w:rPr>
        <w:t xml:space="preserve">строка </w:t>
      </w:r>
      <w:r w:rsidR="0015554B">
        <w:rPr>
          <w:sz w:val="28"/>
          <w:szCs w:val="28"/>
        </w:rPr>
        <w:t>008</w:t>
      </w:r>
      <w:r w:rsidRPr="007534BF">
        <w:rPr>
          <w:sz w:val="28"/>
          <w:szCs w:val="28"/>
        </w:rPr>
        <w:t>) и прочие нужды.</w:t>
      </w:r>
    </w:p>
    <w:p w14:paraId="1A402EDA" w14:textId="3C14DEB7" w:rsidR="007534BF" w:rsidRPr="007534BF" w:rsidRDefault="007534BF" w:rsidP="007534BF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7534BF">
        <w:rPr>
          <w:sz w:val="28"/>
          <w:szCs w:val="28"/>
        </w:rPr>
        <w:t xml:space="preserve">Строка «Сдача в газотранспортную систему ОАО «Газпром» </w:t>
      </w:r>
      <w:r w:rsidR="00C14BB9">
        <w:rPr>
          <w:sz w:val="28"/>
          <w:szCs w:val="28"/>
        </w:rPr>
        <w:t xml:space="preserve">(Раздел </w:t>
      </w:r>
      <w:r w:rsidR="0015554B">
        <w:rPr>
          <w:sz w:val="28"/>
          <w:szCs w:val="28"/>
        </w:rPr>
        <w:t xml:space="preserve">2 </w:t>
      </w:r>
      <w:r w:rsidR="00C14BB9">
        <w:rPr>
          <w:sz w:val="28"/>
          <w:szCs w:val="28"/>
        </w:rPr>
        <w:t xml:space="preserve">строка </w:t>
      </w:r>
      <w:r w:rsidR="0015554B">
        <w:rPr>
          <w:sz w:val="28"/>
          <w:szCs w:val="28"/>
        </w:rPr>
        <w:t>010</w:t>
      </w:r>
      <w:r w:rsidR="00C14BB9">
        <w:rPr>
          <w:sz w:val="28"/>
          <w:szCs w:val="28"/>
        </w:rPr>
        <w:t xml:space="preserve">, Раздел </w:t>
      </w:r>
      <w:r w:rsidR="0015554B">
        <w:rPr>
          <w:sz w:val="28"/>
          <w:szCs w:val="28"/>
        </w:rPr>
        <w:t xml:space="preserve">4 </w:t>
      </w:r>
      <w:r w:rsidR="00C14BB9">
        <w:rPr>
          <w:sz w:val="28"/>
          <w:szCs w:val="28"/>
        </w:rPr>
        <w:t>строка 002)</w:t>
      </w:r>
      <w:r w:rsidR="00C14BB9" w:rsidRPr="007534BF">
        <w:rPr>
          <w:sz w:val="28"/>
          <w:szCs w:val="28"/>
        </w:rPr>
        <w:t xml:space="preserve"> </w:t>
      </w:r>
      <w:r w:rsidRPr="007534BF">
        <w:rPr>
          <w:sz w:val="28"/>
          <w:szCs w:val="28"/>
        </w:rPr>
        <w:t xml:space="preserve">включает газ, переданный для поставки (и/или реализованный) сторонней организации магистрального транспорта газа. </w:t>
      </w:r>
    </w:p>
    <w:p w14:paraId="09935DC5" w14:textId="3FE13B65" w:rsidR="007534BF" w:rsidRPr="00CA7FE3" w:rsidRDefault="007534BF" w:rsidP="0015554B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7534BF">
        <w:rPr>
          <w:sz w:val="28"/>
          <w:szCs w:val="28"/>
        </w:rPr>
        <w:t>Строка «Поставка газа на объекты</w:t>
      </w:r>
      <w:r w:rsidR="00C14BB9">
        <w:rPr>
          <w:sz w:val="28"/>
          <w:szCs w:val="28"/>
        </w:rPr>
        <w:t xml:space="preserve"> </w:t>
      </w:r>
      <w:r w:rsidRPr="007534BF">
        <w:rPr>
          <w:sz w:val="28"/>
          <w:szCs w:val="28"/>
        </w:rPr>
        <w:t xml:space="preserve">переработки» </w:t>
      </w:r>
      <w:r w:rsidR="00C14BB9">
        <w:rPr>
          <w:sz w:val="28"/>
          <w:szCs w:val="28"/>
        </w:rPr>
        <w:t xml:space="preserve">(Раздел </w:t>
      </w:r>
      <w:r w:rsidR="0015554B">
        <w:rPr>
          <w:sz w:val="28"/>
          <w:szCs w:val="28"/>
        </w:rPr>
        <w:t xml:space="preserve">2 </w:t>
      </w:r>
      <w:r w:rsidR="00C14BB9">
        <w:rPr>
          <w:sz w:val="28"/>
          <w:szCs w:val="28"/>
        </w:rPr>
        <w:t xml:space="preserve">строка </w:t>
      </w:r>
      <w:r w:rsidR="0015554B">
        <w:rPr>
          <w:sz w:val="28"/>
          <w:szCs w:val="28"/>
        </w:rPr>
        <w:t>01</w:t>
      </w:r>
      <w:r w:rsidR="0030508F">
        <w:rPr>
          <w:sz w:val="28"/>
          <w:szCs w:val="28"/>
        </w:rPr>
        <w:t>7</w:t>
      </w:r>
      <w:r w:rsidR="009F4195">
        <w:rPr>
          <w:sz w:val="28"/>
          <w:szCs w:val="28"/>
        </w:rPr>
        <w:t>,</w:t>
      </w:r>
      <w:r w:rsidR="00C14BB9">
        <w:rPr>
          <w:sz w:val="28"/>
          <w:szCs w:val="28"/>
        </w:rPr>
        <w:t xml:space="preserve"> Раздел </w:t>
      </w:r>
      <w:r w:rsidR="0015554B">
        <w:rPr>
          <w:sz w:val="28"/>
          <w:szCs w:val="28"/>
        </w:rPr>
        <w:t xml:space="preserve">4 </w:t>
      </w:r>
      <w:r w:rsidR="00C14BB9">
        <w:rPr>
          <w:sz w:val="28"/>
          <w:szCs w:val="28"/>
        </w:rPr>
        <w:t>строка 00</w:t>
      </w:r>
      <w:r w:rsidR="0030508F">
        <w:rPr>
          <w:sz w:val="28"/>
          <w:szCs w:val="28"/>
        </w:rPr>
        <w:t>9</w:t>
      </w:r>
      <w:r w:rsidR="00C14BB9">
        <w:rPr>
          <w:sz w:val="28"/>
          <w:szCs w:val="28"/>
        </w:rPr>
        <w:t>)</w:t>
      </w:r>
      <w:r w:rsidR="00C14BB9" w:rsidRPr="007534BF">
        <w:rPr>
          <w:sz w:val="28"/>
          <w:szCs w:val="28"/>
        </w:rPr>
        <w:t xml:space="preserve"> </w:t>
      </w:r>
      <w:r w:rsidRPr="007534BF">
        <w:rPr>
          <w:sz w:val="28"/>
          <w:szCs w:val="28"/>
        </w:rPr>
        <w:t>включает суммарную реализацию газа сторонним перерабатывающим организациям</w:t>
      </w:r>
      <w:r w:rsidR="00B53A60">
        <w:rPr>
          <w:sz w:val="28"/>
          <w:szCs w:val="28"/>
        </w:rPr>
        <w:t xml:space="preserve"> в разрезе субъектов РФ</w:t>
      </w:r>
      <w:r w:rsidRPr="007534BF">
        <w:rPr>
          <w:sz w:val="28"/>
          <w:szCs w:val="28"/>
        </w:rPr>
        <w:t xml:space="preserve">. </w:t>
      </w:r>
      <w:r w:rsidRPr="00CA7FE3">
        <w:rPr>
          <w:sz w:val="28"/>
          <w:szCs w:val="28"/>
        </w:rPr>
        <w:t>При поставке газа на более чем одно стороннее перерабатывающее предприятие, поставка по каждому ГПЗ (газоперерабатывающий завод), СТУ (собственная технологическая установка), ГХЗ (</w:t>
      </w:r>
      <w:proofErr w:type="spellStart"/>
      <w:r w:rsidRPr="00CA7FE3">
        <w:rPr>
          <w:sz w:val="28"/>
          <w:szCs w:val="28"/>
        </w:rPr>
        <w:t>газохимический</w:t>
      </w:r>
      <w:proofErr w:type="spellEnd"/>
      <w:r w:rsidRPr="00CA7FE3">
        <w:rPr>
          <w:sz w:val="28"/>
          <w:szCs w:val="28"/>
        </w:rPr>
        <w:t xml:space="preserve"> завод) указывается отдельной строкой.</w:t>
      </w:r>
    </w:p>
    <w:p w14:paraId="6FBFA29B" w14:textId="10532F1A" w:rsidR="007534BF" w:rsidRPr="00CA7FE3" w:rsidRDefault="007534BF" w:rsidP="00CA7FE3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7534BF">
        <w:rPr>
          <w:sz w:val="28"/>
          <w:szCs w:val="28"/>
        </w:rPr>
        <w:lastRenderedPageBreak/>
        <w:t xml:space="preserve">Строка «Поставлено прочим организациям» </w:t>
      </w:r>
      <w:r w:rsidR="00C14BB9">
        <w:rPr>
          <w:sz w:val="28"/>
          <w:szCs w:val="28"/>
        </w:rPr>
        <w:t xml:space="preserve">(Раздел </w:t>
      </w:r>
      <w:r w:rsidR="0015554B">
        <w:rPr>
          <w:sz w:val="28"/>
          <w:szCs w:val="28"/>
        </w:rPr>
        <w:t xml:space="preserve">2 </w:t>
      </w:r>
      <w:r w:rsidR="000D3265">
        <w:rPr>
          <w:sz w:val="28"/>
          <w:szCs w:val="28"/>
        </w:rPr>
        <w:t xml:space="preserve">строка </w:t>
      </w:r>
      <w:r w:rsidR="0015554B">
        <w:rPr>
          <w:sz w:val="28"/>
          <w:szCs w:val="28"/>
        </w:rPr>
        <w:t>0</w:t>
      </w:r>
      <w:r w:rsidR="00B60293">
        <w:rPr>
          <w:sz w:val="28"/>
          <w:szCs w:val="28"/>
        </w:rPr>
        <w:t>20</w:t>
      </w:r>
      <w:r w:rsidR="000D3265">
        <w:rPr>
          <w:sz w:val="28"/>
          <w:szCs w:val="28"/>
        </w:rPr>
        <w:t xml:space="preserve">, Раздел </w:t>
      </w:r>
      <w:r w:rsidR="00B60293">
        <w:rPr>
          <w:sz w:val="28"/>
          <w:szCs w:val="28"/>
        </w:rPr>
        <w:t xml:space="preserve">4 </w:t>
      </w:r>
      <w:r w:rsidR="000D3265">
        <w:rPr>
          <w:sz w:val="28"/>
          <w:szCs w:val="28"/>
        </w:rPr>
        <w:t xml:space="preserve">строка </w:t>
      </w:r>
      <w:r w:rsidR="0015554B">
        <w:rPr>
          <w:sz w:val="28"/>
          <w:szCs w:val="28"/>
        </w:rPr>
        <w:t>0</w:t>
      </w:r>
      <w:r w:rsidR="00B60293">
        <w:rPr>
          <w:sz w:val="28"/>
          <w:szCs w:val="28"/>
        </w:rPr>
        <w:t>12</w:t>
      </w:r>
      <w:r w:rsidR="000D3265">
        <w:rPr>
          <w:sz w:val="28"/>
          <w:szCs w:val="28"/>
        </w:rPr>
        <w:t xml:space="preserve">) </w:t>
      </w:r>
      <w:r w:rsidRPr="007534BF">
        <w:rPr>
          <w:sz w:val="28"/>
          <w:szCs w:val="28"/>
        </w:rPr>
        <w:t xml:space="preserve">включает суммарную реализацию (передачу) газа в субъекты РФ сторонним организациям по субъектам РФ, не вошедшую в суммы по </w:t>
      </w:r>
      <w:r w:rsidR="000D3265">
        <w:rPr>
          <w:sz w:val="28"/>
          <w:szCs w:val="28"/>
        </w:rPr>
        <w:t xml:space="preserve">показателям </w:t>
      </w:r>
      <w:r w:rsidR="000D3265" w:rsidRPr="000D3265">
        <w:rPr>
          <w:sz w:val="28"/>
          <w:szCs w:val="28"/>
        </w:rPr>
        <w:t>«Сдача в газотранспортную систему ОАО «Газпром»</w:t>
      </w:r>
      <w:r w:rsidR="000D3265">
        <w:rPr>
          <w:sz w:val="28"/>
          <w:szCs w:val="28"/>
        </w:rPr>
        <w:t xml:space="preserve"> </w:t>
      </w:r>
      <w:r w:rsidRPr="007534BF">
        <w:rPr>
          <w:sz w:val="28"/>
          <w:szCs w:val="28"/>
        </w:rPr>
        <w:t xml:space="preserve">и </w:t>
      </w:r>
      <w:r w:rsidR="000D3265" w:rsidRPr="000D3265">
        <w:rPr>
          <w:sz w:val="28"/>
          <w:szCs w:val="28"/>
        </w:rPr>
        <w:t xml:space="preserve">«Поставка газа на объекты переработки» </w:t>
      </w:r>
      <w:r w:rsidRPr="007534BF">
        <w:rPr>
          <w:sz w:val="28"/>
          <w:szCs w:val="28"/>
        </w:rPr>
        <w:t xml:space="preserve"> данного отчета. Из них отдельной строкой указывается суммарная реализация газа сторонним организациям, производящим электроэнергию, поставка на коммунально-бытовые нужды</w:t>
      </w:r>
      <w:r w:rsidR="000D3265">
        <w:rPr>
          <w:sz w:val="28"/>
          <w:szCs w:val="28"/>
        </w:rPr>
        <w:t xml:space="preserve">, </w:t>
      </w:r>
      <w:r w:rsidRPr="007534BF">
        <w:rPr>
          <w:sz w:val="28"/>
          <w:szCs w:val="28"/>
        </w:rPr>
        <w:t>поставка прочим</w:t>
      </w:r>
      <w:r w:rsidR="00B53A60">
        <w:rPr>
          <w:sz w:val="28"/>
          <w:szCs w:val="28"/>
        </w:rPr>
        <w:t>.</w:t>
      </w:r>
      <w:r w:rsidR="0015554B">
        <w:rPr>
          <w:sz w:val="28"/>
          <w:szCs w:val="28"/>
        </w:rPr>
        <w:t xml:space="preserve"> </w:t>
      </w:r>
      <w:r w:rsidRPr="00CA7FE3">
        <w:rPr>
          <w:sz w:val="28"/>
          <w:szCs w:val="28"/>
        </w:rPr>
        <w:t>При реализации (передач</w:t>
      </w:r>
      <w:r w:rsidR="000D3265" w:rsidRPr="00CA7FE3">
        <w:rPr>
          <w:sz w:val="28"/>
          <w:szCs w:val="28"/>
        </w:rPr>
        <w:t>е</w:t>
      </w:r>
      <w:r w:rsidRPr="00CA7FE3">
        <w:rPr>
          <w:sz w:val="28"/>
          <w:szCs w:val="28"/>
        </w:rPr>
        <w:t xml:space="preserve">) газа сторонним организациям названия организаций и </w:t>
      </w:r>
      <w:r w:rsidR="000D3265" w:rsidRPr="00CA7FE3">
        <w:rPr>
          <w:sz w:val="28"/>
          <w:szCs w:val="28"/>
        </w:rPr>
        <w:t xml:space="preserve">количество </w:t>
      </w:r>
      <w:r w:rsidRPr="00CA7FE3">
        <w:rPr>
          <w:sz w:val="28"/>
          <w:szCs w:val="28"/>
        </w:rPr>
        <w:t>переданного газа указываются отдельн</w:t>
      </w:r>
      <w:r w:rsidR="00B53A60" w:rsidRPr="00CA7FE3">
        <w:rPr>
          <w:sz w:val="28"/>
          <w:szCs w:val="28"/>
        </w:rPr>
        <w:t>ыми</w:t>
      </w:r>
      <w:r w:rsidRPr="00CA7FE3">
        <w:rPr>
          <w:sz w:val="28"/>
          <w:szCs w:val="28"/>
        </w:rPr>
        <w:t xml:space="preserve"> строк</w:t>
      </w:r>
      <w:r w:rsidR="00B53A60" w:rsidRPr="00CA7FE3">
        <w:rPr>
          <w:sz w:val="28"/>
          <w:szCs w:val="28"/>
        </w:rPr>
        <w:t>ами</w:t>
      </w:r>
      <w:r w:rsidRPr="00CA7FE3">
        <w:rPr>
          <w:sz w:val="28"/>
          <w:szCs w:val="28"/>
        </w:rPr>
        <w:t xml:space="preserve"> по каждой подобной организации. </w:t>
      </w:r>
    </w:p>
    <w:p w14:paraId="2452FB5A" w14:textId="6242AA45" w:rsidR="000D3265" w:rsidRDefault="007534BF" w:rsidP="007534BF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7534BF">
        <w:rPr>
          <w:sz w:val="28"/>
          <w:szCs w:val="28"/>
        </w:rPr>
        <w:t xml:space="preserve">Строка «Потери газа </w:t>
      </w:r>
      <w:r w:rsidR="0015554B">
        <w:rPr>
          <w:sz w:val="28"/>
          <w:szCs w:val="28"/>
        </w:rPr>
        <w:t>при</w:t>
      </w:r>
      <w:r w:rsidRPr="007534BF">
        <w:rPr>
          <w:sz w:val="28"/>
          <w:szCs w:val="28"/>
        </w:rPr>
        <w:t xml:space="preserve"> добыч</w:t>
      </w:r>
      <w:r w:rsidR="0015554B">
        <w:rPr>
          <w:sz w:val="28"/>
          <w:szCs w:val="28"/>
        </w:rPr>
        <w:t>е</w:t>
      </w:r>
      <w:r w:rsidRPr="007534BF">
        <w:rPr>
          <w:sz w:val="28"/>
          <w:szCs w:val="28"/>
        </w:rPr>
        <w:t xml:space="preserve">» </w:t>
      </w:r>
      <w:r w:rsidR="000D3265">
        <w:rPr>
          <w:sz w:val="28"/>
          <w:szCs w:val="28"/>
        </w:rPr>
        <w:t xml:space="preserve">(Раздел </w:t>
      </w:r>
      <w:r w:rsidR="0015554B">
        <w:rPr>
          <w:sz w:val="28"/>
          <w:szCs w:val="28"/>
        </w:rPr>
        <w:t xml:space="preserve">2 </w:t>
      </w:r>
      <w:r w:rsidR="000D3265">
        <w:rPr>
          <w:sz w:val="28"/>
          <w:szCs w:val="28"/>
        </w:rPr>
        <w:t xml:space="preserve">строка </w:t>
      </w:r>
      <w:r w:rsidR="00676414">
        <w:rPr>
          <w:sz w:val="28"/>
          <w:szCs w:val="28"/>
        </w:rPr>
        <w:t>032</w:t>
      </w:r>
      <w:r w:rsidR="000D3265">
        <w:rPr>
          <w:sz w:val="28"/>
          <w:szCs w:val="28"/>
        </w:rPr>
        <w:t>)</w:t>
      </w:r>
      <w:r w:rsidR="000D3265" w:rsidRPr="007534BF">
        <w:rPr>
          <w:sz w:val="28"/>
          <w:szCs w:val="28"/>
        </w:rPr>
        <w:t xml:space="preserve"> </w:t>
      </w:r>
      <w:r w:rsidRPr="007534BF">
        <w:rPr>
          <w:sz w:val="28"/>
          <w:szCs w:val="28"/>
        </w:rPr>
        <w:t>содержит фактические потери газа при добыче</w:t>
      </w:r>
      <w:r w:rsidR="000D3265">
        <w:rPr>
          <w:sz w:val="28"/>
          <w:szCs w:val="28"/>
        </w:rPr>
        <w:t>,</w:t>
      </w:r>
      <w:r w:rsidR="000D3265" w:rsidRPr="007534BF">
        <w:rPr>
          <w:sz w:val="28"/>
          <w:szCs w:val="28"/>
        </w:rPr>
        <w:t xml:space="preserve"> </w:t>
      </w:r>
      <w:r w:rsidRPr="007534BF">
        <w:rPr>
          <w:sz w:val="28"/>
          <w:szCs w:val="28"/>
        </w:rPr>
        <w:t>подготовке</w:t>
      </w:r>
      <w:r w:rsidR="000D3265">
        <w:rPr>
          <w:sz w:val="28"/>
          <w:szCs w:val="28"/>
        </w:rPr>
        <w:t xml:space="preserve"> и транспортировке газа.</w:t>
      </w:r>
    </w:p>
    <w:p w14:paraId="28D1FDE7" w14:textId="328B1141" w:rsidR="006E0DD2" w:rsidRDefault="006E0DD2" w:rsidP="006E0DD2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7534BF">
        <w:rPr>
          <w:sz w:val="28"/>
          <w:szCs w:val="28"/>
        </w:rPr>
        <w:t>В строке «</w:t>
      </w:r>
      <w:r w:rsidRPr="006E0DD2">
        <w:rPr>
          <w:sz w:val="28"/>
          <w:szCs w:val="28"/>
        </w:rPr>
        <w:t xml:space="preserve">Сожжено на факелах </w:t>
      </w:r>
      <w:r w:rsidR="0015554B">
        <w:rPr>
          <w:sz w:val="28"/>
          <w:szCs w:val="28"/>
        </w:rPr>
        <w:t>при</w:t>
      </w:r>
      <w:r w:rsidRPr="006E0DD2">
        <w:rPr>
          <w:sz w:val="28"/>
          <w:szCs w:val="28"/>
        </w:rPr>
        <w:t xml:space="preserve"> </w:t>
      </w:r>
      <w:r w:rsidR="0015554B" w:rsidRPr="006E0DD2">
        <w:rPr>
          <w:sz w:val="28"/>
          <w:szCs w:val="28"/>
        </w:rPr>
        <w:t>добыч</w:t>
      </w:r>
      <w:r w:rsidR="0015554B">
        <w:rPr>
          <w:sz w:val="28"/>
          <w:szCs w:val="28"/>
        </w:rPr>
        <w:t>е</w:t>
      </w:r>
      <w:r w:rsidRPr="007534B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(Раздел </w:t>
      </w:r>
      <w:r w:rsidR="0015554B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строка </w:t>
      </w:r>
      <w:r w:rsidR="00676414">
        <w:rPr>
          <w:sz w:val="28"/>
          <w:szCs w:val="28"/>
        </w:rPr>
        <w:t>034</w:t>
      </w:r>
      <w:r>
        <w:rPr>
          <w:sz w:val="28"/>
          <w:szCs w:val="28"/>
        </w:rPr>
        <w:t>)</w:t>
      </w:r>
      <w:r w:rsidRPr="007534BF">
        <w:rPr>
          <w:sz w:val="28"/>
          <w:szCs w:val="28"/>
        </w:rPr>
        <w:t xml:space="preserve"> показывается количество газа, учтённое отчётной организацией в качестве сгоревшего во всех факельных установках. </w:t>
      </w:r>
    </w:p>
    <w:p w14:paraId="2933FB00" w14:textId="77777777" w:rsidR="00B75EF2" w:rsidRDefault="00620ECA" w:rsidP="006E0DD2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строке «Полезное использование ПНГ» (Раздел 3 строка 002) указывается объем рационально использованного ПНГ совокупно по всем направлениям, в </w:t>
      </w:r>
      <w:proofErr w:type="spellStart"/>
      <w:r>
        <w:rPr>
          <w:sz w:val="28"/>
          <w:szCs w:val="28"/>
        </w:rPr>
        <w:t>т.ч</w:t>
      </w:r>
      <w:proofErr w:type="spellEnd"/>
      <w:r>
        <w:rPr>
          <w:sz w:val="28"/>
          <w:szCs w:val="28"/>
        </w:rPr>
        <w:t xml:space="preserve">. поставка на установки по переработке ПНГ (Раздел 3 строка 003), </w:t>
      </w:r>
      <w:r w:rsidRPr="00D36AB8">
        <w:rPr>
          <w:sz w:val="28"/>
          <w:szCs w:val="28"/>
        </w:rPr>
        <w:t xml:space="preserve">поставка на установки по выработке электрической энергии и тепла, в качестве топлива для которых используется ПНГ или продукты его переработки </w:t>
      </w:r>
      <w:r>
        <w:rPr>
          <w:sz w:val="28"/>
          <w:szCs w:val="28"/>
        </w:rPr>
        <w:t>(Раздел 3 строка 005), з</w:t>
      </w:r>
      <w:r w:rsidRPr="00D36AB8">
        <w:rPr>
          <w:sz w:val="28"/>
          <w:szCs w:val="28"/>
        </w:rPr>
        <w:t xml:space="preserve">акачка ПНГ в пласт, включая закачку в газовые шапки, пласты, естественные и искусственные ПХГ </w:t>
      </w:r>
      <w:r>
        <w:rPr>
          <w:sz w:val="28"/>
          <w:szCs w:val="28"/>
        </w:rPr>
        <w:t>(Раздел 3 строка 007), прочие на</w:t>
      </w:r>
      <w:r>
        <w:rPr>
          <w:vanish/>
          <w:sz w:val="28"/>
          <w:szCs w:val="28"/>
        </w:rPr>
        <w:t xml:space="preserve"> прочие нправления.вки по переработке ПНГ (е рациональном исспользование ПНГ по все при реализации проекта.</w:t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sz w:val="28"/>
          <w:szCs w:val="28"/>
        </w:rPr>
        <w:t>правления.</w:t>
      </w:r>
      <w:r w:rsidR="00B75EF2" w:rsidRPr="00D36AB8">
        <w:rPr>
          <w:sz w:val="28"/>
          <w:szCs w:val="28"/>
        </w:rPr>
        <w:t xml:space="preserve"> </w:t>
      </w:r>
      <w:r w:rsidR="00B75EF2">
        <w:rPr>
          <w:sz w:val="28"/>
          <w:szCs w:val="28"/>
        </w:rPr>
        <w:t>В строке 010 должно быть приведено краткое описание каждого прочего направления рационального использования попутного газа.</w:t>
      </w:r>
    </w:p>
    <w:p w14:paraId="024FFAB4" w14:textId="62B85874" w:rsidR="00620ECA" w:rsidRPr="007534BF" w:rsidRDefault="00B75EF2" w:rsidP="00D36AB8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>По каждому направлению рационального использования ПНГ в строках 004, 006, 008, 011 через точку с запятой («;») должны быть указаны краткое н</w:t>
      </w:r>
      <w:r w:rsidRPr="00B75EF2">
        <w:rPr>
          <w:sz w:val="28"/>
          <w:szCs w:val="28"/>
        </w:rPr>
        <w:t xml:space="preserve">аименование объекта, мероприятия, </w:t>
      </w:r>
      <w:r>
        <w:rPr>
          <w:sz w:val="28"/>
          <w:szCs w:val="28"/>
        </w:rPr>
        <w:t xml:space="preserve">его </w:t>
      </w:r>
      <w:r w:rsidRPr="00B75EF2">
        <w:rPr>
          <w:sz w:val="28"/>
          <w:szCs w:val="28"/>
        </w:rPr>
        <w:t>технические характеристики</w:t>
      </w:r>
      <w:r>
        <w:rPr>
          <w:sz w:val="28"/>
          <w:szCs w:val="28"/>
        </w:rPr>
        <w:t>; дата ввода объекта в эксплуатацию; максимальная проектная мощность объекта в год.</w:t>
      </w:r>
    </w:p>
    <w:p w14:paraId="31BAB78C" w14:textId="04D62530" w:rsidR="00B75EF2" w:rsidRDefault="00B75EF2" w:rsidP="00B75EF2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строке «Нерациональное использование ПНГ» (Раздел 3 строка 012) указывается объем нерационально использованного ПНГ совокупно по всем </w:t>
      </w:r>
      <w:r>
        <w:rPr>
          <w:sz w:val="28"/>
          <w:szCs w:val="28"/>
        </w:rPr>
        <w:lastRenderedPageBreak/>
        <w:t xml:space="preserve">направлениям, в </w:t>
      </w:r>
      <w:proofErr w:type="spellStart"/>
      <w:r>
        <w:rPr>
          <w:sz w:val="28"/>
          <w:szCs w:val="28"/>
        </w:rPr>
        <w:t>т.ч</w:t>
      </w:r>
      <w:proofErr w:type="spellEnd"/>
      <w:r>
        <w:rPr>
          <w:sz w:val="28"/>
          <w:szCs w:val="28"/>
        </w:rPr>
        <w:t>. сожжение на факельных установках (Раздел 3 строка 013), рассеяние</w:t>
      </w:r>
      <w:r w:rsidRPr="00870F38">
        <w:rPr>
          <w:sz w:val="28"/>
          <w:szCs w:val="28"/>
        </w:rPr>
        <w:t xml:space="preserve"> </w:t>
      </w:r>
      <w:r>
        <w:rPr>
          <w:sz w:val="28"/>
          <w:szCs w:val="28"/>
        </w:rPr>
        <w:t>(Раздел 3 строка 014).</w:t>
      </w:r>
    </w:p>
    <w:p w14:paraId="031FBAD0" w14:textId="4285A4C9" w:rsidR="00BF627B" w:rsidRDefault="00BF627B" w:rsidP="00BF627B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7534BF">
        <w:rPr>
          <w:sz w:val="28"/>
          <w:szCs w:val="28"/>
        </w:rPr>
        <w:t>Строка «</w:t>
      </w:r>
      <w:r w:rsidRPr="00D36AB8">
        <w:rPr>
          <w:sz w:val="28"/>
          <w:szCs w:val="28"/>
        </w:rPr>
        <w:t>Потери ПНГ при добыче и полезном использовании</w:t>
      </w:r>
      <w:r w:rsidRPr="007534BF">
        <w:rPr>
          <w:sz w:val="28"/>
          <w:szCs w:val="28"/>
        </w:rPr>
        <w:t xml:space="preserve">» </w:t>
      </w:r>
      <w:r>
        <w:rPr>
          <w:sz w:val="28"/>
          <w:szCs w:val="28"/>
        </w:rPr>
        <w:t>(Раздел 2 строка 015)</w:t>
      </w:r>
      <w:r w:rsidRPr="007534BF">
        <w:rPr>
          <w:sz w:val="28"/>
          <w:szCs w:val="28"/>
        </w:rPr>
        <w:t xml:space="preserve"> содержит фактические потери </w:t>
      </w:r>
      <w:r>
        <w:rPr>
          <w:sz w:val="28"/>
          <w:szCs w:val="28"/>
        </w:rPr>
        <w:t xml:space="preserve">попутного </w:t>
      </w:r>
      <w:r w:rsidRPr="007534BF">
        <w:rPr>
          <w:sz w:val="28"/>
          <w:szCs w:val="28"/>
        </w:rPr>
        <w:t>газа при добыче</w:t>
      </w:r>
      <w:r>
        <w:rPr>
          <w:sz w:val="28"/>
          <w:szCs w:val="28"/>
        </w:rPr>
        <w:t>,</w:t>
      </w:r>
      <w:r w:rsidRPr="007534BF">
        <w:rPr>
          <w:sz w:val="28"/>
          <w:szCs w:val="28"/>
        </w:rPr>
        <w:t xml:space="preserve"> подготовке</w:t>
      </w:r>
      <w:r>
        <w:rPr>
          <w:sz w:val="28"/>
          <w:szCs w:val="28"/>
        </w:rPr>
        <w:t>,  и полезном использовании газа.</w:t>
      </w:r>
    </w:p>
    <w:p w14:paraId="6E51B332" w14:textId="59F63863" w:rsidR="007534BF" w:rsidRPr="007534BF" w:rsidRDefault="007534BF" w:rsidP="007534BF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 w:rsidRPr="007534BF">
        <w:rPr>
          <w:sz w:val="28"/>
          <w:szCs w:val="28"/>
        </w:rPr>
        <w:t>Строка «Производство сухого</w:t>
      </w:r>
      <w:r w:rsidR="006A672A">
        <w:rPr>
          <w:sz w:val="28"/>
          <w:szCs w:val="28"/>
        </w:rPr>
        <w:t xml:space="preserve"> отбензиненного</w:t>
      </w:r>
      <w:r w:rsidRPr="007534BF">
        <w:rPr>
          <w:sz w:val="28"/>
          <w:szCs w:val="28"/>
        </w:rPr>
        <w:t xml:space="preserve"> газа на собственных ТУ и ГПЗ» </w:t>
      </w:r>
      <w:r w:rsidR="00E84427">
        <w:rPr>
          <w:sz w:val="28"/>
          <w:szCs w:val="28"/>
        </w:rPr>
        <w:t xml:space="preserve">(Раздел </w:t>
      </w:r>
      <w:r w:rsidR="00620ECA">
        <w:rPr>
          <w:sz w:val="28"/>
          <w:szCs w:val="28"/>
        </w:rPr>
        <w:t>4</w:t>
      </w:r>
      <w:r w:rsidR="0015554B">
        <w:rPr>
          <w:sz w:val="28"/>
          <w:szCs w:val="28"/>
        </w:rPr>
        <w:t xml:space="preserve"> </w:t>
      </w:r>
      <w:r w:rsidR="00E84427">
        <w:rPr>
          <w:sz w:val="28"/>
          <w:szCs w:val="28"/>
        </w:rPr>
        <w:t xml:space="preserve">строка 001) </w:t>
      </w:r>
      <w:r w:rsidRPr="007534BF">
        <w:rPr>
          <w:sz w:val="28"/>
          <w:szCs w:val="28"/>
        </w:rPr>
        <w:t xml:space="preserve">содержит суммарное количество «произведённого» на собственных ТУ (технологических установках) и ГПЗ топливного газа, использованного в дальнейшем на цели, учтённые в строках </w:t>
      </w:r>
      <w:r w:rsidR="00E84427">
        <w:rPr>
          <w:sz w:val="28"/>
          <w:szCs w:val="28"/>
        </w:rPr>
        <w:t>01</w:t>
      </w:r>
      <w:r w:rsidR="006A672A">
        <w:rPr>
          <w:sz w:val="28"/>
          <w:szCs w:val="28"/>
        </w:rPr>
        <w:t>4</w:t>
      </w:r>
      <w:r w:rsidRPr="007534BF">
        <w:rPr>
          <w:sz w:val="28"/>
          <w:szCs w:val="28"/>
        </w:rPr>
        <w:t xml:space="preserve">, </w:t>
      </w:r>
      <w:r w:rsidR="00E84427">
        <w:rPr>
          <w:sz w:val="28"/>
          <w:szCs w:val="28"/>
        </w:rPr>
        <w:t>015</w:t>
      </w:r>
      <w:r w:rsidRPr="007534BF">
        <w:rPr>
          <w:sz w:val="28"/>
          <w:szCs w:val="28"/>
        </w:rPr>
        <w:t xml:space="preserve">. </w:t>
      </w:r>
    </w:p>
    <w:p w14:paraId="109DB375" w14:textId="311D7961" w:rsidR="00F65A50" w:rsidRDefault="00F65A50" w:rsidP="00F65A50">
      <w:pPr>
        <w:pStyle w:val="ListParagraph"/>
        <w:numPr>
          <w:ilvl w:val="0"/>
          <w:numId w:val="4"/>
        </w:numPr>
        <w:spacing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>При заполнении формы должны соблюдаться следующие правила:</w:t>
      </w:r>
    </w:p>
    <w:p w14:paraId="22AB29B0" w14:textId="497FC4BB" w:rsidR="00593AE8" w:rsidRPr="00593AE8" w:rsidRDefault="00593AE8" w:rsidP="00913A1F">
      <w:pPr>
        <w:pStyle w:val="ListParagraph"/>
        <w:numPr>
          <w:ilvl w:val="0"/>
          <w:numId w:val="13"/>
        </w:numPr>
        <w:spacing w:line="360" w:lineRule="auto"/>
        <w:ind w:left="2127" w:hanging="426"/>
        <w:jc w:val="both"/>
        <w:rPr>
          <w:sz w:val="28"/>
          <w:szCs w:val="28"/>
        </w:rPr>
      </w:pPr>
      <w:r w:rsidRPr="00593AE8">
        <w:rPr>
          <w:sz w:val="28"/>
          <w:szCs w:val="28"/>
        </w:rPr>
        <w:t>Значение показателя в графе 1 не может быть более значени</w:t>
      </w:r>
      <w:r w:rsidR="00DA600C">
        <w:rPr>
          <w:sz w:val="28"/>
          <w:szCs w:val="28"/>
        </w:rPr>
        <w:t>я показателя в графе 2 (правил</w:t>
      </w:r>
      <w:bookmarkStart w:id="0" w:name="_GoBack"/>
      <w:bookmarkEnd w:id="0"/>
      <w:r w:rsidRPr="00593AE8">
        <w:rPr>
          <w:sz w:val="28"/>
          <w:szCs w:val="28"/>
        </w:rPr>
        <w:t>о выполняется для всех строк Раздела 1 Таблицы 1);</w:t>
      </w:r>
    </w:p>
    <w:p w14:paraId="114F9239" w14:textId="0D2FBACD" w:rsidR="00831863" w:rsidRPr="00593AE8" w:rsidRDefault="00593AE8" w:rsidP="00913A1F">
      <w:pPr>
        <w:pStyle w:val="ListParagraph"/>
        <w:numPr>
          <w:ilvl w:val="0"/>
          <w:numId w:val="13"/>
        </w:numPr>
        <w:spacing w:line="360" w:lineRule="auto"/>
        <w:ind w:left="2127" w:hanging="426"/>
        <w:jc w:val="both"/>
        <w:rPr>
          <w:sz w:val="28"/>
          <w:szCs w:val="28"/>
        </w:rPr>
      </w:pPr>
      <w:r w:rsidRPr="00593AE8">
        <w:rPr>
          <w:sz w:val="28"/>
          <w:szCs w:val="28"/>
        </w:rPr>
        <w:t xml:space="preserve">Суммарная добыча по всем видам углеводородного сырья </w:t>
      </w:r>
      <w:r w:rsidR="00831863" w:rsidRPr="00593AE8">
        <w:rPr>
          <w:sz w:val="28"/>
          <w:szCs w:val="28"/>
        </w:rPr>
        <w:t>(графы 1, 2 Раздел 1</w:t>
      </w:r>
      <w:r w:rsidRPr="00593AE8">
        <w:rPr>
          <w:sz w:val="28"/>
          <w:szCs w:val="28"/>
        </w:rPr>
        <w:t xml:space="preserve"> Таблица 1</w:t>
      </w:r>
      <w:r w:rsidR="00831863" w:rsidRPr="00593AE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F65A50" w:rsidRPr="00593AE8">
        <w:rPr>
          <w:sz w:val="28"/>
          <w:szCs w:val="28"/>
        </w:rPr>
        <w:t>+</w:t>
      </w:r>
      <w:r w:rsidR="00831863" w:rsidRPr="00593AE8">
        <w:rPr>
          <w:sz w:val="28"/>
          <w:szCs w:val="28"/>
        </w:rPr>
        <w:t xml:space="preserve"> 001 (графы 1, 2 Раздел 2) + 002 (графы 1, 2 Раздел </w:t>
      </w:r>
      <w:proofErr w:type="gramStart"/>
      <w:r w:rsidR="00831863" w:rsidRPr="00593AE8">
        <w:rPr>
          <w:sz w:val="28"/>
          <w:szCs w:val="28"/>
        </w:rPr>
        <w:t>2)=</w:t>
      </w:r>
      <w:proofErr w:type="gramEnd"/>
      <w:r w:rsidR="00F65A50" w:rsidRPr="00593AE8">
        <w:rPr>
          <w:sz w:val="28"/>
          <w:szCs w:val="28"/>
        </w:rPr>
        <w:t>00</w:t>
      </w:r>
      <w:r w:rsidR="00831863" w:rsidRPr="00593AE8">
        <w:rPr>
          <w:sz w:val="28"/>
          <w:szCs w:val="28"/>
        </w:rPr>
        <w:t>5</w:t>
      </w:r>
      <w:r w:rsidR="00F65A50" w:rsidRPr="00593AE8">
        <w:rPr>
          <w:sz w:val="28"/>
          <w:szCs w:val="28"/>
        </w:rPr>
        <w:t>+00</w:t>
      </w:r>
      <w:r w:rsidR="00831863" w:rsidRPr="00593AE8">
        <w:rPr>
          <w:sz w:val="28"/>
          <w:szCs w:val="28"/>
        </w:rPr>
        <w:t>7</w:t>
      </w:r>
      <w:r w:rsidR="00F65A50" w:rsidRPr="00593AE8">
        <w:rPr>
          <w:sz w:val="28"/>
          <w:szCs w:val="28"/>
        </w:rPr>
        <w:t>+01</w:t>
      </w:r>
      <w:r w:rsidR="00831863" w:rsidRPr="00593AE8">
        <w:rPr>
          <w:sz w:val="28"/>
          <w:szCs w:val="28"/>
        </w:rPr>
        <w:t>0</w:t>
      </w:r>
      <w:r w:rsidR="00F65A50" w:rsidRPr="00593AE8">
        <w:rPr>
          <w:sz w:val="28"/>
          <w:szCs w:val="28"/>
        </w:rPr>
        <w:t>+01</w:t>
      </w:r>
      <w:r w:rsidR="007D26FF" w:rsidRPr="00593AE8">
        <w:rPr>
          <w:sz w:val="28"/>
          <w:szCs w:val="28"/>
        </w:rPr>
        <w:t>7</w:t>
      </w:r>
      <w:r w:rsidR="00F65A50" w:rsidRPr="00593AE8">
        <w:rPr>
          <w:sz w:val="28"/>
          <w:szCs w:val="28"/>
        </w:rPr>
        <w:t>+02</w:t>
      </w:r>
      <w:r w:rsidR="00831863" w:rsidRPr="00593AE8">
        <w:rPr>
          <w:sz w:val="28"/>
          <w:szCs w:val="28"/>
        </w:rPr>
        <w:t>0</w:t>
      </w:r>
      <w:r w:rsidR="00F65A50" w:rsidRPr="00593AE8">
        <w:rPr>
          <w:sz w:val="28"/>
          <w:szCs w:val="28"/>
        </w:rPr>
        <w:t>+</w:t>
      </w:r>
      <w:r w:rsidR="007D26FF" w:rsidRPr="00593AE8">
        <w:rPr>
          <w:sz w:val="28"/>
          <w:szCs w:val="28"/>
        </w:rPr>
        <w:t xml:space="preserve">028+32+34 </w:t>
      </w:r>
      <w:r w:rsidR="00831863" w:rsidRPr="00593AE8">
        <w:rPr>
          <w:sz w:val="28"/>
          <w:szCs w:val="28"/>
        </w:rPr>
        <w:t>(графы 1, 2 Раздел 2)</w:t>
      </w:r>
      <w:r w:rsidR="00F65A50" w:rsidRPr="00593AE8">
        <w:rPr>
          <w:sz w:val="28"/>
          <w:szCs w:val="28"/>
        </w:rPr>
        <w:t>;</w:t>
      </w:r>
    </w:p>
    <w:p w14:paraId="2A3290D2" w14:textId="21FB927F" w:rsidR="00B31067" w:rsidRPr="00CA7FE3" w:rsidRDefault="00B31067" w:rsidP="00B31067">
      <w:pPr>
        <w:pStyle w:val="ListParagraph"/>
        <w:numPr>
          <w:ilvl w:val="0"/>
          <w:numId w:val="13"/>
        </w:numPr>
        <w:spacing w:line="360" w:lineRule="auto"/>
        <w:ind w:left="2127" w:hanging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02</w:t>
      </w:r>
      <w:r w:rsidRPr="007534BF">
        <w:rPr>
          <w:sz w:val="28"/>
          <w:szCs w:val="28"/>
        </w:rPr>
        <w:t>=</w:t>
      </w:r>
      <w:r>
        <w:rPr>
          <w:sz w:val="28"/>
          <w:szCs w:val="28"/>
        </w:rPr>
        <w:t>003+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05</w:t>
      </w:r>
      <w:r w:rsidRPr="007534B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07</w:t>
      </w:r>
      <w:r w:rsidRPr="007534B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09 (графы 1, 2 Раздел 3)</w:t>
      </w:r>
      <w:r w:rsidRPr="007534BF">
        <w:rPr>
          <w:sz w:val="28"/>
          <w:szCs w:val="28"/>
        </w:rPr>
        <w:t xml:space="preserve">; </w:t>
      </w:r>
    </w:p>
    <w:p w14:paraId="00AD37B7" w14:textId="4FC043EF" w:rsidR="00B31067" w:rsidRPr="00CA7FE3" w:rsidRDefault="00B31067" w:rsidP="00B31067">
      <w:pPr>
        <w:pStyle w:val="ListParagraph"/>
        <w:numPr>
          <w:ilvl w:val="0"/>
          <w:numId w:val="13"/>
        </w:numPr>
        <w:spacing w:line="360" w:lineRule="auto"/>
        <w:ind w:left="2127" w:hanging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12</w:t>
      </w:r>
      <w:r w:rsidRPr="007534BF">
        <w:rPr>
          <w:sz w:val="28"/>
          <w:szCs w:val="28"/>
        </w:rPr>
        <w:t>=</w:t>
      </w:r>
      <w:r>
        <w:rPr>
          <w:sz w:val="28"/>
          <w:szCs w:val="28"/>
        </w:rPr>
        <w:t>013+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14 (графы 1, 2 Раздел 3)</w:t>
      </w:r>
      <w:r w:rsidRPr="007534BF">
        <w:rPr>
          <w:sz w:val="28"/>
          <w:szCs w:val="28"/>
        </w:rPr>
        <w:t xml:space="preserve">; </w:t>
      </w:r>
    </w:p>
    <w:p w14:paraId="15BC79D5" w14:textId="55DE1D3B" w:rsidR="00831863" w:rsidRPr="00CA7FE3" w:rsidRDefault="00F65A50" w:rsidP="00913A1F">
      <w:pPr>
        <w:pStyle w:val="ListParagraph"/>
        <w:numPr>
          <w:ilvl w:val="0"/>
          <w:numId w:val="13"/>
        </w:numPr>
        <w:spacing w:line="360" w:lineRule="auto"/>
        <w:ind w:left="2127" w:hanging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01</w:t>
      </w:r>
      <w:r w:rsidR="007D26FF">
        <w:rPr>
          <w:sz w:val="28"/>
          <w:szCs w:val="28"/>
        </w:rPr>
        <w:t>+011</w:t>
      </w:r>
      <w:r w:rsidRPr="007534BF">
        <w:rPr>
          <w:sz w:val="28"/>
          <w:szCs w:val="28"/>
        </w:rPr>
        <w:t>=</w:t>
      </w:r>
      <w:r w:rsidR="007D26FF">
        <w:rPr>
          <w:sz w:val="28"/>
          <w:szCs w:val="28"/>
        </w:rPr>
        <w:t>003+</w:t>
      </w:r>
      <w:r>
        <w:rPr>
          <w:sz w:val="28"/>
          <w:szCs w:val="28"/>
          <w:lang w:val="en-US"/>
        </w:rPr>
        <w:t>0</w:t>
      </w:r>
      <w:r w:rsidR="00831863">
        <w:rPr>
          <w:sz w:val="28"/>
          <w:szCs w:val="28"/>
        </w:rPr>
        <w:t>07</w:t>
      </w:r>
      <w:r w:rsidRPr="007534B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1</w:t>
      </w:r>
      <w:r w:rsidR="007D26FF">
        <w:rPr>
          <w:sz w:val="28"/>
          <w:szCs w:val="28"/>
        </w:rPr>
        <w:t>3</w:t>
      </w:r>
      <w:r w:rsidRPr="007534B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1</w:t>
      </w:r>
      <w:r w:rsidR="007D26FF">
        <w:rPr>
          <w:sz w:val="28"/>
          <w:szCs w:val="28"/>
        </w:rPr>
        <w:t>7</w:t>
      </w:r>
      <w:r w:rsidR="00831863">
        <w:rPr>
          <w:sz w:val="28"/>
          <w:szCs w:val="28"/>
        </w:rPr>
        <w:t xml:space="preserve"> (графы 1, 2 Раздел </w:t>
      </w:r>
      <w:r w:rsidR="00B31067">
        <w:rPr>
          <w:sz w:val="28"/>
          <w:szCs w:val="28"/>
        </w:rPr>
        <w:t>4</w:t>
      </w:r>
      <w:r w:rsidR="00831863">
        <w:rPr>
          <w:sz w:val="28"/>
          <w:szCs w:val="28"/>
        </w:rPr>
        <w:t>)</w:t>
      </w:r>
      <w:r w:rsidRPr="007534BF">
        <w:rPr>
          <w:sz w:val="28"/>
          <w:szCs w:val="28"/>
        </w:rPr>
        <w:t xml:space="preserve">; </w:t>
      </w:r>
    </w:p>
    <w:p w14:paraId="4CB4C19D" w14:textId="38481059" w:rsidR="00035E19" w:rsidRPr="00D36AB8" w:rsidRDefault="00F65A50" w:rsidP="00D36AB8">
      <w:pPr>
        <w:pStyle w:val="ListParagraph"/>
        <w:numPr>
          <w:ilvl w:val="0"/>
          <w:numId w:val="13"/>
        </w:numPr>
        <w:spacing w:line="360" w:lineRule="auto"/>
        <w:ind w:left="2127" w:hanging="426"/>
        <w:jc w:val="both"/>
        <w:rPr>
          <w:sz w:val="28"/>
          <w:szCs w:val="28"/>
        </w:rPr>
      </w:pPr>
      <w:r w:rsidRPr="007534BF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0</w:t>
      </w:r>
      <w:r w:rsidR="00831547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831547">
        <w:rPr>
          <w:sz w:val="28"/>
          <w:szCs w:val="28"/>
        </w:rPr>
        <w:t>(графы 1, 2 Раздел 2)</w:t>
      </w:r>
      <w:r w:rsidRPr="007534B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0</w:t>
      </w:r>
      <w:r w:rsidR="00831547">
        <w:rPr>
          <w:sz w:val="28"/>
          <w:szCs w:val="28"/>
        </w:rPr>
        <w:t>2</w:t>
      </w:r>
      <w:r w:rsidRPr="007534B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0</w:t>
      </w:r>
      <w:r w:rsidR="007D26FF">
        <w:rPr>
          <w:sz w:val="28"/>
          <w:szCs w:val="28"/>
        </w:rPr>
        <w:t>9</w:t>
      </w:r>
      <w:r w:rsidRPr="007534B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0</w:t>
      </w:r>
      <w:r w:rsidR="007D26FF">
        <w:rPr>
          <w:sz w:val="28"/>
          <w:szCs w:val="28"/>
        </w:rPr>
        <w:t>11</w:t>
      </w:r>
      <w:r w:rsidRPr="007534B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0</w:t>
      </w:r>
      <w:r w:rsidR="007D26FF">
        <w:rPr>
          <w:sz w:val="28"/>
          <w:szCs w:val="28"/>
        </w:rPr>
        <w:t>12</w:t>
      </w:r>
      <w:r>
        <w:rPr>
          <w:sz w:val="28"/>
          <w:szCs w:val="28"/>
        </w:rPr>
        <w:t xml:space="preserve"> (</w:t>
      </w:r>
      <w:r w:rsidR="00831547">
        <w:rPr>
          <w:sz w:val="28"/>
          <w:szCs w:val="28"/>
        </w:rPr>
        <w:t xml:space="preserve">графы 1, 2 </w:t>
      </w:r>
      <w:r>
        <w:rPr>
          <w:sz w:val="28"/>
          <w:szCs w:val="28"/>
        </w:rPr>
        <w:t xml:space="preserve">Раздел </w:t>
      </w:r>
      <w:r w:rsidR="00B31067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7534BF">
        <w:rPr>
          <w:sz w:val="28"/>
          <w:szCs w:val="28"/>
        </w:rPr>
        <w:t>.</w:t>
      </w:r>
    </w:p>
    <w:sectPr w:rsidR="00035E19" w:rsidRPr="00D36AB8" w:rsidSect="00712EDD">
      <w:headerReference w:type="even" r:id="rId12"/>
      <w:headerReference w:type="default" r:id="rId13"/>
      <w:pgSz w:w="11907" w:h="16840" w:code="9"/>
      <w:pgMar w:top="851" w:right="851" w:bottom="1276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A11C4" w14:textId="77777777" w:rsidR="000462BF" w:rsidRDefault="000462BF">
      <w:r>
        <w:separator/>
      </w:r>
    </w:p>
  </w:endnote>
  <w:endnote w:type="continuationSeparator" w:id="0">
    <w:p w14:paraId="65096EE8" w14:textId="77777777" w:rsidR="000462BF" w:rsidRDefault="000462BF">
      <w:r>
        <w:continuationSeparator/>
      </w:r>
    </w:p>
  </w:endnote>
  <w:endnote w:type="continuationNotice" w:id="1">
    <w:p w14:paraId="69E7F580" w14:textId="77777777" w:rsidR="000462BF" w:rsidRDefault="000462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AB675" w14:textId="77777777" w:rsidR="000462BF" w:rsidRDefault="000462BF">
      <w:r>
        <w:separator/>
      </w:r>
    </w:p>
  </w:footnote>
  <w:footnote w:type="continuationSeparator" w:id="0">
    <w:p w14:paraId="25AC8E00" w14:textId="77777777" w:rsidR="000462BF" w:rsidRDefault="000462BF">
      <w:r>
        <w:continuationSeparator/>
      </w:r>
    </w:p>
  </w:footnote>
  <w:footnote w:type="continuationNotice" w:id="1">
    <w:p w14:paraId="416DE7A4" w14:textId="77777777" w:rsidR="000462BF" w:rsidRDefault="000462B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DD2BE" w14:textId="77777777"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14:paraId="61BDD2BF" w14:textId="77777777"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DD2C0" w14:textId="77777777"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E57EC"/>
    <w:multiLevelType w:val="hybridMultilevel"/>
    <w:tmpl w:val="52D4287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CFF"/>
    <w:multiLevelType w:val="hybridMultilevel"/>
    <w:tmpl w:val="4B38FF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EB6FCD"/>
    <w:multiLevelType w:val="hybridMultilevel"/>
    <w:tmpl w:val="B41C117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F627F0"/>
    <w:multiLevelType w:val="hybridMultilevel"/>
    <w:tmpl w:val="303E14AC"/>
    <w:lvl w:ilvl="0" w:tplc="7652CB00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B080A8B6">
      <w:start w:val="1"/>
      <w:numFmt w:val="bullet"/>
      <w:lvlText w:val=""/>
      <w:lvlJc w:val="left"/>
      <w:pPr>
        <w:ind w:left="8441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7689" w:hanging="180"/>
      </w:pPr>
    </w:lvl>
    <w:lvl w:ilvl="3" w:tplc="0419000F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E7328E8"/>
    <w:multiLevelType w:val="hybridMultilevel"/>
    <w:tmpl w:val="0332EFD6"/>
    <w:lvl w:ilvl="0" w:tplc="72F0D992">
      <w:start w:val="1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91378"/>
    <w:multiLevelType w:val="hybridMultilevel"/>
    <w:tmpl w:val="52D4287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94456"/>
    <w:multiLevelType w:val="hybridMultilevel"/>
    <w:tmpl w:val="52D4287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A6855"/>
    <w:multiLevelType w:val="hybridMultilevel"/>
    <w:tmpl w:val="A40A8ECE"/>
    <w:lvl w:ilvl="0" w:tplc="B4B62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1369FF"/>
    <w:multiLevelType w:val="hybridMultilevel"/>
    <w:tmpl w:val="30965356"/>
    <w:lvl w:ilvl="0" w:tplc="736C985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3"/>
  </w:num>
  <w:num w:numId="12">
    <w:abstractNumId w:val="4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5E19"/>
    <w:rsid w:val="00036652"/>
    <w:rsid w:val="00037749"/>
    <w:rsid w:val="00043306"/>
    <w:rsid w:val="00043551"/>
    <w:rsid w:val="00044A3B"/>
    <w:rsid w:val="00046041"/>
    <w:rsid w:val="000462BF"/>
    <w:rsid w:val="0005317B"/>
    <w:rsid w:val="00053741"/>
    <w:rsid w:val="000553B7"/>
    <w:rsid w:val="00055EDB"/>
    <w:rsid w:val="00060E2D"/>
    <w:rsid w:val="00062F5B"/>
    <w:rsid w:val="000654AC"/>
    <w:rsid w:val="00067395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09F"/>
    <w:rsid w:val="00097DF2"/>
    <w:rsid w:val="000A0394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265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200B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47D62"/>
    <w:rsid w:val="00151E70"/>
    <w:rsid w:val="00152D93"/>
    <w:rsid w:val="0015357E"/>
    <w:rsid w:val="0015429D"/>
    <w:rsid w:val="0015554B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29D6"/>
    <w:rsid w:val="001A44D6"/>
    <w:rsid w:val="001A4A25"/>
    <w:rsid w:val="001A72BE"/>
    <w:rsid w:val="001A77B9"/>
    <w:rsid w:val="001A7AA4"/>
    <w:rsid w:val="001A7E14"/>
    <w:rsid w:val="001B0C10"/>
    <w:rsid w:val="001B155C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77F"/>
    <w:rsid w:val="001E5EF9"/>
    <w:rsid w:val="001E6039"/>
    <w:rsid w:val="001F1396"/>
    <w:rsid w:val="001F1901"/>
    <w:rsid w:val="001F2383"/>
    <w:rsid w:val="001F2B54"/>
    <w:rsid w:val="001F2E6D"/>
    <w:rsid w:val="001F5104"/>
    <w:rsid w:val="001F59F8"/>
    <w:rsid w:val="001F5DB4"/>
    <w:rsid w:val="001F7AF3"/>
    <w:rsid w:val="00202A0F"/>
    <w:rsid w:val="00203673"/>
    <w:rsid w:val="00205098"/>
    <w:rsid w:val="002061E8"/>
    <w:rsid w:val="00206F83"/>
    <w:rsid w:val="00207624"/>
    <w:rsid w:val="002079BB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976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76476"/>
    <w:rsid w:val="00280A2C"/>
    <w:rsid w:val="00285687"/>
    <w:rsid w:val="002858DF"/>
    <w:rsid w:val="00285977"/>
    <w:rsid w:val="00291726"/>
    <w:rsid w:val="00291B38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4C48"/>
    <w:rsid w:val="0030508F"/>
    <w:rsid w:val="00310646"/>
    <w:rsid w:val="00310D2E"/>
    <w:rsid w:val="00311DF6"/>
    <w:rsid w:val="00314CFB"/>
    <w:rsid w:val="00324D3C"/>
    <w:rsid w:val="003257AB"/>
    <w:rsid w:val="00325A72"/>
    <w:rsid w:val="00327261"/>
    <w:rsid w:val="00330DF9"/>
    <w:rsid w:val="00331768"/>
    <w:rsid w:val="00331DEF"/>
    <w:rsid w:val="00333B91"/>
    <w:rsid w:val="00340325"/>
    <w:rsid w:val="00343999"/>
    <w:rsid w:val="00345697"/>
    <w:rsid w:val="00346428"/>
    <w:rsid w:val="00346E21"/>
    <w:rsid w:val="00351F98"/>
    <w:rsid w:val="0036083F"/>
    <w:rsid w:val="00361836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46B"/>
    <w:rsid w:val="003D7C6F"/>
    <w:rsid w:val="003E0CBE"/>
    <w:rsid w:val="003E11B9"/>
    <w:rsid w:val="003E1835"/>
    <w:rsid w:val="003E2282"/>
    <w:rsid w:val="003E24BB"/>
    <w:rsid w:val="003E2F13"/>
    <w:rsid w:val="003E4C75"/>
    <w:rsid w:val="003E5B72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3E4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24"/>
    <w:rsid w:val="004B53AA"/>
    <w:rsid w:val="004C24C2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6817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13B"/>
    <w:rsid w:val="0057181A"/>
    <w:rsid w:val="00571E36"/>
    <w:rsid w:val="00572904"/>
    <w:rsid w:val="005748D5"/>
    <w:rsid w:val="00576E3E"/>
    <w:rsid w:val="00581B96"/>
    <w:rsid w:val="00586017"/>
    <w:rsid w:val="00590820"/>
    <w:rsid w:val="00592A5E"/>
    <w:rsid w:val="00593AE8"/>
    <w:rsid w:val="0059480E"/>
    <w:rsid w:val="00597FC2"/>
    <w:rsid w:val="005A03F0"/>
    <w:rsid w:val="005A1E82"/>
    <w:rsid w:val="005A409A"/>
    <w:rsid w:val="005A4279"/>
    <w:rsid w:val="005A54B8"/>
    <w:rsid w:val="005A6080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2358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0ECA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76414"/>
    <w:rsid w:val="00681A54"/>
    <w:rsid w:val="00682D63"/>
    <w:rsid w:val="00683E3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72A"/>
    <w:rsid w:val="006A6D35"/>
    <w:rsid w:val="006A7953"/>
    <w:rsid w:val="006B12B0"/>
    <w:rsid w:val="006B1D33"/>
    <w:rsid w:val="006B346A"/>
    <w:rsid w:val="006B3AF6"/>
    <w:rsid w:val="006B3D88"/>
    <w:rsid w:val="006B6AD7"/>
    <w:rsid w:val="006B6D9E"/>
    <w:rsid w:val="006C1E65"/>
    <w:rsid w:val="006C31A4"/>
    <w:rsid w:val="006C39BF"/>
    <w:rsid w:val="006C4495"/>
    <w:rsid w:val="006C50B5"/>
    <w:rsid w:val="006C5287"/>
    <w:rsid w:val="006C69CA"/>
    <w:rsid w:val="006D1B58"/>
    <w:rsid w:val="006D507B"/>
    <w:rsid w:val="006D6E7B"/>
    <w:rsid w:val="006E0881"/>
    <w:rsid w:val="006E0DD2"/>
    <w:rsid w:val="006E136F"/>
    <w:rsid w:val="006E313C"/>
    <w:rsid w:val="006E68F7"/>
    <w:rsid w:val="006E7261"/>
    <w:rsid w:val="006F3EB1"/>
    <w:rsid w:val="006F52E5"/>
    <w:rsid w:val="006F63EF"/>
    <w:rsid w:val="00702580"/>
    <w:rsid w:val="00703234"/>
    <w:rsid w:val="00704B9D"/>
    <w:rsid w:val="00707C25"/>
    <w:rsid w:val="00710185"/>
    <w:rsid w:val="00712B77"/>
    <w:rsid w:val="00712EDD"/>
    <w:rsid w:val="0071600E"/>
    <w:rsid w:val="007166E4"/>
    <w:rsid w:val="0071727A"/>
    <w:rsid w:val="00717EC9"/>
    <w:rsid w:val="00722DC8"/>
    <w:rsid w:val="0072763A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1E09"/>
    <w:rsid w:val="007534BF"/>
    <w:rsid w:val="007539E3"/>
    <w:rsid w:val="00755630"/>
    <w:rsid w:val="00761EEA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444E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6FF"/>
    <w:rsid w:val="007D28D2"/>
    <w:rsid w:val="007D45D5"/>
    <w:rsid w:val="007E1B40"/>
    <w:rsid w:val="007E1E11"/>
    <w:rsid w:val="007E3AF4"/>
    <w:rsid w:val="007E623B"/>
    <w:rsid w:val="007E7C18"/>
    <w:rsid w:val="007F0AB2"/>
    <w:rsid w:val="007F10E0"/>
    <w:rsid w:val="007F20F9"/>
    <w:rsid w:val="007F3814"/>
    <w:rsid w:val="007F4676"/>
    <w:rsid w:val="007F5E0F"/>
    <w:rsid w:val="007F7147"/>
    <w:rsid w:val="0080320B"/>
    <w:rsid w:val="00803813"/>
    <w:rsid w:val="008105A0"/>
    <w:rsid w:val="00813104"/>
    <w:rsid w:val="008149BA"/>
    <w:rsid w:val="008206CF"/>
    <w:rsid w:val="008238E1"/>
    <w:rsid w:val="00823B87"/>
    <w:rsid w:val="00831547"/>
    <w:rsid w:val="00831863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971B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1690"/>
    <w:rsid w:val="008F330F"/>
    <w:rsid w:val="008F3819"/>
    <w:rsid w:val="008F4F21"/>
    <w:rsid w:val="008F605D"/>
    <w:rsid w:val="008F6BD0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3A1F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AC9"/>
    <w:rsid w:val="00955B23"/>
    <w:rsid w:val="00960469"/>
    <w:rsid w:val="0096077D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3797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4D3B"/>
    <w:rsid w:val="009A5021"/>
    <w:rsid w:val="009A7DE6"/>
    <w:rsid w:val="009B0DF0"/>
    <w:rsid w:val="009B6112"/>
    <w:rsid w:val="009B6FEE"/>
    <w:rsid w:val="009C1415"/>
    <w:rsid w:val="009C3338"/>
    <w:rsid w:val="009C3B0B"/>
    <w:rsid w:val="009C68EA"/>
    <w:rsid w:val="009D039C"/>
    <w:rsid w:val="009D1117"/>
    <w:rsid w:val="009D2245"/>
    <w:rsid w:val="009D2A2D"/>
    <w:rsid w:val="009D3784"/>
    <w:rsid w:val="009E04B5"/>
    <w:rsid w:val="009E0CD6"/>
    <w:rsid w:val="009E0F9E"/>
    <w:rsid w:val="009E161D"/>
    <w:rsid w:val="009E3409"/>
    <w:rsid w:val="009E3697"/>
    <w:rsid w:val="009E5842"/>
    <w:rsid w:val="009F1759"/>
    <w:rsid w:val="009F2E20"/>
    <w:rsid w:val="009F4195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B3B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015A"/>
    <w:rsid w:val="00AA1489"/>
    <w:rsid w:val="00AA6923"/>
    <w:rsid w:val="00AB1E4E"/>
    <w:rsid w:val="00AB22BF"/>
    <w:rsid w:val="00AB2AAD"/>
    <w:rsid w:val="00AB4283"/>
    <w:rsid w:val="00AB47DB"/>
    <w:rsid w:val="00AC03A8"/>
    <w:rsid w:val="00AC0FEA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12EB"/>
    <w:rsid w:val="00AF2B6D"/>
    <w:rsid w:val="00AF2DE2"/>
    <w:rsid w:val="00AF33A7"/>
    <w:rsid w:val="00AF3593"/>
    <w:rsid w:val="00AF6492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1067"/>
    <w:rsid w:val="00B32B4A"/>
    <w:rsid w:val="00B3479D"/>
    <w:rsid w:val="00B408B6"/>
    <w:rsid w:val="00B41D3C"/>
    <w:rsid w:val="00B41F01"/>
    <w:rsid w:val="00B42FFF"/>
    <w:rsid w:val="00B43B2F"/>
    <w:rsid w:val="00B44CFA"/>
    <w:rsid w:val="00B458FE"/>
    <w:rsid w:val="00B4767B"/>
    <w:rsid w:val="00B47744"/>
    <w:rsid w:val="00B51A8D"/>
    <w:rsid w:val="00B53A60"/>
    <w:rsid w:val="00B5487C"/>
    <w:rsid w:val="00B54A91"/>
    <w:rsid w:val="00B54C9B"/>
    <w:rsid w:val="00B56F81"/>
    <w:rsid w:val="00B57ED1"/>
    <w:rsid w:val="00B60293"/>
    <w:rsid w:val="00B6124D"/>
    <w:rsid w:val="00B61754"/>
    <w:rsid w:val="00B61854"/>
    <w:rsid w:val="00B61976"/>
    <w:rsid w:val="00B71113"/>
    <w:rsid w:val="00B72CE5"/>
    <w:rsid w:val="00B731F2"/>
    <w:rsid w:val="00B75E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BF627B"/>
    <w:rsid w:val="00BF6FDC"/>
    <w:rsid w:val="00C00CE6"/>
    <w:rsid w:val="00C02AE1"/>
    <w:rsid w:val="00C03330"/>
    <w:rsid w:val="00C03370"/>
    <w:rsid w:val="00C037E5"/>
    <w:rsid w:val="00C064B1"/>
    <w:rsid w:val="00C100B8"/>
    <w:rsid w:val="00C13B31"/>
    <w:rsid w:val="00C14BB9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1162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064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76CA7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7FE3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26B7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36AB8"/>
    <w:rsid w:val="00D37503"/>
    <w:rsid w:val="00D4223B"/>
    <w:rsid w:val="00D43E42"/>
    <w:rsid w:val="00D45250"/>
    <w:rsid w:val="00D46A3F"/>
    <w:rsid w:val="00D47301"/>
    <w:rsid w:val="00D47774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61"/>
    <w:rsid w:val="00D974BB"/>
    <w:rsid w:val="00DA1378"/>
    <w:rsid w:val="00DA189B"/>
    <w:rsid w:val="00DA40AF"/>
    <w:rsid w:val="00DA600C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5A9"/>
    <w:rsid w:val="00DD0D7C"/>
    <w:rsid w:val="00DD2BDC"/>
    <w:rsid w:val="00DD443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DF7718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30E6"/>
    <w:rsid w:val="00E65FB7"/>
    <w:rsid w:val="00E7163E"/>
    <w:rsid w:val="00E82E46"/>
    <w:rsid w:val="00E83890"/>
    <w:rsid w:val="00E84427"/>
    <w:rsid w:val="00E84E17"/>
    <w:rsid w:val="00E94C87"/>
    <w:rsid w:val="00E96A0F"/>
    <w:rsid w:val="00E97994"/>
    <w:rsid w:val="00EA0EE7"/>
    <w:rsid w:val="00EA6143"/>
    <w:rsid w:val="00EA728B"/>
    <w:rsid w:val="00EA7520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A50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87625"/>
    <w:rsid w:val="00F904FF"/>
    <w:rsid w:val="00F90F2D"/>
    <w:rsid w:val="00F917F5"/>
    <w:rsid w:val="00F92434"/>
    <w:rsid w:val="00F924BC"/>
    <w:rsid w:val="00F9311F"/>
    <w:rsid w:val="00F93BC4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2BE4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BDD2AC"/>
  <w15:docId w15:val="{3EFD2C0C-FDFD-4227-A631-E8AE6151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  <w:style w:type="table" w:customStyle="1" w:styleId="33">
    <w:name w:val="Сетка таблицы3"/>
    <w:basedOn w:val="TableNormal"/>
    <w:next w:val="TableGrid"/>
    <w:uiPriority w:val="99"/>
    <w:rsid w:val="007534B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2976"/>
    <w:pPr>
      <w:spacing w:after="0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W34J7XJ4QP77-2-24265</_dlc_DocId>
    <_dlc_DocIdUrl xmlns="4be7f21c-b655-4ba8-867a-de1811392c1d">
      <Url>http://shrp.dkp.lanit.ru/sites/gis-tek/_layouts/15/DocIdRedir.aspx?ID=W34J7XJ4QP77-2-24265</Url>
      <Description>W34J7XJ4QP77-2-24265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5A5A-AE64-494D-83DB-101309A97ADF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03D6549D-06FF-473F-BB70-6955A7D2A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1375D1-6270-4E20-AEE9-761BF74FAA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2DB911-C9AC-4285-B481-D3615759B16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FB8E22D-EF20-4732-99A3-7FFBF3D3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1327</Words>
  <Characters>7564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ЭНЕРГЕТИКИ РОССИЙСКОЙ ФЕДЕРАЦИИ</vt:lpstr>
      <vt:lpstr>МИНИСТЕРСТВО ЭНЕРГЕТИКИ РОССИЙСКОЙ ФЕДЕРАЦИИ</vt:lpstr>
    </vt:vector>
  </TitlesOfParts>
  <Company>Hewlett-Packard Company</Company>
  <LinksUpToDate>false</LinksUpToDate>
  <CharactersWithSpaces>8874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subject/>
  <dc:creator>Паничкина Светлана Николаевна</dc:creator>
  <cp:keywords/>
  <dc:description/>
  <cp:lastModifiedBy>Anna Antikol</cp:lastModifiedBy>
  <cp:revision>15</cp:revision>
  <cp:lastPrinted>2014-12-25T06:54:00Z</cp:lastPrinted>
  <dcterms:created xsi:type="dcterms:W3CDTF">2015-08-14T11:56:00Z</dcterms:created>
  <dcterms:modified xsi:type="dcterms:W3CDTF">2015-09-09T12:02:00Z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cef9e5a6-16c9-4049-b86c-b39e88428311</vt:lpwstr>
  </property>
  <property fmtid="{D5CDD505-2E9C-101B-9397-08002B2CF9AE}" pid="3" name="ContentTypeId">
    <vt:lpwstr>0x0101003BB183519E00C34FAA19C34BDCC076CF</vt:lpwstr>
  </property>
</Properties>
</file>