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DD814" w14:textId="606D5542" w:rsidR="002D5464" w:rsidRPr="00FD680F" w:rsidRDefault="002D5464" w:rsidP="002D5464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1C715C">
        <w:rPr>
          <w:sz w:val="28"/>
          <w:szCs w:val="28"/>
        </w:rPr>
        <w:t>2.2</w:t>
      </w:r>
      <w:r w:rsidR="00D71A5D">
        <w:rPr>
          <w:sz w:val="28"/>
          <w:szCs w:val="28"/>
        </w:rPr>
        <w:t>6</w:t>
      </w:r>
      <w:r w:rsidR="001C715C">
        <w:rPr>
          <w:sz w:val="28"/>
          <w:szCs w:val="28"/>
        </w:rPr>
        <w:t>.2</w:t>
      </w:r>
    </w:p>
    <w:p w14:paraId="3CC73C0D" w14:textId="77777777" w:rsidR="002D5464" w:rsidRPr="007F10E0" w:rsidRDefault="002D5464" w:rsidP="002D5464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42578ED2" w14:textId="77777777" w:rsidR="002D5464" w:rsidRPr="007F10E0" w:rsidRDefault="002D5464" w:rsidP="002D5464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5427604C" w14:textId="77777777" w:rsidR="00BC0C05" w:rsidRPr="00B54C9B" w:rsidRDefault="00BC0C05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5427604D" w14:textId="77777777" w:rsidR="00BC0C05" w:rsidRPr="00B54C9B" w:rsidRDefault="00BC0C05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5427604E" w14:textId="181914F9" w:rsidR="00BC0C05" w:rsidRPr="00B54C9B" w:rsidRDefault="00BC0C05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B54C9B">
        <w:rPr>
          <w:sz w:val="28"/>
          <w:szCs w:val="28"/>
        </w:rPr>
        <w:t xml:space="preserve"> </w:t>
      </w:r>
      <w:r w:rsidRPr="00B54C9B">
        <w:rPr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787C87" w:rsidRPr="00787C87">
        <w:rPr>
          <w:b/>
          <w:sz w:val="28"/>
          <w:szCs w:val="28"/>
        </w:rPr>
        <w:t>Сведения о добыче газа на месторождениях, в том числе на условиях льготного налогообложения</w:t>
      </w:r>
      <w:r w:rsidRPr="00B54C9B">
        <w:rPr>
          <w:b/>
          <w:sz w:val="28"/>
          <w:szCs w:val="28"/>
        </w:rPr>
        <w:t>»</w:t>
      </w:r>
    </w:p>
    <w:p w14:paraId="5427604F" w14:textId="77777777" w:rsidR="00034CC9" w:rsidRPr="00BC0C05" w:rsidRDefault="00034CC9" w:rsidP="00BC0C0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22C210E1" w14:textId="4D696737" w:rsidR="002D5464" w:rsidRPr="00EA1656" w:rsidRDefault="002D5464" w:rsidP="00925D84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A1656">
        <w:rPr>
          <w:bCs/>
          <w:sz w:val="28"/>
          <w:szCs w:val="28"/>
        </w:rPr>
        <w:t>Форму «</w:t>
      </w:r>
      <w:r w:rsidRPr="002D5464">
        <w:rPr>
          <w:sz w:val="28"/>
          <w:szCs w:val="28"/>
        </w:rPr>
        <w:t>Сведения о добыче газа на месторождениях, в том числе на условиях льготного налогообложения</w:t>
      </w:r>
      <w:r w:rsidRPr="00EA1656">
        <w:rPr>
          <w:bCs/>
          <w:sz w:val="28"/>
          <w:szCs w:val="28"/>
        </w:rPr>
        <w:t xml:space="preserve">» представляют организации, осуществляющие </w:t>
      </w:r>
      <w:r w:rsidR="00EC2C39">
        <w:rPr>
          <w:bCs/>
          <w:sz w:val="28"/>
          <w:szCs w:val="28"/>
        </w:rPr>
        <w:t>непосредственную деятельность по добыче</w:t>
      </w:r>
      <w:r w:rsidRPr="00EA1656">
        <w:rPr>
          <w:bCs/>
          <w:sz w:val="28"/>
          <w:szCs w:val="28"/>
        </w:rPr>
        <w:t xml:space="preserve"> газа</w:t>
      </w:r>
      <w:r w:rsidR="00EC2C39">
        <w:rPr>
          <w:bCs/>
          <w:sz w:val="28"/>
          <w:szCs w:val="28"/>
        </w:rPr>
        <w:t>.</w:t>
      </w:r>
    </w:p>
    <w:p w14:paraId="0A0E4D80" w14:textId="6CFEB83C" w:rsidR="002D5464" w:rsidRDefault="002D5464" w:rsidP="00925D84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D5464">
        <w:rPr>
          <w:bCs/>
          <w:sz w:val="28"/>
          <w:szCs w:val="28"/>
        </w:rPr>
        <w:t>Сведения о добыче газа на месторождениях, в том числе на условиях льготного налогообложения</w:t>
      </w:r>
      <w:r w:rsidRPr="00EA1656">
        <w:rPr>
          <w:bCs/>
          <w:sz w:val="28"/>
          <w:szCs w:val="28"/>
        </w:rPr>
        <w:t xml:space="preserve"> приводятся ежемесячно, </w:t>
      </w:r>
      <w:r w:rsidRPr="002D5464">
        <w:rPr>
          <w:bCs/>
          <w:sz w:val="28"/>
          <w:szCs w:val="28"/>
        </w:rPr>
        <w:t>до 10-го числа месяца, следующего за отчетным</w:t>
      </w:r>
      <w:r w:rsidRPr="00EA1656">
        <w:rPr>
          <w:bCs/>
          <w:sz w:val="28"/>
          <w:szCs w:val="28"/>
        </w:rPr>
        <w:t>.</w:t>
      </w:r>
    </w:p>
    <w:p w14:paraId="06AFDFC8" w14:textId="0DD0CF00" w:rsidR="001A437E" w:rsidRPr="00694B5B" w:rsidRDefault="001A437E" w:rsidP="00694B5B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694B5B">
        <w:rPr>
          <w:bCs/>
          <w:sz w:val="28"/>
          <w:szCs w:val="28"/>
        </w:rPr>
        <w:t xml:space="preserve">Раздел 1 формы заполняется сведениями о добыче газа, облагаемой по полной ставке НДПИ, с детализацией по предприятиям в составе Субъекта ТЭК, Субъектам РФ, месторождениям, участкам и виду добываемых газа. </w:t>
      </w:r>
    </w:p>
    <w:p w14:paraId="2428B521" w14:textId="7E7086E9" w:rsidR="001A437E" w:rsidRPr="00694B5B" w:rsidRDefault="001A437E" w:rsidP="00694B5B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694B5B">
        <w:rPr>
          <w:bCs/>
          <w:sz w:val="28"/>
          <w:szCs w:val="28"/>
        </w:rPr>
        <w:t xml:space="preserve">Раздел 2 формы заполняется сведениями о добыче газа, облагаемой по льготной ставке НДПИ, с детализацией по предприятиям в составе Субъекта ТЭК, Субъектам РФ, месторождениям, участкам и виду добываемых газа. </w:t>
      </w:r>
    </w:p>
    <w:p w14:paraId="4CAA477C" w14:textId="2F6D581B" w:rsidR="001A437E" w:rsidRDefault="001A437E" w:rsidP="00694B5B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AD12D3">
        <w:rPr>
          <w:sz w:val="28"/>
          <w:szCs w:val="28"/>
          <w:lang w:eastAsia="ru-RU"/>
        </w:rPr>
        <w:t xml:space="preserve">В графе «Предприятие» </w:t>
      </w:r>
      <w:r>
        <w:rPr>
          <w:sz w:val="28"/>
          <w:szCs w:val="28"/>
          <w:lang w:eastAsia="ru-RU"/>
        </w:rPr>
        <w:t>Разделов</w:t>
      </w:r>
      <w:r w:rsidRPr="00AD12D3">
        <w:rPr>
          <w:sz w:val="28"/>
          <w:szCs w:val="28"/>
          <w:lang w:eastAsia="ru-RU"/>
        </w:rPr>
        <w:t xml:space="preserve"> 1</w:t>
      </w:r>
      <w:r w:rsidR="003B4F3D">
        <w:rPr>
          <w:sz w:val="28"/>
          <w:szCs w:val="28"/>
          <w:lang w:eastAsia="ru-RU"/>
        </w:rPr>
        <w:t xml:space="preserve"> и </w:t>
      </w:r>
      <w:r>
        <w:rPr>
          <w:sz w:val="28"/>
          <w:szCs w:val="28"/>
          <w:lang w:eastAsia="ru-RU"/>
        </w:rPr>
        <w:t>2</w:t>
      </w:r>
      <w:r w:rsidRPr="00AD12D3">
        <w:rPr>
          <w:sz w:val="28"/>
          <w:szCs w:val="28"/>
          <w:lang w:eastAsia="ru-RU"/>
        </w:rPr>
        <w:t xml:space="preserve"> указывается краткое наименование отчитывающегося недропользователя (оператора) в соответствии с учредительными документами, зарегистрированными в установленном порядке.</w:t>
      </w:r>
    </w:p>
    <w:p w14:paraId="308A0555" w14:textId="61738C03" w:rsidR="00551270" w:rsidRPr="00551270" w:rsidRDefault="00551270" w:rsidP="00551270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AD12D3">
        <w:rPr>
          <w:sz w:val="28"/>
          <w:szCs w:val="28"/>
          <w:lang w:eastAsia="ru-RU"/>
        </w:rPr>
        <w:t>В графе «</w:t>
      </w:r>
      <w:r w:rsidRPr="00551270">
        <w:rPr>
          <w:sz w:val="28"/>
          <w:szCs w:val="28"/>
          <w:lang w:eastAsia="ru-RU"/>
        </w:rPr>
        <w:t>Является собственником объектов Единой системы газоснабжения</w:t>
      </w:r>
      <w:r w:rsidRPr="00AD12D3">
        <w:rPr>
          <w:sz w:val="28"/>
          <w:szCs w:val="28"/>
          <w:lang w:eastAsia="ru-RU"/>
        </w:rPr>
        <w:t xml:space="preserve">» </w:t>
      </w:r>
      <w:r>
        <w:rPr>
          <w:sz w:val="28"/>
          <w:szCs w:val="28"/>
          <w:lang w:eastAsia="ru-RU"/>
        </w:rPr>
        <w:t>Разделов</w:t>
      </w:r>
      <w:r w:rsidRPr="00AD12D3">
        <w:rPr>
          <w:sz w:val="28"/>
          <w:szCs w:val="28"/>
          <w:lang w:eastAsia="ru-RU"/>
        </w:rPr>
        <w:t xml:space="preserve"> 1</w:t>
      </w:r>
      <w:r w:rsidR="003B4F3D">
        <w:rPr>
          <w:sz w:val="28"/>
          <w:szCs w:val="28"/>
          <w:lang w:eastAsia="ru-RU"/>
        </w:rPr>
        <w:t xml:space="preserve"> и </w:t>
      </w:r>
      <w:r>
        <w:rPr>
          <w:sz w:val="28"/>
          <w:szCs w:val="28"/>
          <w:lang w:eastAsia="ru-RU"/>
        </w:rPr>
        <w:t>2 указывается, является ли отчитывающаяся организация собс</w:t>
      </w:r>
      <w:r w:rsidRPr="00551270">
        <w:rPr>
          <w:sz w:val="28"/>
          <w:szCs w:val="28"/>
          <w:lang w:eastAsia="ru-RU"/>
        </w:rPr>
        <w:t>твенником объектов Единой системы газоснабжения</w:t>
      </w:r>
      <w:r w:rsidRPr="00AD12D3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Возможные значения: «Да» и «Нет».</w:t>
      </w:r>
    </w:p>
    <w:p w14:paraId="3B8544FA" w14:textId="541DEFA3" w:rsidR="001A437E" w:rsidRPr="00AD12D3" w:rsidRDefault="001A437E" w:rsidP="00694B5B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AD12D3">
        <w:rPr>
          <w:sz w:val="28"/>
          <w:szCs w:val="28"/>
          <w:lang w:eastAsia="ru-RU"/>
        </w:rPr>
        <w:t xml:space="preserve">В графе «Месторождение» </w:t>
      </w:r>
      <w:r>
        <w:rPr>
          <w:sz w:val="28"/>
          <w:szCs w:val="28"/>
          <w:lang w:eastAsia="ru-RU"/>
        </w:rPr>
        <w:t>Разделов</w:t>
      </w:r>
      <w:r w:rsidRPr="00AD12D3">
        <w:rPr>
          <w:sz w:val="28"/>
          <w:szCs w:val="28"/>
          <w:lang w:eastAsia="ru-RU"/>
        </w:rPr>
        <w:t xml:space="preserve"> 1</w:t>
      </w:r>
      <w:r w:rsidR="003B4F3D">
        <w:rPr>
          <w:sz w:val="28"/>
          <w:szCs w:val="28"/>
          <w:lang w:eastAsia="ru-RU"/>
        </w:rPr>
        <w:t xml:space="preserve"> и </w:t>
      </w:r>
      <w:r>
        <w:rPr>
          <w:sz w:val="28"/>
          <w:szCs w:val="28"/>
          <w:lang w:eastAsia="ru-RU"/>
        </w:rPr>
        <w:t>2</w:t>
      </w:r>
      <w:r w:rsidRPr="00AD12D3">
        <w:rPr>
          <w:sz w:val="28"/>
          <w:szCs w:val="28"/>
          <w:lang w:eastAsia="ru-RU"/>
        </w:rPr>
        <w:t xml:space="preserve"> указывается краткое наименование месторождения в соответствии с официальными документами, зарегистрированными в установленном порядке.</w:t>
      </w:r>
    </w:p>
    <w:p w14:paraId="02B3F800" w14:textId="1C429C7F" w:rsidR="001A437E" w:rsidRPr="00D914C0" w:rsidRDefault="001A437E" w:rsidP="00694B5B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D914C0">
        <w:rPr>
          <w:sz w:val="28"/>
          <w:szCs w:val="28"/>
          <w:lang w:eastAsia="ru-RU"/>
        </w:rPr>
        <w:t xml:space="preserve">В графе «Номер лицензии» </w:t>
      </w:r>
      <w:r>
        <w:rPr>
          <w:sz w:val="28"/>
          <w:szCs w:val="28"/>
          <w:lang w:eastAsia="ru-RU"/>
        </w:rPr>
        <w:t>Разделов</w:t>
      </w:r>
      <w:r w:rsidRPr="00AD12D3">
        <w:rPr>
          <w:sz w:val="28"/>
          <w:szCs w:val="28"/>
          <w:lang w:eastAsia="ru-RU"/>
        </w:rPr>
        <w:t xml:space="preserve"> 1</w:t>
      </w:r>
      <w:r w:rsidR="003B4F3D">
        <w:rPr>
          <w:sz w:val="28"/>
          <w:szCs w:val="28"/>
          <w:lang w:eastAsia="ru-RU"/>
        </w:rPr>
        <w:t xml:space="preserve"> и </w:t>
      </w:r>
      <w:r>
        <w:rPr>
          <w:sz w:val="28"/>
          <w:szCs w:val="28"/>
          <w:lang w:eastAsia="ru-RU"/>
        </w:rPr>
        <w:t>2</w:t>
      </w:r>
      <w:r w:rsidRPr="00AD12D3">
        <w:rPr>
          <w:sz w:val="28"/>
          <w:szCs w:val="28"/>
          <w:lang w:eastAsia="ru-RU"/>
        </w:rPr>
        <w:t xml:space="preserve"> </w:t>
      </w:r>
      <w:r w:rsidRPr="00D914C0">
        <w:rPr>
          <w:sz w:val="28"/>
          <w:szCs w:val="28"/>
          <w:lang w:eastAsia="ru-RU"/>
        </w:rPr>
        <w:t>указываются</w:t>
      </w:r>
      <w:r w:rsidR="00551270">
        <w:rPr>
          <w:sz w:val="28"/>
          <w:szCs w:val="28"/>
          <w:lang w:eastAsia="ru-RU"/>
        </w:rPr>
        <w:t xml:space="preserve"> через пробел</w:t>
      </w:r>
      <w:r w:rsidR="00672C3A">
        <w:rPr>
          <w:sz w:val="28"/>
          <w:szCs w:val="28"/>
          <w:lang w:eastAsia="ru-RU"/>
        </w:rPr>
        <w:t xml:space="preserve"> серия, </w:t>
      </w:r>
      <w:r w:rsidRPr="00D914C0">
        <w:rPr>
          <w:sz w:val="28"/>
          <w:szCs w:val="28"/>
          <w:lang w:eastAsia="ru-RU"/>
        </w:rPr>
        <w:t xml:space="preserve">номер </w:t>
      </w:r>
      <w:r w:rsidR="00672C3A">
        <w:rPr>
          <w:sz w:val="28"/>
          <w:szCs w:val="28"/>
          <w:lang w:eastAsia="ru-RU"/>
        </w:rPr>
        <w:t xml:space="preserve">и тип </w:t>
      </w:r>
      <w:r w:rsidRPr="00D914C0">
        <w:rPr>
          <w:sz w:val="28"/>
          <w:szCs w:val="28"/>
          <w:lang w:eastAsia="ru-RU"/>
        </w:rPr>
        <w:t xml:space="preserve">лицензии, дающей недропользователю право осуществлять </w:t>
      </w:r>
      <w:r w:rsidRPr="00D914C0">
        <w:rPr>
          <w:sz w:val="28"/>
          <w:szCs w:val="28"/>
          <w:lang w:eastAsia="ru-RU"/>
        </w:rPr>
        <w:lastRenderedPageBreak/>
        <w:t>деятельность по добыче недр на участке, в соответствии с официальными документами, зарегистрированными в установленном порядке.</w:t>
      </w:r>
    </w:p>
    <w:p w14:paraId="4D3DCEEC" w14:textId="6A6C5406" w:rsidR="001A437E" w:rsidRPr="00D914C0" w:rsidRDefault="001A437E" w:rsidP="00694B5B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D914C0">
        <w:rPr>
          <w:sz w:val="28"/>
          <w:szCs w:val="28"/>
          <w:lang w:eastAsia="ru-RU"/>
        </w:rPr>
        <w:t xml:space="preserve">В графе «Срок действия лицензии» </w:t>
      </w:r>
      <w:r>
        <w:rPr>
          <w:sz w:val="28"/>
          <w:szCs w:val="28"/>
          <w:lang w:eastAsia="ru-RU"/>
        </w:rPr>
        <w:t>Разделов</w:t>
      </w:r>
      <w:r w:rsidRPr="00AD12D3">
        <w:rPr>
          <w:sz w:val="28"/>
          <w:szCs w:val="28"/>
          <w:lang w:eastAsia="ru-RU"/>
        </w:rPr>
        <w:t xml:space="preserve"> 1</w:t>
      </w:r>
      <w:r w:rsidR="003B4F3D">
        <w:rPr>
          <w:sz w:val="28"/>
          <w:szCs w:val="28"/>
          <w:lang w:eastAsia="ru-RU"/>
        </w:rPr>
        <w:t xml:space="preserve"> и </w:t>
      </w:r>
      <w:r>
        <w:rPr>
          <w:sz w:val="28"/>
          <w:szCs w:val="28"/>
          <w:lang w:eastAsia="ru-RU"/>
        </w:rPr>
        <w:t>2</w:t>
      </w:r>
      <w:r w:rsidRPr="00AD12D3">
        <w:rPr>
          <w:sz w:val="28"/>
          <w:szCs w:val="28"/>
          <w:lang w:eastAsia="ru-RU"/>
        </w:rPr>
        <w:t xml:space="preserve"> </w:t>
      </w:r>
      <w:r w:rsidRPr="00D914C0">
        <w:rPr>
          <w:sz w:val="28"/>
          <w:szCs w:val="28"/>
          <w:lang w:eastAsia="ru-RU"/>
        </w:rPr>
        <w:t>указывается срок действия лицензии, дающей недропользователю право осуществлять деятельность по добыче недр на участке, в формате ДД.ММ.ГГГГ в соответствии с официальными документами, зарегистрированными в установленном порядке.</w:t>
      </w:r>
      <w:r w:rsidR="003B4F3D">
        <w:rPr>
          <w:sz w:val="28"/>
          <w:szCs w:val="28"/>
          <w:lang w:eastAsia="ru-RU"/>
        </w:rPr>
        <w:t xml:space="preserve"> Графы </w:t>
      </w:r>
      <w:r w:rsidR="003B4F3D" w:rsidRPr="00D914C0">
        <w:rPr>
          <w:sz w:val="28"/>
          <w:szCs w:val="28"/>
          <w:lang w:eastAsia="ru-RU"/>
        </w:rPr>
        <w:t>«Срок действия лицензии»</w:t>
      </w:r>
      <w:r w:rsidR="003B4F3D">
        <w:rPr>
          <w:sz w:val="28"/>
          <w:szCs w:val="28"/>
          <w:lang w:eastAsia="ru-RU"/>
        </w:rPr>
        <w:t xml:space="preserve"> и «Номер лицензии» являются уникальным идентификатором подотчетного лицензионного участка.</w:t>
      </w:r>
    </w:p>
    <w:p w14:paraId="5738130B" w14:textId="787C5ADE" w:rsidR="001A437E" w:rsidRPr="003B4F3D" w:rsidRDefault="001A437E" w:rsidP="00694B5B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3B4F3D">
        <w:rPr>
          <w:sz w:val="28"/>
          <w:szCs w:val="28"/>
          <w:lang w:eastAsia="ru-RU"/>
        </w:rPr>
        <w:t>Графа «Вид углеводородного сырья» Раздел</w:t>
      </w:r>
      <w:r w:rsidR="00993CFC">
        <w:rPr>
          <w:sz w:val="28"/>
          <w:szCs w:val="28"/>
          <w:lang w:eastAsia="ru-RU"/>
        </w:rPr>
        <w:t>ов</w:t>
      </w:r>
      <w:r w:rsidR="003B4F3D" w:rsidRPr="003B4F3D">
        <w:rPr>
          <w:sz w:val="28"/>
          <w:szCs w:val="28"/>
          <w:lang w:eastAsia="ru-RU"/>
        </w:rPr>
        <w:t xml:space="preserve"> 1 и</w:t>
      </w:r>
      <w:r w:rsidRPr="003B4F3D">
        <w:rPr>
          <w:sz w:val="28"/>
          <w:szCs w:val="28"/>
          <w:lang w:eastAsia="ru-RU"/>
        </w:rPr>
        <w:t xml:space="preserve"> </w:t>
      </w:r>
      <w:r w:rsidR="003B4F3D" w:rsidRPr="003B4F3D">
        <w:rPr>
          <w:sz w:val="28"/>
          <w:szCs w:val="28"/>
          <w:lang w:eastAsia="ru-RU"/>
        </w:rPr>
        <w:t>2</w:t>
      </w:r>
      <w:r w:rsidRPr="003B4F3D">
        <w:rPr>
          <w:sz w:val="28"/>
          <w:szCs w:val="28"/>
          <w:lang w:eastAsia="ru-RU"/>
        </w:rPr>
        <w:t xml:space="preserve"> заполняется в соответствии с Общероссийским классификатором продукции по видам экономической деятельности ОК 034-2014 (КПЕС 2008, Утвержден Приказом Росстандарта от 31.01.2014 N 14-ст):</w:t>
      </w:r>
    </w:p>
    <w:p w14:paraId="1D3F7FA4" w14:textId="04DB7054" w:rsidR="001A437E" w:rsidRPr="003B4F3D" w:rsidRDefault="001A437E" w:rsidP="001A437E">
      <w:pPr>
        <w:ind w:left="709"/>
        <w:jc w:val="center"/>
        <w:rPr>
          <w:sz w:val="28"/>
          <w:szCs w:val="28"/>
        </w:rPr>
      </w:pPr>
      <w:r w:rsidRPr="003B4F3D">
        <w:rPr>
          <w:sz w:val="28"/>
          <w:szCs w:val="28"/>
        </w:rPr>
        <w:t xml:space="preserve">Таблица 1. Виды углеводородного сырья в соответствии с ОКПД2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8079"/>
      </w:tblGrid>
      <w:tr w:rsidR="001A437E" w:rsidRPr="003B4F3D" w14:paraId="7ECF20E4" w14:textId="77777777" w:rsidTr="00870F38">
        <w:trPr>
          <w:trHeight w:val="300"/>
          <w:tblHeader/>
        </w:trPr>
        <w:tc>
          <w:tcPr>
            <w:tcW w:w="212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0669C" w14:textId="77777777" w:rsidR="001A437E" w:rsidRPr="003B4F3D" w:rsidRDefault="001A437E" w:rsidP="00870F38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3B4F3D">
              <w:rPr>
                <w:b/>
                <w:bCs/>
                <w:sz w:val="28"/>
                <w:szCs w:val="28"/>
              </w:rPr>
              <w:t>Код по ОКПД2</w:t>
            </w:r>
          </w:p>
        </w:tc>
        <w:tc>
          <w:tcPr>
            <w:tcW w:w="80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D32B6" w14:textId="77777777" w:rsidR="001A437E" w:rsidRPr="003B4F3D" w:rsidRDefault="001A437E" w:rsidP="00870F38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3B4F3D">
              <w:rPr>
                <w:b/>
                <w:bCs/>
                <w:sz w:val="28"/>
                <w:szCs w:val="28"/>
              </w:rPr>
              <w:t>Наименование</w:t>
            </w:r>
          </w:p>
        </w:tc>
      </w:tr>
      <w:tr w:rsidR="001A437E" w:rsidRPr="00582311" w14:paraId="239A2616" w14:textId="77777777" w:rsidTr="00870F38">
        <w:trPr>
          <w:trHeight w:val="240"/>
        </w:trPr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2DD48B" w14:textId="77777777" w:rsidR="001A437E" w:rsidRPr="003B4F3D" w:rsidRDefault="001A437E" w:rsidP="00870F38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3B4F3D">
              <w:rPr>
                <w:color w:val="000000"/>
                <w:sz w:val="28"/>
                <w:szCs w:val="28"/>
              </w:rPr>
              <w:t>06.20.10.110</w:t>
            </w:r>
          </w:p>
        </w:tc>
        <w:tc>
          <w:tcPr>
            <w:tcW w:w="80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3FD34D" w14:textId="181C07C0" w:rsidR="001A437E" w:rsidRPr="00582311" w:rsidRDefault="00993CFC" w:rsidP="00870F38">
            <w:pPr>
              <w:rPr>
                <w:rFonts w:eastAsiaTheme="minorHAnsi"/>
                <w:sz w:val="28"/>
                <w:szCs w:val="28"/>
              </w:rPr>
            </w:pPr>
            <w:r w:rsidRPr="00993CFC">
              <w:rPr>
                <w:sz w:val="28"/>
                <w:szCs w:val="28"/>
              </w:rPr>
              <w:t>Газ горючий природный газовых месторождений и газовых шапок конденсатных и нефтяных месторождений</w:t>
            </w:r>
          </w:p>
        </w:tc>
      </w:tr>
      <w:tr w:rsidR="00993CFC" w:rsidRPr="00582311" w14:paraId="3E4194D8" w14:textId="77777777" w:rsidTr="00870F38">
        <w:trPr>
          <w:trHeight w:val="240"/>
        </w:trPr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494540" w14:textId="6AAAFC72" w:rsidR="00993CFC" w:rsidRPr="003B4F3D" w:rsidRDefault="00993CFC" w:rsidP="00870F38">
            <w:pPr>
              <w:jc w:val="center"/>
              <w:rPr>
                <w:color w:val="000000"/>
                <w:sz w:val="28"/>
                <w:szCs w:val="28"/>
              </w:rPr>
            </w:pPr>
            <w:r w:rsidRPr="003B4F3D">
              <w:rPr>
                <w:color w:val="000000"/>
                <w:sz w:val="28"/>
                <w:szCs w:val="28"/>
              </w:rPr>
              <w:t>06.20.10.110</w:t>
            </w:r>
          </w:p>
        </w:tc>
        <w:tc>
          <w:tcPr>
            <w:tcW w:w="80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F28769" w14:textId="6F38FC2C" w:rsidR="00993CFC" w:rsidRPr="003B4F3D" w:rsidRDefault="00993CFC" w:rsidP="00870F38">
            <w:pPr>
              <w:rPr>
                <w:sz w:val="28"/>
                <w:szCs w:val="28"/>
              </w:rPr>
            </w:pPr>
            <w:r w:rsidRPr="00993CFC">
              <w:rPr>
                <w:sz w:val="28"/>
                <w:szCs w:val="28"/>
              </w:rPr>
              <w:t>Газ горючий природный газоконденсатных месторождений</w:t>
            </w:r>
          </w:p>
        </w:tc>
      </w:tr>
      <w:tr w:rsidR="00993CFC" w:rsidRPr="00582311" w14:paraId="5F5196B3" w14:textId="77777777" w:rsidTr="00870F38">
        <w:trPr>
          <w:trHeight w:val="240"/>
        </w:trPr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A2F3E3" w14:textId="6BAFF388" w:rsidR="00993CFC" w:rsidRPr="003B4F3D" w:rsidRDefault="00993CFC" w:rsidP="00870F38">
            <w:pPr>
              <w:jc w:val="center"/>
              <w:rPr>
                <w:color w:val="000000"/>
                <w:sz w:val="28"/>
                <w:szCs w:val="28"/>
              </w:rPr>
            </w:pPr>
            <w:r w:rsidRPr="00993CFC">
              <w:rPr>
                <w:color w:val="000000"/>
                <w:sz w:val="28"/>
                <w:szCs w:val="28"/>
              </w:rPr>
              <w:t>06.20.10.120</w:t>
            </w:r>
          </w:p>
        </w:tc>
        <w:tc>
          <w:tcPr>
            <w:tcW w:w="80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7310A0" w14:textId="5E721E0F" w:rsidR="00993CFC" w:rsidRPr="00993CFC" w:rsidRDefault="00993CFC" w:rsidP="00870F38">
            <w:pPr>
              <w:rPr>
                <w:sz w:val="28"/>
                <w:szCs w:val="28"/>
              </w:rPr>
            </w:pPr>
            <w:r w:rsidRPr="00993CFC">
              <w:rPr>
                <w:sz w:val="28"/>
                <w:szCs w:val="28"/>
              </w:rPr>
              <w:t>Газ нефтяной попутный (газ горючий природный нефтяных месторождений)</w:t>
            </w:r>
          </w:p>
        </w:tc>
      </w:tr>
    </w:tbl>
    <w:p w14:paraId="5A25ECC5" w14:textId="77777777" w:rsidR="001A437E" w:rsidRDefault="001A437E" w:rsidP="001A437E">
      <w:pPr>
        <w:pStyle w:val="ListParagraph"/>
        <w:spacing w:line="360" w:lineRule="auto"/>
        <w:ind w:left="0" w:firstLine="1418"/>
        <w:jc w:val="both"/>
        <w:rPr>
          <w:bCs/>
          <w:sz w:val="28"/>
          <w:szCs w:val="28"/>
        </w:rPr>
      </w:pPr>
    </w:p>
    <w:p w14:paraId="58E05241" w14:textId="661B4571" w:rsidR="003B4F3D" w:rsidRPr="003B4F3D" w:rsidRDefault="003B4F3D" w:rsidP="003B4F3D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9754D">
        <w:rPr>
          <w:sz w:val="28"/>
          <w:szCs w:val="28"/>
        </w:rPr>
        <w:t xml:space="preserve">В графе </w:t>
      </w:r>
      <w:r>
        <w:rPr>
          <w:sz w:val="28"/>
          <w:szCs w:val="28"/>
        </w:rPr>
        <w:t xml:space="preserve">1 </w:t>
      </w:r>
      <w:r>
        <w:rPr>
          <w:sz w:val="28"/>
          <w:szCs w:val="28"/>
          <w:lang w:eastAsia="ru-RU"/>
        </w:rPr>
        <w:t>Разделов</w:t>
      </w:r>
      <w:r>
        <w:rPr>
          <w:sz w:val="28"/>
          <w:szCs w:val="28"/>
        </w:rPr>
        <w:t xml:space="preserve"> 1 и 2 </w:t>
      </w:r>
      <w:r w:rsidRPr="0019754D">
        <w:rPr>
          <w:sz w:val="28"/>
          <w:szCs w:val="28"/>
        </w:rPr>
        <w:t xml:space="preserve">указывается </w:t>
      </w:r>
      <w:r>
        <w:rPr>
          <w:sz w:val="28"/>
          <w:szCs w:val="28"/>
        </w:rPr>
        <w:t>с</w:t>
      </w:r>
      <w:r w:rsidRPr="0070104F">
        <w:rPr>
          <w:sz w:val="28"/>
          <w:szCs w:val="28"/>
        </w:rPr>
        <w:t>тепень вырабо</w:t>
      </w:r>
      <w:r>
        <w:rPr>
          <w:sz w:val="28"/>
          <w:szCs w:val="28"/>
        </w:rPr>
        <w:t>танности месторож</w:t>
      </w:r>
      <w:r w:rsidRPr="0070104F">
        <w:rPr>
          <w:sz w:val="28"/>
          <w:szCs w:val="28"/>
        </w:rPr>
        <w:t>дения</w:t>
      </w:r>
      <w:r w:rsidRPr="0019754D">
        <w:rPr>
          <w:sz w:val="28"/>
          <w:szCs w:val="28"/>
        </w:rPr>
        <w:t xml:space="preserve"> </w:t>
      </w:r>
      <w:r>
        <w:rPr>
          <w:sz w:val="28"/>
          <w:szCs w:val="28"/>
        </w:rPr>
        <w:t>на конец отчетного</w:t>
      </w:r>
      <w:r w:rsidRPr="0019754D">
        <w:rPr>
          <w:sz w:val="28"/>
          <w:szCs w:val="28"/>
        </w:rPr>
        <w:t xml:space="preserve"> период</w:t>
      </w:r>
      <w:r>
        <w:rPr>
          <w:sz w:val="28"/>
          <w:szCs w:val="28"/>
        </w:rPr>
        <w:t>а</w:t>
      </w:r>
      <w:r w:rsidRPr="0019754D">
        <w:rPr>
          <w:sz w:val="28"/>
          <w:szCs w:val="28"/>
        </w:rPr>
        <w:t xml:space="preserve">. Заполнение графы производится в </w:t>
      </w:r>
      <w:r>
        <w:rPr>
          <w:sz w:val="28"/>
          <w:szCs w:val="28"/>
          <w:lang w:eastAsia="ru-RU"/>
        </w:rPr>
        <w:t>процентах</w:t>
      </w:r>
      <w:r w:rsidRPr="0019754D">
        <w:rPr>
          <w:sz w:val="28"/>
          <w:szCs w:val="28"/>
        </w:rPr>
        <w:t xml:space="preserve"> с точностью до </w:t>
      </w:r>
      <w:r>
        <w:rPr>
          <w:sz w:val="28"/>
          <w:szCs w:val="28"/>
        </w:rPr>
        <w:t>2</w:t>
      </w:r>
      <w:r w:rsidRPr="0019754D">
        <w:rPr>
          <w:sz w:val="28"/>
          <w:szCs w:val="28"/>
        </w:rPr>
        <w:t xml:space="preserve"> знаков после запятой.</w:t>
      </w:r>
    </w:p>
    <w:p w14:paraId="7BF92345" w14:textId="38D47C43" w:rsidR="001A437E" w:rsidRDefault="001A437E" w:rsidP="00694B5B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AD12D3">
        <w:rPr>
          <w:sz w:val="28"/>
          <w:szCs w:val="28"/>
          <w:lang w:eastAsia="ru-RU"/>
        </w:rPr>
        <w:t xml:space="preserve">В графе </w:t>
      </w:r>
      <w:r w:rsidR="003B4F3D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 xml:space="preserve"> </w:t>
      </w:r>
      <w:r w:rsidR="00A00B45">
        <w:rPr>
          <w:sz w:val="28"/>
          <w:szCs w:val="28"/>
          <w:lang w:eastAsia="ru-RU"/>
        </w:rPr>
        <w:t>Разделов</w:t>
      </w:r>
      <w:r w:rsidR="00A00B45">
        <w:rPr>
          <w:sz w:val="28"/>
          <w:szCs w:val="28"/>
        </w:rPr>
        <w:t xml:space="preserve"> 1 и 2 </w:t>
      </w:r>
      <w:r w:rsidRPr="00AD12D3">
        <w:rPr>
          <w:sz w:val="28"/>
          <w:szCs w:val="28"/>
          <w:lang w:eastAsia="ru-RU"/>
        </w:rPr>
        <w:t xml:space="preserve">указывается совокупный объем добычи </w:t>
      </w:r>
      <w:r>
        <w:rPr>
          <w:sz w:val="28"/>
          <w:szCs w:val="28"/>
          <w:lang w:eastAsia="ru-RU"/>
        </w:rPr>
        <w:t xml:space="preserve">газа </w:t>
      </w:r>
      <w:r w:rsidRPr="00AD12D3">
        <w:rPr>
          <w:sz w:val="28"/>
          <w:szCs w:val="28"/>
          <w:lang w:eastAsia="ru-RU"/>
        </w:rPr>
        <w:t>за отчетный период</w:t>
      </w:r>
      <w:r w:rsidRPr="001D17B3">
        <w:rPr>
          <w:sz w:val="28"/>
          <w:szCs w:val="28"/>
          <w:lang w:eastAsia="ru-RU"/>
        </w:rPr>
        <w:t xml:space="preserve">. Заполнение графы производится в </w:t>
      </w:r>
      <w:r>
        <w:rPr>
          <w:sz w:val="28"/>
          <w:szCs w:val="28"/>
          <w:lang w:eastAsia="ru-RU"/>
        </w:rPr>
        <w:t xml:space="preserve">тысячах куб. метров </w:t>
      </w:r>
      <w:r w:rsidRPr="001D17B3">
        <w:rPr>
          <w:sz w:val="28"/>
          <w:szCs w:val="28"/>
          <w:lang w:eastAsia="ru-RU"/>
        </w:rPr>
        <w:t xml:space="preserve">с точностью до </w:t>
      </w:r>
      <w:r>
        <w:rPr>
          <w:sz w:val="28"/>
          <w:szCs w:val="28"/>
          <w:lang w:eastAsia="ru-RU"/>
        </w:rPr>
        <w:t>3 знаков</w:t>
      </w:r>
      <w:r w:rsidRPr="001D17B3">
        <w:rPr>
          <w:sz w:val="28"/>
          <w:szCs w:val="28"/>
          <w:lang w:eastAsia="ru-RU"/>
        </w:rPr>
        <w:t xml:space="preserve"> после запятой.</w:t>
      </w:r>
    </w:p>
    <w:p w14:paraId="1FCB08E0" w14:textId="58CC3B55" w:rsidR="001A437E" w:rsidRDefault="001A437E" w:rsidP="00694B5B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AD12D3">
        <w:rPr>
          <w:sz w:val="28"/>
          <w:szCs w:val="28"/>
          <w:lang w:eastAsia="ru-RU"/>
        </w:rPr>
        <w:t xml:space="preserve">В графе </w:t>
      </w:r>
      <w:r w:rsidR="003B4F3D">
        <w:rPr>
          <w:sz w:val="28"/>
          <w:szCs w:val="28"/>
          <w:lang w:eastAsia="ru-RU"/>
        </w:rPr>
        <w:t>3</w:t>
      </w:r>
      <w:r>
        <w:rPr>
          <w:sz w:val="28"/>
          <w:szCs w:val="28"/>
          <w:lang w:eastAsia="ru-RU"/>
        </w:rPr>
        <w:t xml:space="preserve"> </w:t>
      </w:r>
      <w:r w:rsidR="00A00B45">
        <w:rPr>
          <w:sz w:val="28"/>
          <w:szCs w:val="28"/>
          <w:lang w:eastAsia="ru-RU"/>
        </w:rPr>
        <w:t>Разделов</w:t>
      </w:r>
      <w:r w:rsidR="00A00B45">
        <w:rPr>
          <w:sz w:val="28"/>
          <w:szCs w:val="28"/>
        </w:rPr>
        <w:t xml:space="preserve"> 1 и 2</w:t>
      </w:r>
      <w:r>
        <w:rPr>
          <w:sz w:val="28"/>
          <w:szCs w:val="28"/>
          <w:lang w:eastAsia="ru-RU"/>
        </w:rPr>
        <w:t xml:space="preserve"> </w:t>
      </w:r>
      <w:r w:rsidRPr="00AD12D3">
        <w:rPr>
          <w:sz w:val="28"/>
          <w:szCs w:val="28"/>
          <w:lang w:eastAsia="ru-RU"/>
        </w:rPr>
        <w:t xml:space="preserve">указывается совокупный объем добычи </w:t>
      </w:r>
      <w:r>
        <w:rPr>
          <w:sz w:val="28"/>
          <w:szCs w:val="28"/>
          <w:lang w:eastAsia="ru-RU"/>
        </w:rPr>
        <w:t>газа</w:t>
      </w:r>
      <w:r w:rsidRPr="00AD12D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с начала года</w:t>
      </w:r>
      <w:r w:rsidRPr="001D17B3">
        <w:rPr>
          <w:sz w:val="28"/>
          <w:szCs w:val="28"/>
          <w:lang w:eastAsia="ru-RU"/>
        </w:rPr>
        <w:t xml:space="preserve">. Заполнение графы производится в </w:t>
      </w:r>
      <w:r>
        <w:rPr>
          <w:sz w:val="28"/>
          <w:szCs w:val="28"/>
          <w:lang w:eastAsia="ru-RU"/>
        </w:rPr>
        <w:t xml:space="preserve">тысячах куб. метров </w:t>
      </w:r>
      <w:r w:rsidRPr="001D17B3">
        <w:rPr>
          <w:sz w:val="28"/>
          <w:szCs w:val="28"/>
          <w:lang w:eastAsia="ru-RU"/>
        </w:rPr>
        <w:t xml:space="preserve">с точностью до </w:t>
      </w:r>
      <w:r>
        <w:rPr>
          <w:sz w:val="28"/>
          <w:szCs w:val="28"/>
          <w:lang w:eastAsia="ru-RU"/>
        </w:rPr>
        <w:t>3 знаков</w:t>
      </w:r>
      <w:r w:rsidRPr="001D17B3">
        <w:rPr>
          <w:sz w:val="28"/>
          <w:szCs w:val="28"/>
          <w:lang w:eastAsia="ru-RU"/>
        </w:rPr>
        <w:t xml:space="preserve"> после запятой.</w:t>
      </w:r>
    </w:p>
    <w:p w14:paraId="4B204820" w14:textId="532CC0BF" w:rsidR="001A437E" w:rsidRDefault="001A437E" w:rsidP="00694B5B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AD12D3">
        <w:rPr>
          <w:sz w:val="28"/>
          <w:szCs w:val="28"/>
          <w:lang w:eastAsia="ru-RU"/>
        </w:rPr>
        <w:lastRenderedPageBreak/>
        <w:t xml:space="preserve">В графе </w:t>
      </w:r>
      <w:r w:rsidR="003B4F3D">
        <w:rPr>
          <w:sz w:val="28"/>
          <w:szCs w:val="28"/>
          <w:lang w:eastAsia="ru-RU"/>
        </w:rPr>
        <w:t>4</w:t>
      </w:r>
      <w:r>
        <w:rPr>
          <w:sz w:val="28"/>
          <w:szCs w:val="28"/>
          <w:lang w:eastAsia="ru-RU"/>
        </w:rPr>
        <w:t xml:space="preserve"> </w:t>
      </w:r>
      <w:r w:rsidR="00A00B45">
        <w:rPr>
          <w:sz w:val="28"/>
          <w:szCs w:val="28"/>
          <w:lang w:eastAsia="ru-RU"/>
        </w:rPr>
        <w:t>Разделов</w:t>
      </w:r>
      <w:r w:rsidR="00A00B45">
        <w:rPr>
          <w:sz w:val="28"/>
          <w:szCs w:val="28"/>
        </w:rPr>
        <w:t xml:space="preserve"> 1 и 2</w:t>
      </w:r>
      <w:r>
        <w:rPr>
          <w:sz w:val="28"/>
          <w:szCs w:val="28"/>
          <w:lang w:eastAsia="ru-RU"/>
        </w:rPr>
        <w:t xml:space="preserve"> </w:t>
      </w:r>
      <w:r w:rsidRPr="00AD12D3">
        <w:rPr>
          <w:sz w:val="28"/>
          <w:szCs w:val="28"/>
          <w:lang w:eastAsia="ru-RU"/>
        </w:rPr>
        <w:t xml:space="preserve">указывается совокупный объем добычи </w:t>
      </w:r>
      <w:r>
        <w:rPr>
          <w:sz w:val="28"/>
          <w:szCs w:val="28"/>
          <w:lang w:eastAsia="ru-RU"/>
        </w:rPr>
        <w:t>газа с начала разработки</w:t>
      </w:r>
      <w:r w:rsidRPr="001D17B3">
        <w:rPr>
          <w:sz w:val="28"/>
          <w:szCs w:val="28"/>
          <w:lang w:eastAsia="ru-RU"/>
        </w:rPr>
        <w:t xml:space="preserve">. Заполнение графы производится в </w:t>
      </w:r>
      <w:r>
        <w:rPr>
          <w:sz w:val="28"/>
          <w:szCs w:val="28"/>
          <w:lang w:eastAsia="ru-RU"/>
        </w:rPr>
        <w:t xml:space="preserve">тысячах куб. метров </w:t>
      </w:r>
      <w:r w:rsidRPr="001D17B3">
        <w:rPr>
          <w:sz w:val="28"/>
          <w:szCs w:val="28"/>
          <w:lang w:eastAsia="ru-RU"/>
        </w:rPr>
        <w:t xml:space="preserve">с точностью до </w:t>
      </w:r>
      <w:r>
        <w:rPr>
          <w:sz w:val="28"/>
          <w:szCs w:val="28"/>
          <w:lang w:eastAsia="ru-RU"/>
        </w:rPr>
        <w:t>3 знаков</w:t>
      </w:r>
      <w:r w:rsidRPr="001D17B3">
        <w:rPr>
          <w:sz w:val="28"/>
          <w:szCs w:val="28"/>
          <w:lang w:eastAsia="ru-RU"/>
        </w:rPr>
        <w:t xml:space="preserve"> после запятой.</w:t>
      </w:r>
    </w:p>
    <w:p w14:paraId="704BEF14" w14:textId="3A91A5A3" w:rsidR="001A437E" w:rsidRPr="003B4F3D" w:rsidRDefault="001A437E" w:rsidP="003B4F3D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графе </w:t>
      </w:r>
      <w:r w:rsidR="003B4F3D">
        <w:rPr>
          <w:sz w:val="28"/>
          <w:szCs w:val="28"/>
          <w:lang w:eastAsia="ru-RU"/>
        </w:rPr>
        <w:t>5</w:t>
      </w:r>
      <w:r w:rsidRPr="00BE2D07">
        <w:rPr>
          <w:sz w:val="28"/>
          <w:szCs w:val="28"/>
          <w:lang w:eastAsia="ru-RU"/>
        </w:rPr>
        <w:t xml:space="preserve"> Раздела 1 </w:t>
      </w:r>
      <w:r>
        <w:rPr>
          <w:sz w:val="28"/>
          <w:szCs w:val="28"/>
          <w:lang w:eastAsia="ru-RU"/>
        </w:rPr>
        <w:t xml:space="preserve">и графе </w:t>
      </w:r>
      <w:r w:rsidR="00A00B45">
        <w:rPr>
          <w:sz w:val="28"/>
          <w:szCs w:val="28"/>
          <w:lang w:eastAsia="ru-RU"/>
        </w:rPr>
        <w:t>6</w:t>
      </w:r>
      <w:r>
        <w:rPr>
          <w:sz w:val="28"/>
          <w:szCs w:val="28"/>
          <w:lang w:eastAsia="ru-RU"/>
        </w:rPr>
        <w:t xml:space="preserve"> Раздела 2 </w:t>
      </w:r>
      <w:r w:rsidRPr="00BE2D07">
        <w:rPr>
          <w:sz w:val="28"/>
          <w:szCs w:val="28"/>
          <w:lang w:eastAsia="ru-RU"/>
        </w:rPr>
        <w:t xml:space="preserve">указывается налог на добычу полезных ископаемых (НДПИ), выплаченный недропользователем (оператором) за добычу сырья. </w:t>
      </w:r>
      <w:r w:rsidRPr="001D17B3">
        <w:rPr>
          <w:sz w:val="28"/>
          <w:szCs w:val="28"/>
          <w:lang w:eastAsia="ru-RU"/>
        </w:rPr>
        <w:t xml:space="preserve">Заполнение графы производится в </w:t>
      </w:r>
      <w:r>
        <w:rPr>
          <w:sz w:val="28"/>
          <w:szCs w:val="28"/>
          <w:lang w:eastAsia="ru-RU"/>
        </w:rPr>
        <w:t xml:space="preserve">тысячах рублей </w:t>
      </w:r>
      <w:r w:rsidRPr="001D17B3">
        <w:rPr>
          <w:sz w:val="28"/>
          <w:szCs w:val="28"/>
          <w:lang w:eastAsia="ru-RU"/>
        </w:rPr>
        <w:t xml:space="preserve">с точностью до </w:t>
      </w:r>
      <w:r>
        <w:rPr>
          <w:sz w:val="28"/>
          <w:szCs w:val="28"/>
          <w:lang w:eastAsia="ru-RU"/>
        </w:rPr>
        <w:t>3 знаков</w:t>
      </w:r>
      <w:r w:rsidRPr="001D17B3">
        <w:rPr>
          <w:sz w:val="28"/>
          <w:szCs w:val="28"/>
          <w:lang w:eastAsia="ru-RU"/>
        </w:rPr>
        <w:t xml:space="preserve"> после запятой.</w:t>
      </w:r>
    </w:p>
    <w:p w14:paraId="063C11C5" w14:textId="7117CA82" w:rsidR="00154814" w:rsidRPr="006B599C" w:rsidRDefault="00154814" w:rsidP="00154814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6B599C">
        <w:rPr>
          <w:sz w:val="28"/>
          <w:szCs w:val="28"/>
        </w:rPr>
        <w:t>Граф</w:t>
      </w:r>
      <w:r w:rsidR="00A00B45">
        <w:rPr>
          <w:sz w:val="28"/>
          <w:szCs w:val="28"/>
        </w:rPr>
        <w:t>ы</w:t>
      </w:r>
      <w:r w:rsidRPr="006B599C">
        <w:rPr>
          <w:sz w:val="28"/>
          <w:szCs w:val="28"/>
        </w:rPr>
        <w:t xml:space="preserve"> «</w:t>
      </w:r>
      <w:r w:rsidRPr="006B599C">
        <w:rPr>
          <w:sz w:val="28"/>
          <w:szCs w:val="28"/>
          <w:lang w:eastAsia="ru-RU"/>
        </w:rPr>
        <w:t>Категория</w:t>
      </w:r>
      <w:r w:rsidRPr="006B599C">
        <w:rPr>
          <w:sz w:val="28"/>
          <w:szCs w:val="28"/>
        </w:rPr>
        <w:t xml:space="preserve"> льготы по ставке НДПИ» Раздела 2 заполня</w:t>
      </w:r>
      <w:r w:rsidR="00A00B45">
        <w:rPr>
          <w:sz w:val="28"/>
          <w:szCs w:val="28"/>
        </w:rPr>
        <w:t>ю</w:t>
      </w:r>
      <w:r w:rsidRPr="006B599C">
        <w:rPr>
          <w:sz w:val="28"/>
          <w:szCs w:val="28"/>
        </w:rPr>
        <w:t xml:space="preserve">тся </w:t>
      </w:r>
      <w:r>
        <w:rPr>
          <w:sz w:val="28"/>
          <w:szCs w:val="28"/>
        </w:rPr>
        <w:t xml:space="preserve">всеми </w:t>
      </w:r>
      <w:r>
        <w:rPr>
          <w:sz w:val="28"/>
          <w:szCs w:val="28"/>
          <w:lang w:eastAsia="ru-RU"/>
        </w:rPr>
        <w:t>категориями</w:t>
      </w:r>
      <w:r>
        <w:rPr>
          <w:sz w:val="28"/>
          <w:szCs w:val="28"/>
        </w:rPr>
        <w:t xml:space="preserve"> льгот, учитывающимися при расчете ставки НДПИ для указанного лицензионного участка, </w:t>
      </w:r>
      <w:r w:rsidRPr="006B599C">
        <w:rPr>
          <w:sz w:val="28"/>
          <w:szCs w:val="28"/>
        </w:rPr>
        <w:t>в соответствии с перечнем</w:t>
      </w:r>
      <w:r w:rsidRPr="006B599C">
        <w:rPr>
          <w:sz w:val="28"/>
          <w:szCs w:val="28"/>
          <w:lang w:eastAsia="ru-RU"/>
        </w:rPr>
        <w:t xml:space="preserve"> категорий льготируемой добычи углеводородного сырья, приведенн</w:t>
      </w:r>
      <w:r>
        <w:rPr>
          <w:sz w:val="28"/>
          <w:szCs w:val="28"/>
          <w:lang w:eastAsia="ru-RU"/>
        </w:rPr>
        <w:t>ы</w:t>
      </w:r>
      <w:r w:rsidRPr="006B599C">
        <w:rPr>
          <w:sz w:val="28"/>
          <w:szCs w:val="28"/>
          <w:lang w:eastAsia="ru-RU"/>
        </w:rPr>
        <w:t xml:space="preserve">м в Таблице </w:t>
      </w:r>
      <w:r>
        <w:rPr>
          <w:sz w:val="28"/>
          <w:szCs w:val="28"/>
          <w:lang w:eastAsia="ru-RU"/>
        </w:rPr>
        <w:t>2</w:t>
      </w:r>
      <w:r w:rsidRPr="006B599C">
        <w:rPr>
          <w:sz w:val="28"/>
          <w:szCs w:val="28"/>
          <w:lang w:eastAsia="ru-RU"/>
        </w:rPr>
        <w:t>.</w:t>
      </w:r>
      <w:r w:rsidR="008654D9">
        <w:rPr>
          <w:sz w:val="28"/>
          <w:szCs w:val="28"/>
          <w:lang w:eastAsia="ru-RU"/>
        </w:rPr>
        <w:t xml:space="preserve"> </w:t>
      </w:r>
      <w:r w:rsidR="008654D9" w:rsidRPr="00752935">
        <w:rPr>
          <w:sz w:val="28"/>
          <w:szCs w:val="28"/>
          <w:lang w:eastAsia="ru-RU"/>
        </w:rPr>
        <w:t>Перечень категорий добычи сырья по льготной ставке НДПИ составле</w:t>
      </w:r>
      <w:r w:rsidR="008654D9">
        <w:rPr>
          <w:sz w:val="28"/>
          <w:szCs w:val="28"/>
          <w:lang w:eastAsia="ru-RU"/>
        </w:rPr>
        <w:t xml:space="preserve">н на основании статей 338, 342 </w:t>
      </w:r>
      <w:r w:rsidR="008654D9" w:rsidRPr="00752935">
        <w:rPr>
          <w:sz w:val="28"/>
          <w:szCs w:val="28"/>
          <w:lang w:eastAsia="ru-RU"/>
        </w:rPr>
        <w:t>Налогового кодекса Российской Федерации N 117-ФЗ с изменениями, внесенными Федеральным законом от 29.06.2015 N 178-ФЗ.</w:t>
      </w:r>
    </w:p>
    <w:p w14:paraId="5A1F6B41" w14:textId="6EC1B71E" w:rsidR="001A437E" w:rsidRPr="003B4F3D" w:rsidRDefault="001A437E" w:rsidP="001A437E">
      <w:pPr>
        <w:contextualSpacing/>
        <w:jc w:val="center"/>
        <w:rPr>
          <w:sz w:val="28"/>
          <w:szCs w:val="28"/>
          <w:lang w:eastAsia="ru-RU"/>
        </w:rPr>
      </w:pPr>
      <w:r w:rsidRPr="003B4F3D">
        <w:rPr>
          <w:sz w:val="28"/>
          <w:szCs w:val="28"/>
          <w:lang w:eastAsia="ru-RU"/>
        </w:rPr>
        <w:t xml:space="preserve">Таблица </w:t>
      </w:r>
      <w:r w:rsidR="003B4F3D" w:rsidRPr="003B4F3D">
        <w:rPr>
          <w:sz w:val="28"/>
          <w:szCs w:val="28"/>
          <w:lang w:eastAsia="ru-RU"/>
        </w:rPr>
        <w:t>2</w:t>
      </w:r>
      <w:r w:rsidRPr="003B4F3D">
        <w:rPr>
          <w:sz w:val="28"/>
          <w:szCs w:val="28"/>
          <w:lang w:eastAsia="ru-RU"/>
        </w:rPr>
        <w:t>. Льготные категории добычи углеводородного сырья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95"/>
        <w:gridCol w:w="1525"/>
        <w:gridCol w:w="5375"/>
      </w:tblGrid>
      <w:tr w:rsidR="003B4F3D" w:rsidRPr="003B4F3D" w14:paraId="2E805280" w14:textId="77777777" w:rsidTr="003B4F3D">
        <w:trPr>
          <w:trHeight w:val="300"/>
        </w:trPr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02987" w14:textId="77777777" w:rsidR="003B4F3D" w:rsidRPr="003B4F3D" w:rsidRDefault="003B4F3D">
            <w:pPr>
              <w:rPr>
                <w:b/>
                <w:bCs/>
              </w:rPr>
            </w:pPr>
            <w:r w:rsidRPr="003B4F3D">
              <w:rPr>
                <w:b/>
                <w:bCs/>
              </w:rPr>
              <w:t>Основание льготы по добыче: краткое описание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C91B" w14:textId="77777777" w:rsidR="003B4F3D" w:rsidRPr="003B4F3D" w:rsidRDefault="003B4F3D">
            <w:pPr>
              <w:rPr>
                <w:b/>
                <w:bCs/>
              </w:rPr>
            </w:pPr>
            <w:r w:rsidRPr="003B4F3D">
              <w:rPr>
                <w:b/>
                <w:bCs/>
              </w:rPr>
              <w:t>Вид продукта</w:t>
            </w:r>
          </w:p>
        </w:tc>
        <w:tc>
          <w:tcPr>
            <w:tcW w:w="2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D8F7" w14:textId="77777777" w:rsidR="003B4F3D" w:rsidRPr="003B4F3D" w:rsidRDefault="003B4F3D">
            <w:pPr>
              <w:rPr>
                <w:b/>
                <w:bCs/>
              </w:rPr>
            </w:pPr>
            <w:r w:rsidRPr="003B4F3D">
              <w:rPr>
                <w:b/>
                <w:bCs/>
              </w:rPr>
              <w:t>Основание льготы по добыче: полное описание</w:t>
            </w:r>
          </w:p>
        </w:tc>
      </w:tr>
      <w:tr w:rsidR="003B4F3D" w:rsidRPr="003B4F3D" w14:paraId="55056AC3" w14:textId="77777777" w:rsidTr="003B4F3D">
        <w:trPr>
          <w:trHeight w:val="12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9B904" w14:textId="77777777" w:rsidR="003B4F3D" w:rsidRPr="003B4F3D" w:rsidRDefault="003B4F3D">
            <w:r w:rsidRPr="003B4F3D">
              <w:t>Добыча полезных ископаемых в части нормативных потерь полезных ископаемых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B90FE" w14:textId="77777777" w:rsidR="003B4F3D" w:rsidRPr="003B4F3D" w:rsidRDefault="003B4F3D">
            <w:r w:rsidRPr="003B4F3D">
              <w:t>нефть, газ природный, ПНГ,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61F23" w14:textId="77777777" w:rsidR="003B4F3D" w:rsidRPr="003B4F3D" w:rsidRDefault="003B4F3D">
            <w:r w:rsidRPr="003B4F3D">
              <w:t>Добыча полезных ископаемых в части нормативных потерь полезных ископаемых</w:t>
            </w:r>
          </w:p>
        </w:tc>
      </w:tr>
      <w:tr w:rsidR="003B4F3D" w:rsidRPr="003B4F3D" w14:paraId="7BD4F788" w14:textId="77777777" w:rsidTr="003B4F3D">
        <w:trPr>
          <w:trHeight w:val="21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DAE01" w14:textId="77777777" w:rsidR="003B4F3D" w:rsidRPr="003B4F3D" w:rsidRDefault="003B4F3D">
            <w:r w:rsidRPr="003B4F3D">
              <w:t>Добыча полезных ископаемых при разработке некондиционных (остаточных запасов пониженного качества) или ранее списанных запасов полезных ископаемых (за исключением случаев ухудшения качества запасов полезных ископаемых в результате выборочной отработки месторождения)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93D2C" w14:textId="77777777" w:rsidR="003B4F3D" w:rsidRPr="003B4F3D" w:rsidRDefault="003B4F3D">
            <w:r w:rsidRPr="003B4F3D">
              <w:t>нефть, газ природный, ПНГ,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C8E88" w14:textId="77777777" w:rsidR="003B4F3D" w:rsidRPr="003B4F3D" w:rsidRDefault="003B4F3D">
            <w:r w:rsidRPr="003B4F3D">
              <w:t>Добыча полезных ископаемых при разработке некондиционных (остаточных запасов пониженного качества) или ранее списанных запасов полезных ископаемых (за исключением случаев ухудшения качества запасов полезных ископаемых в результате выборочной отработки месторождения)</w:t>
            </w:r>
          </w:p>
        </w:tc>
      </w:tr>
      <w:tr w:rsidR="003B4F3D" w:rsidRPr="003B4F3D" w14:paraId="31F7CB94" w14:textId="77777777" w:rsidTr="00A71387">
        <w:trPr>
          <w:trHeight w:val="2267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90D79" w14:textId="77777777" w:rsidR="003B4F3D" w:rsidRPr="003B4F3D" w:rsidRDefault="003B4F3D">
            <w:r w:rsidRPr="003B4F3D">
              <w:lastRenderedPageBreak/>
              <w:t>Добыча полезных ископаемых, остающихся во вскрышных, вмещающих (разубоживающих) породах, в отвалах или в отходах перерабатывающих производств в связи с отсутствием в Российской Федерации промышленной технологии их извлечения, а также добываемых из вскрышных и вмещающих (разубоживающих) пород, отходов горнодобывающего и связанных с ним перерабатывающих производств (в том числе в результате переработки нефтешламов) в пределах нормативов содержания полезных ископаемых в указанных породах и отходах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6B88B" w14:textId="77777777" w:rsidR="003B4F3D" w:rsidRPr="003B4F3D" w:rsidRDefault="003B4F3D">
            <w:r w:rsidRPr="003B4F3D">
              <w:t>нефть, газ природный, ПНГ,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28152" w14:textId="77777777" w:rsidR="003B4F3D" w:rsidRPr="003B4F3D" w:rsidRDefault="003B4F3D">
            <w:r w:rsidRPr="003B4F3D">
              <w:t>Добыча полезных ископаемых, остающихся во вскрышных, вмещающих (разубоживающих) породах, в отвалах или в отходах перерабатывающих производств в связи с отсутствием в Российской Федерации промышленной технологии их извлечения, а также добываемых из вскрышных и вмещающих (разубоживающих) пород, отходов горнодобывающего и связанных с ним перерабатывающих производств (в том числе в результате переработки нефтешламов) в пределах нормативов содержания полезных ископаемых в указанных породах и отходах</w:t>
            </w:r>
          </w:p>
        </w:tc>
      </w:tr>
      <w:tr w:rsidR="003B4F3D" w:rsidRPr="003B4F3D" w14:paraId="5BD9F7E4" w14:textId="77777777" w:rsidTr="003B4F3D">
        <w:trPr>
          <w:trHeight w:val="15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9CDBA" w14:textId="77777777" w:rsidR="003B4F3D" w:rsidRPr="003B4F3D" w:rsidRDefault="003B4F3D">
            <w:r w:rsidRPr="003B4F3D">
              <w:t>Добыча газа горючего природного (за исключением попутного газа), закачанного в пласт</w:t>
            </w:r>
            <w:r w:rsidRPr="003B4F3D">
              <w:rPr>
                <w:bCs/>
              </w:rPr>
              <w:t xml:space="preserve"> для поддержания пластового давления при добыче газового конденсата</w:t>
            </w:r>
            <w:r w:rsidRPr="003B4F3D">
              <w:t xml:space="preserve"> в пределах одного участка недр 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60DB2" w14:textId="77777777" w:rsidR="003B4F3D" w:rsidRPr="003B4F3D" w:rsidRDefault="003B4F3D">
            <w:r w:rsidRPr="003B4F3D">
              <w:t>газ природный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83731" w14:textId="77777777" w:rsidR="003B4F3D" w:rsidRPr="003B4F3D" w:rsidRDefault="003B4F3D">
            <w:r w:rsidRPr="003B4F3D">
              <w:t>Добыча газа горючего природного (за исключением попутного газа), закачанного в пласт</w:t>
            </w:r>
            <w:r w:rsidRPr="003B4F3D">
              <w:rPr>
                <w:bCs/>
              </w:rPr>
              <w:t xml:space="preserve"> для поддержания пластового давления при добыче газового конденсата</w:t>
            </w:r>
            <w:r w:rsidRPr="003B4F3D">
              <w:t xml:space="preserve"> в пределах одного участка недр в соответствии с техническим проектом разработки месторождения. Количество газа горючего природного, закачанного в пласт для поддержания пластового давления, подлежащего налогообложению по налоговой ставке 0 рублей, определяется налогоплательщиком самостоятельно на основании данных, отражаемых в утвержденных в установленном порядке формах федерального государственного статистического наблюдения;</w:t>
            </w:r>
          </w:p>
        </w:tc>
      </w:tr>
      <w:tr w:rsidR="003B4F3D" w:rsidRPr="003B4F3D" w14:paraId="30097540" w14:textId="77777777" w:rsidTr="003B4F3D">
        <w:trPr>
          <w:trHeight w:val="18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7BC4C" w14:textId="77777777" w:rsidR="003B4F3D" w:rsidRPr="003B4F3D" w:rsidRDefault="003B4F3D">
            <w:r w:rsidRPr="003B4F3D">
              <w:t xml:space="preserve">Добыча газа горючего природного на участках недр, расположенных полностью или частично </w:t>
            </w:r>
            <w:r w:rsidRPr="003B4F3D">
              <w:rPr>
                <w:bCs/>
              </w:rPr>
              <w:t>на полуостровах Ямал и (или) Гыданский в Ямало-Ненецком автономном округе</w:t>
            </w:r>
            <w:r w:rsidRPr="003B4F3D">
              <w:t xml:space="preserve">, </w:t>
            </w:r>
            <w:r w:rsidRPr="003B4F3D">
              <w:rPr>
                <w:bCs/>
              </w:rPr>
              <w:t>используемого исключительно для производства сжиженного природного газа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F919E" w14:textId="77777777" w:rsidR="003B4F3D" w:rsidRPr="003B4F3D" w:rsidRDefault="003B4F3D">
            <w:r w:rsidRPr="003B4F3D">
              <w:t>газ природный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2245B" w14:textId="77777777" w:rsidR="003B4F3D" w:rsidRPr="003B4F3D" w:rsidRDefault="003B4F3D">
            <w:r w:rsidRPr="003B4F3D">
              <w:t>Добыча газа горючего природного на участках недр, расположенных полностью или частично на полуостровах Ямал и (или) Гыданский в Ямало-Ненецком автономном округе, используемого исключительно для производства сжиженного природного газа, при соблюдении следующих условий:</w:t>
            </w:r>
            <w:r w:rsidRPr="003B4F3D">
              <w:br/>
              <w:t>- до достижения накопленного объема добычи газа горючего природного 250 млрд. кубических метров на участке недр и при условии, что срок разработки запасов участка недр не превышает 12 лет, начиная с 1-го числа месяца, в котором начата добыча газа горючего природного, используемого исключительно для производства сжиженного природного газа.</w:t>
            </w:r>
          </w:p>
        </w:tc>
      </w:tr>
      <w:tr w:rsidR="003B4F3D" w:rsidRPr="003B4F3D" w14:paraId="6293A376" w14:textId="77777777" w:rsidTr="00A71387">
        <w:trPr>
          <w:trHeight w:val="1416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3E8F2" w14:textId="77777777" w:rsidR="003B4F3D" w:rsidRPr="003B4F3D" w:rsidRDefault="003B4F3D">
            <w:r w:rsidRPr="003B4F3D">
              <w:lastRenderedPageBreak/>
              <w:t xml:space="preserve">Добыча углеводородного сырья, добытого из залежи углеводородного сырья на участке недр, </w:t>
            </w:r>
            <w:r w:rsidRPr="003B4F3D">
              <w:rPr>
                <w:bCs/>
              </w:rPr>
              <w:t>расположенном полностью в границах внутренних морских вод, территориального моря, на континентальном шельфе Российской Федерации или в российской части (российском секторе) дна Каспийского моря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C894F" w14:textId="77777777" w:rsidR="003B4F3D" w:rsidRPr="003B4F3D" w:rsidRDefault="003B4F3D">
            <w:r w:rsidRPr="003B4F3D">
              <w:t>нефть, газ природный, ПНГ,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C6175" w14:textId="77777777" w:rsidR="003B4F3D" w:rsidRPr="003B4F3D" w:rsidRDefault="003B4F3D">
            <w:r w:rsidRPr="003B4F3D">
              <w:t>Добыча углеводородного сырья, добытого из залежи углеводородного сырья на участке недр, расположенном полностью в границах внутренних морских вод, территориального моря, на континентальном шельфе Российской Федерации или в российской части (российском секторе) дна Каспийского моря, при соблюдении хотя бы одного из следующих условий:</w:t>
            </w:r>
            <w:r w:rsidRPr="003B4F3D">
              <w:br/>
              <w:t>- степень выработанности запасов каждого вида углеводородного сырья (за исключением попутного газа), добываемого из соответствующей залежи углеводородного сырья, по состоянию на 1 января 2016 года составляет менее 0,1 процента;</w:t>
            </w:r>
            <w:r w:rsidRPr="003B4F3D">
              <w:br/>
              <w:t>- запасы углеводородного сырья, добытого из соответствующей залежи углеводородного сырья, по состоянию на 1 января 2016 года не были поставлены на государственный баланс запасов полезных ископаемых.</w:t>
            </w:r>
          </w:p>
        </w:tc>
      </w:tr>
      <w:tr w:rsidR="003B4F3D" w:rsidRPr="003B4F3D" w14:paraId="438412D6" w14:textId="77777777" w:rsidTr="003B4F3D">
        <w:trPr>
          <w:trHeight w:val="15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2DD87" w14:textId="77777777" w:rsidR="003B4F3D" w:rsidRPr="003B4F3D" w:rsidRDefault="003B4F3D">
            <w:r w:rsidRPr="003B4F3D">
              <w:t>Добыча углеводородного сырья на новом морском месторождении углеводородного сырья, расположенном полностью в Азовском море или на 50 и более процентов своей площади в Балтийском море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960F5" w14:textId="77777777" w:rsidR="003B4F3D" w:rsidRPr="003B4F3D" w:rsidRDefault="003B4F3D">
            <w:r w:rsidRPr="003B4F3D">
              <w:t>нефть, 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95379" w14:textId="77777777" w:rsidR="003B4F3D" w:rsidRPr="003B4F3D" w:rsidRDefault="003B4F3D">
            <w:r w:rsidRPr="003B4F3D">
              <w:t>Добыча углеводородного сырья на новом морском месторождении углеводородного сырья, расположенном полностью в Азовском море или на 50 и более процентов своей площади в Балтийском море при соблюдении условий:</w:t>
            </w:r>
            <w:r w:rsidRPr="003B4F3D">
              <w:br/>
              <w:t>- до истечения 60 календарных месяцев, начинающихся с месяца, следующего за месяцем, на который приходится дата начала промышленной добычи углеводородного сырья на новом морском месторождении углеводородного сырья, но не позднее 31 марта 2022 года</w:t>
            </w:r>
          </w:p>
        </w:tc>
      </w:tr>
      <w:tr w:rsidR="003B4F3D" w:rsidRPr="003B4F3D" w14:paraId="44E199A6" w14:textId="77777777" w:rsidTr="003B4F3D">
        <w:trPr>
          <w:trHeight w:val="27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37954" w14:textId="77777777" w:rsidR="003B4F3D" w:rsidRPr="003B4F3D" w:rsidRDefault="003B4F3D">
            <w:r w:rsidRPr="003B4F3D">
              <w:t>Добыча углеводородного сырья на новом морском месторождении углеводородного сырья, расположенном на 50 и более процентов своей площади в Черном море (глубина до 100 метров включительно), Печорском, Белом или Японском море, южной части Охотского моря (южнее 55 градуса северной широты) либо в российской части (российском секторе) дна Каспийского моря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26056" w14:textId="77777777" w:rsidR="003B4F3D" w:rsidRPr="003B4F3D" w:rsidRDefault="003B4F3D">
            <w:r w:rsidRPr="003B4F3D">
              <w:t>нефть, 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68E65" w14:textId="77777777" w:rsidR="003B4F3D" w:rsidRPr="003B4F3D" w:rsidRDefault="003B4F3D">
            <w:r w:rsidRPr="003B4F3D">
              <w:t>Добыча углеводородного сырья на новом морском месторождении углеводородного сырья, расположенном на 50 и более процентов своей площади в Черном море (глубина до 100 метров включительно), Печорском, Белом или Японском море, южной части Охотского моря (южнее 55 градуса северной широты) либо в российской части (российском секторе) дна Каспийского моря при соблюдении условий:</w:t>
            </w:r>
            <w:r w:rsidRPr="003B4F3D">
              <w:br/>
              <w:t>- до истечения 84 календарных месяцев, начинающихся с месяца, следующего за месяцем, на который приходится дата начала промышленной добычи углеводородного сырья на новом морском месторождении углеводородного сырья, но не позднее 31 марта 2032 года</w:t>
            </w:r>
          </w:p>
        </w:tc>
      </w:tr>
      <w:tr w:rsidR="003B4F3D" w:rsidRPr="003B4F3D" w14:paraId="692193C8" w14:textId="77777777" w:rsidTr="00A71387">
        <w:trPr>
          <w:trHeight w:val="424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050CB" w14:textId="77777777" w:rsidR="003B4F3D" w:rsidRPr="003B4F3D" w:rsidRDefault="003B4F3D">
            <w:r w:rsidRPr="003B4F3D">
              <w:t xml:space="preserve">Добыча углеводородного сырья на новом морском месторождении углеводородного сырья, </w:t>
            </w:r>
            <w:r w:rsidRPr="003B4F3D">
              <w:lastRenderedPageBreak/>
              <w:t>расположенном на 50 и более процентов своей площади в Черном море (глубина более 100 метров), северной части Охотского моря (на 55 градусе северной широты или севернее этой широты), южной части Баренцева моря (южнее 72 градуса северной широты)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84D44" w14:textId="77777777" w:rsidR="003B4F3D" w:rsidRPr="003B4F3D" w:rsidRDefault="003B4F3D">
            <w:pPr>
              <w:rPr>
                <w:bCs/>
              </w:rPr>
            </w:pPr>
            <w:r w:rsidRPr="003B4F3D">
              <w:rPr>
                <w:bCs/>
              </w:rPr>
              <w:lastRenderedPageBreak/>
              <w:t>газ природный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91B85" w14:textId="77777777" w:rsidR="003B4F3D" w:rsidRPr="003B4F3D" w:rsidRDefault="003B4F3D">
            <w:r w:rsidRPr="003B4F3D">
              <w:t xml:space="preserve">Добыча углеводородного сырья на новом морском месторождении углеводородного сырья, расположенном на 50 и более процентов своей площади в Черном море (глубина более 100 </w:t>
            </w:r>
            <w:r w:rsidRPr="003B4F3D">
              <w:lastRenderedPageBreak/>
              <w:t>метров), северной части Охотского моря (на 55 градусе северной широты или севернее этой широты), южной части Баренцева моря (южнее 72 градуса северной широты) при соблюдении условий:</w:t>
            </w:r>
            <w:r w:rsidRPr="003B4F3D">
              <w:br/>
              <w:t>- до истечения 120 календарных месяцев, начинающихся с месяца, следующего за месяцем, на который приходится дата начала промышленной добычи углеводородного сырья на новом морском месторождении углеводородного сырья, но не позднее 31 марта 2037 года</w:t>
            </w:r>
          </w:p>
        </w:tc>
      </w:tr>
      <w:tr w:rsidR="003B4F3D" w:rsidRPr="003B4F3D" w14:paraId="074BF2C1" w14:textId="77777777" w:rsidTr="003B4F3D">
        <w:trPr>
          <w:trHeight w:val="24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F5106" w14:textId="77777777" w:rsidR="003B4F3D" w:rsidRPr="003B4F3D" w:rsidRDefault="003B4F3D">
            <w:r w:rsidRPr="003B4F3D">
              <w:lastRenderedPageBreak/>
              <w:t>Добыча углеводородного сырья на новом морском месторождении углеводородного сырья, расположенном на 50 и более процентов своей площади в Карском море, северной части Баренцева моря (на 72 градусе северной широты и севернее этой широты), восточной Арктике (море Лаптевых, Восточно-Сибирском море, Чукотском море и Беринговом море)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42633" w14:textId="77777777" w:rsidR="003B4F3D" w:rsidRPr="003B4F3D" w:rsidRDefault="003B4F3D">
            <w:r w:rsidRPr="003B4F3D">
              <w:t>газ природный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A5643" w14:textId="77777777" w:rsidR="003B4F3D" w:rsidRPr="003B4F3D" w:rsidRDefault="003B4F3D">
            <w:r w:rsidRPr="003B4F3D">
              <w:t>Добыча углеводородного сырья на новом морском месторождении углеводородного сырья, расположенном на 50 и более процентов своей площади в Карском море, северной части Баренцева моря (на 72 градусе северной широты и севернее этой широты), восточной Арктике (море Лаптевых, Восточно-Сибирском море, Чукотском море и Беринговом море) при соблюдении условий:</w:t>
            </w:r>
            <w:r w:rsidRPr="003B4F3D">
              <w:br/>
              <w:t>- до истечения 180 календарных месяцев, начинающихся с месяца, следующего за месяцем, на который приходится дата начала промышленной добычи углеводородного сырья на новом морском месторождении углеводородного сырья, но не позднее 31 марта 2042 года.</w:t>
            </w:r>
          </w:p>
        </w:tc>
      </w:tr>
      <w:tr w:rsidR="003B4F3D" w:rsidRPr="003B4F3D" w14:paraId="00482FAF" w14:textId="77777777" w:rsidTr="003B4F3D">
        <w:trPr>
          <w:trHeight w:val="12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C8240" w14:textId="77777777" w:rsidR="003B4F3D" w:rsidRPr="003B4F3D" w:rsidRDefault="003B4F3D">
            <w:r w:rsidRPr="003B4F3D">
              <w:t>Добыча газа и газового конденсата из залежи, характеризуемой степенью выработанности запасов газа горючего природного большей 0.7 и меньшей или равной 0.9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D8435" w14:textId="77777777" w:rsidR="003B4F3D" w:rsidRPr="003B4F3D" w:rsidRDefault="003B4F3D">
            <w:r w:rsidRPr="003B4F3D">
              <w:t>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58626" w14:textId="77777777" w:rsidR="003B4F3D" w:rsidRPr="003B4F3D" w:rsidRDefault="003B4F3D">
            <w:r w:rsidRPr="003B4F3D">
              <w:t>Добыча газа и газового конденсата из залежи, характеризуемой степенью выработанности запасов газа горючего природного большей 0.7 и меньшей или равной 0.9</w:t>
            </w:r>
          </w:p>
        </w:tc>
      </w:tr>
      <w:tr w:rsidR="003B4F3D" w:rsidRPr="003B4F3D" w14:paraId="5275C967" w14:textId="77777777" w:rsidTr="003B4F3D">
        <w:trPr>
          <w:trHeight w:val="21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9FF73" w14:textId="77777777" w:rsidR="003B4F3D" w:rsidRPr="003B4F3D" w:rsidRDefault="003B4F3D">
            <w:r w:rsidRPr="003B4F3D">
              <w:t>Добыча углеводородного сырья организациями - собственниками объектов Единой системы газоснабжения и (или) организациями, в которых непосредственно и (или) косвенно участвуют собственники объектов Единой системы газоснабжения и суммарная доля такого участия составляет более 50 процентов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9C56E" w14:textId="77777777" w:rsidR="003B4F3D" w:rsidRPr="003B4F3D" w:rsidRDefault="003B4F3D">
            <w:r w:rsidRPr="003B4F3D">
              <w:t>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7EF58" w14:textId="77777777" w:rsidR="003B4F3D" w:rsidRPr="003B4F3D" w:rsidRDefault="003B4F3D">
            <w:r w:rsidRPr="003B4F3D">
              <w:t>Добыча углеводородного сырья организациями - собственниками объектов Единой системы газоснабжения и (или) организациями, в которых непосредственно и (или) косвенно участвуют собственники объектов Единой системы газоснабжения и суммарная доля такого участия составляет более 50 процентов, за исключением следующих налогоплательщиков:</w:t>
            </w:r>
            <w:r w:rsidRPr="003B4F3D">
              <w:br/>
              <w:t>- налогоплательщиков - организаций, в которых одним из участников с долей не менее 50 процентов является российская организация, в которой непосредственно и (или) косвенно участвуют собственники объектов Единой системы газоснабжения и суммарная доля такого участия составляет менее 10 процентов;</w:t>
            </w:r>
            <w:r w:rsidRPr="003B4F3D">
              <w:br/>
              <w:t xml:space="preserve">- налогоплательщиков, для которых </w:t>
            </w:r>
            <w:r w:rsidRPr="003B4F3D">
              <w:lastRenderedPageBreak/>
              <w:t>рассчитываемый по итогам налогового периода коэффициент, характеризующий долю добытого газа горючего природного (за исключением попутного газа) в суммарном объеме добытого углеводородного сырья, составляет менее 0,35. Значение коэффициента   определяется в соответствии с пунктом 6 настоящей статьи;</w:t>
            </w:r>
          </w:p>
        </w:tc>
      </w:tr>
      <w:tr w:rsidR="003B4F3D" w:rsidRPr="003B4F3D" w14:paraId="130AF821" w14:textId="77777777" w:rsidTr="003B4F3D">
        <w:trPr>
          <w:trHeight w:val="9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C445F" w14:textId="77777777" w:rsidR="003B4F3D" w:rsidRPr="003B4F3D" w:rsidRDefault="003B4F3D">
            <w:r w:rsidRPr="003B4F3D">
              <w:lastRenderedPageBreak/>
              <w:t>Добыча газа и газового конденсата из залежи, характеризуемой степенью выработанности запасов газа горючего природного большей 0.9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79CB8" w14:textId="77777777" w:rsidR="003B4F3D" w:rsidRPr="003B4F3D" w:rsidRDefault="003B4F3D">
            <w:r w:rsidRPr="003B4F3D">
              <w:t>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41F20" w14:textId="77777777" w:rsidR="003B4F3D" w:rsidRPr="003B4F3D" w:rsidRDefault="003B4F3D">
            <w:r w:rsidRPr="003B4F3D">
              <w:t>Добыча газа и газового конденсата из залежи, характеризуемой степенью выработанности запасов газа горючего природного большей 0.9</w:t>
            </w:r>
          </w:p>
        </w:tc>
      </w:tr>
      <w:tr w:rsidR="003B4F3D" w:rsidRPr="003B4F3D" w14:paraId="6B73CCF8" w14:textId="77777777" w:rsidTr="003B4F3D">
        <w:trPr>
          <w:trHeight w:val="12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DB3E0" w14:textId="77777777" w:rsidR="003B4F3D" w:rsidRPr="003B4F3D" w:rsidRDefault="003B4F3D">
            <w:r w:rsidRPr="003B4F3D">
              <w:t xml:space="preserve">Добыча газа и газового конденсата из залежи, характеризуемой степенью выработанности запасов газа горючего природного меньшей или равной 0.7 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A6075" w14:textId="77777777" w:rsidR="003B4F3D" w:rsidRPr="003B4F3D" w:rsidRDefault="003B4F3D">
            <w:r w:rsidRPr="003B4F3D">
              <w:t>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3384E" w14:textId="77777777" w:rsidR="003B4F3D" w:rsidRPr="003B4F3D" w:rsidRDefault="003B4F3D">
            <w:r w:rsidRPr="003B4F3D">
              <w:t xml:space="preserve">Добыча газа и газового конденсата из залежи, характеризуемой степенью выработанности запасов газа горючего природного меньшей или равной 0.7 </w:t>
            </w:r>
          </w:p>
        </w:tc>
      </w:tr>
      <w:tr w:rsidR="003B4F3D" w:rsidRPr="003B4F3D" w14:paraId="2888650D" w14:textId="77777777" w:rsidTr="003B4F3D">
        <w:trPr>
          <w:trHeight w:val="15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B2E9E" w14:textId="77777777" w:rsidR="003B4F3D" w:rsidRPr="003B4F3D" w:rsidRDefault="003B4F3D">
            <w:r w:rsidRPr="003B4F3D">
              <w:t>Добыча газа и газового конденсата из залежи участка недр, расположенного полностью или частично на полуострове Ямал и (или) Гыданском полуострове в Ямало-Ненецком автономном округе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84C38" w14:textId="77777777" w:rsidR="003B4F3D" w:rsidRPr="003B4F3D" w:rsidRDefault="003B4F3D">
            <w:r w:rsidRPr="003B4F3D">
              <w:t>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104F7" w14:textId="77777777" w:rsidR="003B4F3D" w:rsidRPr="003B4F3D" w:rsidRDefault="003B4F3D">
            <w:r w:rsidRPr="003B4F3D">
              <w:t>Добыча газа и газового конденсата из залежи участка недр, расположенного полностью или частично на полуострове Ямал и (или) Гыданском полуострове в Ямало-Ненецком автономном округе, на период с 1 января 2014 года и до истечения ста сорока четырех налоговых периодов, начинающихся с 1 января года, в котором степень выработанности запасов газа горючего природного участка недр (Свг) впервые превысила 1 процент (но не ранее 1 января 2014 года).</w:t>
            </w:r>
            <w:r w:rsidRPr="003B4F3D">
              <w:br/>
              <w:t>По истечении ста сорока четырех налоговых периодов, начинающихся с 1 января года, в котором степень выработанности запасов газа горючего природного конкретного участка недр (Свг) впервые превысила 1 процент (но не ранее 1 января 2014 года), коэффициент  Кр принимается равным 1</w:t>
            </w:r>
          </w:p>
        </w:tc>
      </w:tr>
      <w:tr w:rsidR="003B4F3D" w:rsidRPr="003B4F3D" w14:paraId="770B60D5" w14:textId="77777777" w:rsidTr="003B4F3D">
        <w:trPr>
          <w:trHeight w:val="9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97E17" w14:textId="77777777" w:rsidR="003B4F3D" w:rsidRPr="003B4F3D" w:rsidRDefault="003B4F3D">
            <w:r w:rsidRPr="003B4F3D">
              <w:t>Добыча газа и газового конденсата из залежи участка недр, расположенного полностью или частично на территории Астраханской области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6EE15" w14:textId="77777777" w:rsidR="003B4F3D" w:rsidRPr="003B4F3D" w:rsidRDefault="003B4F3D">
            <w:r w:rsidRPr="003B4F3D">
              <w:t>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8582D" w14:textId="77777777" w:rsidR="003B4F3D" w:rsidRPr="003B4F3D" w:rsidRDefault="003B4F3D">
            <w:r w:rsidRPr="003B4F3D">
              <w:t>Добыча газа и газового конденсата из залежи участка недр, расположенного полностью или частично на территории Астраханской области</w:t>
            </w:r>
          </w:p>
        </w:tc>
      </w:tr>
      <w:tr w:rsidR="003B4F3D" w:rsidRPr="003B4F3D" w14:paraId="1B7F3CD3" w14:textId="77777777" w:rsidTr="003B4F3D">
        <w:trPr>
          <w:trHeight w:val="707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EBBDA" w14:textId="77777777" w:rsidR="003B4F3D" w:rsidRPr="003B4F3D" w:rsidRDefault="003B4F3D">
            <w:r w:rsidRPr="003B4F3D">
              <w:t xml:space="preserve">Добыча газа и газового конденсата из залежи участка недр, расположенного полностью или частично на территории Иркутской области, Красноярского края или Дальневосточного </w:t>
            </w:r>
            <w:r w:rsidRPr="003B4F3D">
              <w:lastRenderedPageBreak/>
              <w:t>федерального округа либо в Охотском море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94009" w14:textId="77777777" w:rsidR="003B4F3D" w:rsidRPr="003B4F3D" w:rsidRDefault="003B4F3D">
            <w:r w:rsidRPr="003B4F3D">
              <w:lastRenderedPageBreak/>
              <w:t>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A68B1" w14:textId="77777777" w:rsidR="003B4F3D" w:rsidRPr="003B4F3D" w:rsidRDefault="003B4F3D">
            <w:r w:rsidRPr="003B4F3D">
              <w:t xml:space="preserve">Добыча газа и газового конденсата из залежи участка недр, расположенного полностью или частично на территории Иркутской области, Красноярского края или Дальневосточного федерального округа либо в Охотском море, на период с 1 июля 2014 года по 31 декабря 2033 года. начиная с 1 января 2034 года для указанных </w:t>
            </w:r>
            <w:r w:rsidRPr="003B4F3D">
              <w:lastRenderedPageBreak/>
              <w:t>участков недр коэффициент   принимается равным 1</w:t>
            </w:r>
          </w:p>
        </w:tc>
      </w:tr>
      <w:tr w:rsidR="003B4F3D" w:rsidRPr="003B4F3D" w14:paraId="5835A1CD" w14:textId="77777777" w:rsidTr="00A71387">
        <w:trPr>
          <w:trHeight w:val="2834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D1B0D" w14:textId="77777777" w:rsidR="003B4F3D" w:rsidRPr="003B4F3D" w:rsidRDefault="003B4F3D">
            <w:r w:rsidRPr="003B4F3D">
              <w:lastRenderedPageBreak/>
              <w:t>Добыча углеводородного сырья организациями - собственниками объектов Единой системы газоснабжения и (или) организациями, в которых непосредственно и (или) косвенно участвуют собственники объектов Единой системы газоснабжения и суммарная доля такого участия составляет более 50 процентов в залежи углеводородного сырья, расположенной полностью или частично в границах Иркутской области и (или) Республики Саха (Якутия) на протяжении первых 15 лет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3CEF6" w14:textId="77777777" w:rsidR="003B4F3D" w:rsidRPr="003B4F3D" w:rsidRDefault="003B4F3D">
            <w:r w:rsidRPr="003B4F3D">
              <w:t>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79C58" w14:textId="77777777" w:rsidR="003B4F3D" w:rsidRPr="003B4F3D" w:rsidRDefault="003B4F3D">
            <w:r w:rsidRPr="003B4F3D">
              <w:t>Добыча углеводородного сырья организациями - собственниками объектов Единой системы газоснабжения и (или) организациями, в которых непосредственно и (или) косвенно участвуют собственники объектов Единой системы газоснабжения и суммарная доля такого участия составляет более 50 процентов в залежи углеводородного сырья, расположенной полностью или частично в границах Иркутской области и (или) Республики Саха (Якутия) при условии, что дата начала промышленной добычи газа горючего природного на таком участке недр приходится на период начиная с 1 января 2018 года.</w:t>
            </w:r>
            <w:r w:rsidRPr="003B4F3D">
              <w:br/>
              <w:t>Принимается равным 0 начиная с налогового периода, следующего за налоговым периодом, в котором впервые выдана лицензия на пользование участком недр, и до истечения пятнадцати календарных лет, отсчитываемых последовательно с 1 января года, на который приходится дата начала промышленной добычи газа горючего природного на этом участке недр;</w:t>
            </w:r>
          </w:p>
        </w:tc>
      </w:tr>
      <w:tr w:rsidR="003B4F3D" w:rsidRPr="003B4F3D" w14:paraId="5FF3663F" w14:textId="77777777" w:rsidTr="003B4F3D">
        <w:trPr>
          <w:trHeight w:val="33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D1A67" w14:textId="77777777" w:rsidR="003B4F3D" w:rsidRPr="003B4F3D" w:rsidRDefault="003B4F3D">
            <w:r w:rsidRPr="003B4F3D">
              <w:t>Добыча углеводородного сырья организациями - собственниками объектов Единой системы газоснабжения и (или) организациями, в которых непосредственно и (или) косвенно участвуют собственники объектов Единой системы газоснабжения и суммарная доля такого участия составляет более 50 процентов в залежи углеводородного сырья, расположенной полностью или частично в границах Иркутской области и (или) Республики Саха (Якутия) после 15 лет добычи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AAE97" w14:textId="77777777" w:rsidR="003B4F3D" w:rsidRPr="003B4F3D" w:rsidRDefault="003B4F3D">
            <w:r w:rsidRPr="003B4F3D">
              <w:t>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8DA82" w14:textId="77777777" w:rsidR="003B4F3D" w:rsidRPr="003B4F3D" w:rsidRDefault="003B4F3D">
            <w:r w:rsidRPr="003B4F3D">
              <w:t>Добыча углеводородного сырья организациями - собственниками объектов Единой системы газоснабжения и (или) организациями, в которых непосредственно и (или) косвенно участвуют собственники объектов Единой системы газоснабжения и суммарная доля такого участия составляет более 50 процентов в залежи углеводородного сырья, расположенной полностью или частично в границах Иркутской области и (или) Республики Саха (Якутия) при условии, что дата начала промышленной добычи газа горючего природного на таком участке недр приходится на период начиная с 1 января 2018 года.</w:t>
            </w:r>
            <w:r w:rsidRPr="003B4F3D">
              <w:br/>
              <w:t>Формула актуальна начиная с шестнадцатого календарного года, отсчитываемого последовательно с 1 января года, на который приходится дата начала промышленной добычи газа горючего природного на участке недр, рассчитывается по следующей формуле</w:t>
            </w:r>
          </w:p>
        </w:tc>
      </w:tr>
      <w:tr w:rsidR="003B4F3D" w:rsidRPr="003B4F3D" w14:paraId="1CECEEF6" w14:textId="77777777" w:rsidTr="003B4F3D">
        <w:trPr>
          <w:trHeight w:val="9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6617F" w14:textId="77777777" w:rsidR="003B4F3D" w:rsidRPr="003B4F3D" w:rsidRDefault="003B4F3D">
            <w:r w:rsidRPr="003B4F3D">
              <w:t>Добыча углеводородного сырья из залежи, характеризуемой глубиной залегания меньше или равной 1 700 метрам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6FA1C" w14:textId="77777777" w:rsidR="003B4F3D" w:rsidRPr="003B4F3D" w:rsidRDefault="003B4F3D">
            <w:r w:rsidRPr="003B4F3D">
              <w:t>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5EE1E" w14:textId="77777777" w:rsidR="003B4F3D" w:rsidRPr="003B4F3D" w:rsidRDefault="003B4F3D">
            <w:r w:rsidRPr="003B4F3D">
              <w:t>Добыча углеводородного сырья из залежи, характеризуемой глубиной залегания меньше или равной 1 700 метрам</w:t>
            </w:r>
          </w:p>
        </w:tc>
      </w:tr>
      <w:tr w:rsidR="003B4F3D" w:rsidRPr="003B4F3D" w14:paraId="186D32DF" w14:textId="77777777" w:rsidTr="003B4F3D">
        <w:trPr>
          <w:trHeight w:val="9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802CC" w14:textId="77777777" w:rsidR="003B4F3D" w:rsidRPr="003B4F3D" w:rsidRDefault="003B4F3D">
            <w:r w:rsidRPr="003B4F3D">
              <w:lastRenderedPageBreak/>
              <w:t>Добыча углеводородного сырья из залежи, характеризуемой глубиной залегания больше 1 700 метров и меньше или равной 3 300 метрам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02521" w14:textId="77777777" w:rsidR="003B4F3D" w:rsidRPr="003B4F3D" w:rsidRDefault="003B4F3D">
            <w:r w:rsidRPr="003B4F3D">
              <w:t>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D0E60" w14:textId="77777777" w:rsidR="003B4F3D" w:rsidRPr="003B4F3D" w:rsidRDefault="003B4F3D">
            <w:r w:rsidRPr="003B4F3D">
              <w:t>Добыча углеводородного сырья из залежи, характеризуемой глубиной залегания больше 1 700 метров и меньше или равной 3 300 метрам</w:t>
            </w:r>
          </w:p>
        </w:tc>
      </w:tr>
      <w:tr w:rsidR="003B4F3D" w:rsidRPr="003B4F3D" w14:paraId="6736EB5A" w14:textId="77777777" w:rsidTr="003B4F3D">
        <w:trPr>
          <w:trHeight w:val="9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55F1E" w14:textId="77777777" w:rsidR="003B4F3D" w:rsidRPr="003B4F3D" w:rsidRDefault="003B4F3D">
            <w:r w:rsidRPr="003B4F3D">
              <w:t>Добыча углеводородного сырья из залежи, характеризуемой глубиной залегания больше 3 300 метров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ECE06" w14:textId="77777777" w:rsidR="003B4F3D" w:rsidRPr="003B4F3D" w:rsidRDefault="003B4F3D">
            <w:r w:rsidRPr="003B4F3D">
              <w:t>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2AB01" w14:textId="77777777" w:rsidR="003B4F3D" w:rsidRPr="003B4F3D" w:rsidRDefault="003B4F3D">
            <w:r w:rsidRPr="003B4F3D">
              <w:t>Добыча углеводородного сырья из залежи, характеризуемой глубиной залегания больше 3 300 метров</w:t>
            </w:r>
          </w:p>
        </w:tc>
      </w:tr>
      <w:tr w:rsidR="003B4F3D" w:rsidRPr="003B4F3D" w14:paraId="6DABD0E7" w14:textId="77777777" w:rsidTr="00A71387">
        <w:trPr>
          <w:trHeight w:val="282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FB90F" w14:textId="77777777" w:rsidR="003B4F3D" w:rsidRPr="003B4F3D" w:rsidRDefault="003B4F3D">
            <w:r w:rsidRPr="003B4F3D">
              <w:t xml:space="preserve">Добыча углеводородного сырья из залежи участка недр, принадлежащей к региональной системе газоснабжения 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B4200" w14:textId="77777777" w:rsidR="003B4F3D" w:rsidRPr="003B4F3D" w:rsidRDefault="003B4F3D">
            <w:r w:rsidRPr="003B4F3D">
              <w:t>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FD3C4" w14:textId="77777777" w:rsidR="003B4F3D" w:rsidRPr="003B4F3D" w:rsidRDefault="003B4F3D">
            <w:r w:rsidRPr="003B4F3D">
              <w:t xml:space="preserve">Добыча углеводородного сырья из залежи участка недр, принадлежащей к региональной системе газоснабжения </w:t>
            </w:r>
          </w:p>
        </w:tc>
      </w:tr>
      <w:tr w:rsidR="003B4F3D" w:rsidRPr="003B4F3D" w14:paraId="24C39404" w14:textId="77777777" w:rsidTr="003B4F3D">
        <w:trPr>
          <w:trHeight w:val="9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A31CA" w14:textId="77777777" w:rsidR="003B4F3D" w:rsidRPr="003B4F3D" w:rsidRDefault="003B4F3D">
            <w:r w:rsidRPr="003B4F3D">
              <w:t xml:space="preserve">Добыча углеводородного сырья из залежи участка недр, не принадлежащей к региональной системе газоснабжения 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50699" w14:textId="77777777" w:rsidR="003B4F3D" w:rsidRPr="003B4F3D" w:rsidRDefault="003B4F3D">
            <w:r w:rsidRPr="003B4F3D">
              <w:t>газ природный, газовый конденсат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AEAEE" w14:textId="77777777" w:rsidR="003B4F3D" w:rsidRPr="003B4F3D" w:rsidRDefault="003B4F3D">
            <w:r w:rsidRPr="003B4F3D">
              <w:t xml:space="preserve">Добыча углеводородного сырья из залежи участка недр, не принадлежащей к региональной системе газоснабжения </w:t>
            </w:r>
          </w:p>
        </w:tc>
      </w:tr>
      <w:tr w:rsidR="003B4F3D" w:rsidRPr="003B4F3D" w14:paraId="3417E317" w14:textId="77777777" w:rsidTr="003B4F3D">
        <w:trPr>
          <w:trHeight w:val="1500"/>
        </w:trPr>
        <w:tc>
          <w:tcPr>
            <w:tcW w:w="1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211F9" w14:textId="77777777" w:rsidR="003B4F3D" w:rsidRPr="003B4F3D" w:rsidRDefault="003B4F3D">
            <w:r w:rsidRPr="003B4F3D">
              <w:t xml:space="preserve">Добыча газа горючего природного, осуществляемая из залежи углеводородного сырья, отнесенной к туронским продуктивным отложениям 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88A53" w14:textId="77777777" w:rsidR="003B4F3D" w:rsidRPr="003B4F3D" w:rsidRDefault="003B4F3D">
            <w:r w:rsidRPr="003B4F3D">
              <w:t>газ природный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F5835" w14:textId="77777777" w:rsidR="003B4F3D" w:rsidRPr="003B4F3D" w:rsidRDefault="003B4F3D">
            <w:r w:rsidRPr="003B4F3D">
              <w:t>Добыча газа горючего природного, осуществляемая из залежи углеводородного сырья, отнесенной к туронским продуктивным отложениям  по данным государственного баланса запасов полезных ископаемых, на период с 1 января 2014 года и до истечения ста восьмидесяти налоговых периодов, начинающихся с 1 января года, в котором степень выработанности запасов газа горючего природного залежи углеводородного сырья впервые превысила 1 процент.</w:t>
            </w:r>
            <w:r w:rsidRPr="003B4F3D">
              <w:br/>
              <w:t>По истечении ста восьмидесяти налоговых периодов, начинающихся с 1 января года, в котором степень выработанности запасов газа горючего природного залежи углеводородного сырья впервые превысила 1 процент, коэффициент   принимается равным 1.</w:t>
            </w:r>
          </w:p>
        </w:tc>
      </w:tr>
    </w:tbl>
    <w:p w14:paraId="530D0033" w14:textId="77777777" w:rsidR="001A437E" w:rsidRDefault="001A437E" w:rsidP="001A437E">
      <w:pPr>
        <w:spacing w:line="360" w:lineRule="auto"/>
        <w:ind w:left="709"/>
        <w:contextualSpacing/>
        <w:jc w:val="both"/>
        <w:rPr>
          <w:sz w:val="28"/>
          <w:szCs w:val="28"/>
          <w:lang w:eastAsia="ru-RU"/>
        </w:rPr>
      </w:pPr>
    </w:p>
    <w:p w14:paraId="34CD8423" w14:textId="557C5A8A" w:rsidR="001A437E" w:rsidRDefault="001A437E" w:rsidP="00694B5B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графе </w:t>
      </w:r>
      <w:r w:rsidR="00A00B45">
        <w:rPr>
          <w:sz w:val="28"/>
          <w:szCs w:val="28"/>
          <w:lang w:eastAsia="ru-RU"/>
        </w:rPr>
        <w:t>5</w:t>
      </w:r>
      <w:bookmarkStart w:id="0" w:name="_GoBack"/>
      <w:bookmarkEnd w:id="0"/>
      <w:r w:rsidR="00492F41">
        <w:rPr>
          <w:sz w:val="28"/>
          <w:szCs w:val="28"/>
          <w:lang w:eastAsia="ru-RU"/>
        </w:rPr>
        <w:t xml:space="preserve"> Раздела 2</w:t>
      </w:r>
      <w:r w:rsidRPr="00BE2D07">
        <w:rPr>
          <w:sz w:val="28"/>
          <w:szCs w:val="28"/>
          <w:lang w:eastAsia="ru-RU"/>
        </w:rPr>
        <w:t xml:space="preserve"> указывается применяемая к добытому </w:t>
      </w:r>
      <w:r>
        <w:rPr>
          <w:sz w:val="28"/>
          <w:szCs w:val="28"/>
          <w:lang w:eastAsia="ru-RU"/>
        </w:rPr>
        <w:t>газу</w:t>
      </w:r>
      <w:r w:rsidRPr="00BE2D07">
        <w:rPr>
          <w:sz w:val="28"/>
          <w:szCs w:val="28"/>
          <w:lang w:eastAsia="ru-RU"/>
        </w:rPr>
        <w:t xml:space="preserve"> ставка НДПИ. </w:t>
      </w:r>
      <w:r w:rsidRPr="001D17B3">
        <w:rPr>
          <w:sz w:val="28"/>
          <w:szCs w:val="28"/>
          <w:lang w:eastAsia="ru-RU"/>
        </w:rPr>
        <w:t xml:space="preserve">Заполнение графы производится в </w:t>
      </w:r>
      <w:r>
        <w:rPr>
          <w:sz w:val="28"/>
          <w:szCs w:val="28"/>
          <w:lang w:eastAsia="ru-RU"/>
        </w:rPr>
        <w:t xml:space="preserve">рублях на тысячу куб. метров </w:t>
      </w:r>
      <w:r w:rsidRPr="001D17B3">
        <w:rPr>
          <w:sz w:val="28"/>
          <w:szCs w:val="28"/>
          <w:lang w:eastAsia="ru-RU"/>
        </w:rPr>
        <w:t xml:space="preserve">с точностью до </w:t>
      </w:r>
      <w:r>
        <w:rPr>
          <w:sz w:val="28"/>
          <w:szCs w:val="28"/>
          <w:lang w:eastAsia="ru-RU"/>
        </w:rPr>
        <w:t>3 знаков</w:t>
      </w:r>
      <w:r w:rsidRPr="001D17B3">
        <w:rPr>
          <w:sz w:val="28"/>
          <w:szCs w:val="28"/>
          <w:lang w:eastAsia="ru-RU"/>
        </w:rPr>
        <w:t xml:space="preserve"> после запятой.</w:t>
      </w:r>
    </w:p>
    <w:p w14:paraId="0623E7F5" w14:textId="3BB53D56" w:rsidR="001A437E" w:rsidRPr="000F346B" w:rsidRDefault="001A437E" w:rsidP="00694B5B">
      <w:pPr>
        <w:numPr>
          <w:ilvl w:val="0"/>
          <w:numId w:val="4"/>
        </w:numPr>
        <w:spacing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0F346B">
        <w:rPr>
          <w:sz w:val="28"/>
          <w:szCs w:val="28"/>
          <w:lang w:eastAsia="ru-RU"/>
        </w:rPr>
        <w:t>При заполнении Разделов 1</w:t>
      </w:r>
      <w:r w:rsidR="003B4F3D">
        <w:rPr>
          <w:sz w:val="28"/>
          <w:szCs w:val="28"/>
          <w:lang w:eastAsia="ru-RU"/>
        </w:rPr>
        <w:t xml:space="preserve"> и </w:t>
      </w:r>
      <w:r w:rsidR="00492F41">
        <w:rPr>
          <w:sz w:val="28"/>
          <w:szCs w:val="28"/>
          <w:lang w:eastAsia="ru-RU"/>
        </w:rPr>
        <w:t>2</w:t>
      </w:r>
      <w:r w:rsidRPr="000F346B">
        <w:rPr>
          <w:sz w:val="28"/>
          <w:szCs w:val="28"/>
          <w:lang w:eastAsia="ru-RU"/>
        </w:rPr>
        <w:t xml:space="preserve"> должны соблюдаться следующие правила:</w:t>
      </w:r>
    </w:p>
    <w:p w14:paraId="2A864E83" w14:textId="6820149D" w:rsidR="001A437E" w:rsidRDefault="001A437E" w:rsidP="001A437E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41068C">
        <w:rPr>
          <w:bCs/>
          <w:sz w:val="28"/>
          <w:szCs w:val="28"/>
        </w:rPr>
        <w:lastRenderedPageBreak/>
        <w:t xml:space="preserve">Значение показателя по </w:t>
      </w:r>
      <w:r>
        <w:rPr>
          <w:bCs/>
          <w:sz w:val="28"/>
          <w:szCs w:val="28"/>
        </w:rPr>
        <w:t xml:space="preserve">графе </w:t>
      </w:r>
      <w:r w:rsidR="003B4F3D">
        <w:rPr>
          <w:bCs/>
          <w:sz w:val="28"/>
          <w:szCs w:val="28"/>
        </w:rPr>
        <w:t>3</w:t>
      </w:r>
      <w:r w:rsidRPr="0041068C">
        <w:rPr>
          <w:bCs/>
          <w:sz w:val="28"/>
          <w:szCs w:val="28"/>
        </w:rPr>
        <w:t xml:space="preserve"> должно быть не </w:t>
      </w:r>
      <w:r>
        <w:rPr>
          <w:bCs/>
          <w:sz w:val="28"/>
          <w:szCs w:val="28"/>
        </w:rPr>
        <w:t xml:space="preserve">менее </w:t>
      </w:r>
      <w:r w:rsidRPr="0041068C">
        <w:rPr>
          <w:bCs/>
          <w:sz w:val="28"/>
          <w:szCs w:val="28"/>
        </w:rPr>
        <w:t>значения показателя в гр</w:t>
      </w:r>
      <w:r>
        <w:rPr>
          <w:bCs/>
          <w:sz w:val="28"/>
          <w:szCs w:val="28"/>
        </w:rPr>
        <w:t xml:space="preserve">афе </w:t>
      </w:r>
      <w:r w:rsidR="003B4F3D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и не более </w:t>
      </w:r>
      <w:r w:rsidRPr="0041068C">
        <w:rPr>
          <w:bCs/>
          <w:sz w:val="28"/>
          <w:szCs w:val="28"/>
        </w:rPr>
        <w:t>значения показателя в гр</w:t>
      </w:r>
      <w:r>
        <w:rPr>
          <w:bCs/>
          <w:sz w:val="28"/>
          <w:szCs w:val="28"/>
        </w:rPr>
        <w:t xml:space="preserve">афе </w:t>
      </w:r>
      <w:r w:rsidR="003B4F3D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</w:t>
      </w:r>
      <w:r w:rsidRPr="0041068C">
        <w:rPr>
          <w:bCs/>
          <w:sz w:val="28"/>
          <w:szCs w:val="28"/>
        </w:rPr>
        <w:t>(правило выполн</w:t>
      </w:r>
      <w:r>
        <w:rPr>
          <w:bCs/>
          <w:sz w:val="28"/>
          <w:szCs w:val="28"/>
        </w:rPr>
        <w:t>яется для всех строк Раздела 1);</w:t>
      </w:r>
    </w:p>
    <w:p w14:paraId="6C8067B9" w14:textId="1ECCAC82" w:rsidR="00677A2B" w:rsidRPr="00492F41" w:rsidRDefault="001A437E" w:rsidP="00492F41">
      <w:pPr>
        <w:pStyle w:val="ListParagraph"/>
        <w:numPr>
          <w:ilvl w:val="1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41068C">
        <w:rPr>
          <w:bCs/>
          <w:sz w:val="28"/>
          <w:szCs w:val="28"/>
        </w:rPr>
        <w:t xml:space="preserve">Значение показателя по </w:t>
      </w:r>
      <w:r>
        <w:rPr>
          <w:bCs/>
          <w:sz w:val="28"/>
          <w:szCs w:val="28"/>
        </w:rPr>
        <w:t xml:space="preserve">графе </w:t>
      </w:r>
      <w:r w:rsidR="003B4F3D">
        <w:rPr>
          <w:bCs/>
          <w:sz w:val="28"/>
          <w:szCs w:val="28"/>
        </w:rPr>
        <w:t>4</w:t>
      </w:r>
      <w:r w:rsidRPr="0041068C">
        <w:rPr>
          <w:bCs/>
          <w:sz w:val="28"/>
          <w:szCs w:val="28"/>
        </w:rPr>
        <w:t xml:space="preserve"> должно быть не </w:t>
      </w:r>
      <w:r>
        <w:rPr>
          <w:bCs/>
          <w:sz w:val="28"/>
          <w:szCs w:val="28"/>
        </w:rPr>
        <w:t xml:space="preserve">менее </w:t>
      </w:r>
      <w:r w:rsidRPr="0041068C">
        <w:rPr>
          <w:bCs/>
          <w:sz w:val="28"/>
          <w:szCs w:val="28"/>
        </w:rPr>
        <w:t>значения показателя в гр</w:t>
      </w:r>
      <w:r>
        <w:rPr>
          <w:bCs/>
          <w:sz w:val="28"/>
          <w:szCs w:val="28"/>
        </w:rPr>
        <w:t xml:space="preserve">афе </w:t>
      </w:r>
      <w:r w:rsidR="003B4F3D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и не более </w:t>
      </w:r>
      <w:r w:rsidRPr="0041068C">
        <w:rPr>
          <w:bCs/>
          <w:sz w:val="28"/>
          <w:szCs w:val="28"/>
        </w:rPr>
        <w:t>значения показателя в гр</w:t>
      </w:r>
      <w:r>
        <w:rPr>
          <w:bCs/>
          <w:sz w:val="28"/>
          <w:szCs w:val="28"/>
        </w:rPr>
        <w:t xml:space="preserve">афе </w:t>
      </w:r>
      <w:r w:rsidR="003B4F3D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</w:t>
      </w:r>
      <w:r w:rsidRPr="0041068C">
        <w:rPr>
          <w:bCs/>
          <w:sz w:val="28"/>
          <w:szCs w:val="28"/>
        </w:rPr>
        <w:t>(правило выполн</w:t>
      </w:r>
      <w:r>
        <w:rPr>
          <w:bCs/>
          <w:sz w:val="28"/>
          <w:szCs w:val="28"/>
        </w:rPr>
        <w:t>яется для всех строк Раздела 2).</w:t>
      </w:r>
    </w:p>
    <w:sectPr w:rsidR="00677A2B" w:rsidRPr="00492F41" w:rsidSect="00011268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19738" w14:textId="77777777" w:rsidR="005965AF" w:rsidRDefault="005965AF">
      <w:r>
        <w:separator/>
      </w:r>
    </w:p>
  </w:endnote>
  <w:endnote w:type="continuationSeparator" w:id="0">
    <w:p w14:paraId="1DE2DDFA" w14:textId="77777777" w:rsidR="005965AF" w:rsidRDefault="005965AF">
      <w:r>
        <w:continuationSeparator/>
      </w:r>
    </w:p>
  </w:endnote>
  <w:endnote w:type="continuationNotice" w:id="1">
    <w:p w14:paraId="4A034C2C" w14:textId="77777777" w:rsidR="005965AF" w:rsidRDefault="005965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¡§Io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AD809" w14:textId="77777777" w:rsidR="005965AF" w:rsidRDefault="005965AF">
      <w:r>
        <w:separator/>
      </w:r>
    </w:p>
  </w:footnote>
  <w:footnote w:type="continuationSeparator" w:id="0">
    <w:p w14:paraId="6178E499" w14:textId="77777777" w:rsidR="005965AF" w:rsidRDefault="005965AF">
      <w:r>
        <w:continuationSeparator/>
      </w:r>
    </w:p>
  </w:footnote>
  <w:footnote w:type="continuationNotice" w:id="1">
    <w:p w14:paraId="2B0AAE3A" w14:textId="77777777" w:rsidR="005965AF" w:rsidRDefault="005965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76061" w14:textId="77777777" w:rsidR="008B556F" w:rsidRDefault="008B556F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14:paraId="54276062" w14:textId="77777777"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0867489"/>
      <w:docPartObj>
        <w:docPartGallery w:val="Page Numbers (Top of Page)"/>
        <w:docPartUnique/>
      </w:docPartObj>
    </w:sdtPr>
    <w:sdtEndPr/>
    <w:sdtContent>
      <w:p w14:paraId="54276063" w14:textId="77777777" w:rsidR="00556B3D" w:rsidRDefault="00556B3D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B45">
          <w:rPr>
            <w:noProof/>
          </w:rPr>
          <w:t>10</w:t>
        </w:r>
        <w:r>
          <w:fldChar w:fldCharType="end"/>
        </w:r>
      </w:p>
    </w:sdtContent>
  </w:sdt>
  <w:p w14:paraId="54276064" w14:textId="77777777"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F627F0"/>
    <w:multiLevelType w:val="hybridMultilevel"/>
    <w:tmpl w:val="EF4CFE9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3" w15:restartNumberingAfterBreak="0">
    <w:nsid w:val="33E10823"/>
    <w:multiLevelType w:val="hybridMultilevel"/>
    <w:tmpl w:val="571A047C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F5EAB8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650AFE"/>
    <w:multiLevelType w:val="hybridMultilevel"/>
    <w:tmpl w:val="37E815E4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268"/>
    <w:rsid w:val="00011491"/>
    <w:rsid w:val="000127AE"/>
    <w:rsid w:val="0001417C"/>
    <w:rsid w:val="00014285"/>
    <w:rsid w:val="00015B92"/>
    <w:rsid w:val="00016C4D"/>
    <w:rsid w:val="00020617"/>
    <w:rsid w:val="00020AC2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0DE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4814"/>
    <w:rsid w:val="00155B8F"/>
    <w:rsid w:val="00156151"/>
    <w:rsid w:val="00156F23"/>
    <w:rsid w:val="00161E05"/>
    <w:rsid w:val="00162047"/>
    <w:rsid w:val="001639F4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96A6F"/>
    <w:rsid w:val="001A0FD1"/>
    <w:rsid w:val="001A12A1"/>
    <w:rsid w:val="001A437E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C715C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45C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1468"/>
    <w:rsid w:val="00252C89"/>
    <w:rsid w:val="002540BC"/>
    <w:rsid w:val="002549AF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D5464"/>
    <w:rsid w:val="002E0C06"/>
    <w:rsid w:val="002E121D"/>
    <w:rsid w:val="002E2234"/>
    <w:rsid w:val="002E49F9"/>
    <w:rsid w:val="002E7913"/>
    <w:rsid w:val="002F2313"/>
    <w:rsid w:val="002F2AD5"/>
    <w:rsid w:val="002F3F88"/>
    <w:rsid w:val="002F49F4"/>
    <w:rsid w:val="002F546A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3E7E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579C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4E9"/>
    <w:rsid w:val="00383E36"/>
    <w:rsid w:val="00394254"/>
    <w:rsid w:val="00396E5F"/>
    <w:rsid w:val="003A0351"/>
    <w:rsid w:val="003A16DE"/>
    <w:rsid w:val="003A237C"/>
    <w:rsid w:val="003A25B4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4F3D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4E6D"/>
    <w:rsid w:val="00405617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559"/>
    <w:rsid w:val="0047174C"/>
    <w:rsid w:val="00472591"/>
    <w:rsid w:val="004725CF"/>
    <w:rsid w:val="004738EC"/>
    <w:rsid w:val="004760E6"/>
    <w:rsid w:val="004771FA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2F41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2FE2"/>
    <w:rsid w:val="004C67C2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270"/>
    <w:rsid w:val="00551D2C"/>
    <w:rsid w:val="005568CF"/>
    <w:rsid w:val="00556B3D"/>
    <w:rsid w:val="00556CD4"/>
    <w:rsid w:val="005573E1"/>
    <w:rsid w:val="00560DD1"/>
    <w:rsid w:val="005620FA"/>
    <w:rsid w:val="005630C0"/>
    <w:rsid w:val="0056431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86694"/>
    <w:rsid w:val="00590820"/>
    <w:rsid w:val="0059480E"/>
    <w:rsid w:val="005965AF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21F1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612"/>
    <w:rsid w:val="00640D57"/>
    <w:rsid w:val="006429C0"/>
    <w:rsid w:val="00644D6A"/>
    <w:rsid w:val="0064706A"/>
    <w:rsid w:val="00651AF7"/>
    <w:rsid w:val="00654351"/>
    <w:rsid w:val="0065750E"/>
    <w:rsid w:val="00660151"/>
    <w:rsid w:val="00662C54"/>
    <w:rsid w:val="00663B3E"/>
    <w:rsid w:val="00664F65"/>
    <w:rsid w:val="00665327"/>
    <w:rsid w:val="00665947"/>
    <w:rsid w:val="00671AAD"/>
    <w:rsid w:val="00672C3A"/>
    <w:rsid w:val="00676410"/>
    <w:rsid w:val="00677A2B"/>
    <w:rsid w:val="00681A54"/>
    <w:rsid w:val="00682D63"/>
    <w:rsid w:val="00684769"/>
    <w:rsid w:val="00693494"/>
    <w:rsid w:val="00693634"/>
    <w:rsid w:val="006941C9"/>
    <w:rsid w:val="00694B5B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53FF"/>
    <w:rsid w:val="006A6D35"/>
    <w:rsid w:val="006A7953"/>
    <w:rsid w:val="006B12B0"/>
    <w:rsid w:val="006B1D33"/>
    <w:rsid w:val="006B239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D7875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09B4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55BEC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87C87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5485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14A3E"/>
    <w:rsid w:val="008206CF"/>
    <w:rsid w:val="008238E1"/>
    <w:rsid w:val="00823B87"/>
    <w:rsid w:val="008274C3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4713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4D9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29FF"/>
    <w:rsid w:val="008A4B7C"/>
    <w:rsid w:val="008A5351"/>
    <w:rsid w:val="008A6E0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177C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5D84"/>
    <w:rsid w:val="00926CA3"/>
    <w:rsid w:val="00926EF5"/>
    <w:rsid w:val="00927810"/>
    <w:rsid w:val="00927AAA"/>
    <w:rsid w:val="00927B5B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3CFC"/>
    <w:rsid w:val="00996C0C"/>
    <w:rsid w:val="00996FB0"/>
    <w:rsid w:val="009A1ED6"/>
    <w:rsid w:val="009A4723"/>
    <w:rsid w:val="009A5021"/>
    <w:rsid w:val="009A7DE6"/>
    <w:rsid w:val="009B0DF0"/>
    <w:rsid w:val="009B2565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A62"/>
    <w:rsid w:val="009F2E20"/>
    <w:rsid w:val="009F7529"/>
    <w:rsid w:val="00A00B45"/>
    <w:rsid w:val="00A020F2"/>
    <w:rsid w:val="00A02F53"/>
    <w:rsid w:val="00A04214"/>
    <w:rsid w:val="00A072A2"/>
    <w:rsid w:val="00A07EEA"/>
    <w:rsid w:val="00A11B98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1387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052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787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A6FC3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18F6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4CA"/>
    <w:rsid w:val="00C43F11"/>
    <w:rsid w:val="00C44937"/>
    <w:rsid w:val="00C44D37"/>
    <w:rsid w:val="00C463D9"/>
    <w:rsid w:val="00C46527"/>
    <w:rsid w:val="00C46C17"/>
    <w:rsid w:val="00C50054"/>
    <w:rsid w:val="00C50203"/>
    <w:rsid w:val="00C519B3"/>
    <w:rsid w:val="00C52C3C"/>
    <w:rsid w:val="00C52E75"/>
    <w:rsid w:val="00C55020"/>
    <w:rsid w:val="00C5798D"/>
    <w:rsid w:val="00C60547"/>
    <w:rsid w:val="00C612E2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2773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627"/>
    <w:rsid w:val="00D64BBE"/>
    <w:rsid w:val="00D64E12"/>
    <w:rsid w:val="00D658AE"/>
    <w:rsid w:val="00D71A5D"/>
    <w:rsid w:val="00D728EB"/>
    <w:rsid w:val="00D72941"/>
    <w:rsid w:val="00D7468F"/>
    <w:rsid w:val="00D747B6"/>
    <w:rsid w:val="00D778BE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1F09"/>
    <w:rsid w:val="00DF34AD"/>
    <w:rsid w:val="00DF4B4F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0AB5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2C39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1BF"/>
    <w:rsid w:val="00FC53EA"/>
    <w:rsid w:val="00FC6877"/>
    <w:rsid w:val="00FC7793"/>
    <w:rsid w:val="00FD1699"/>
    <w:rsid w:val="00FD279A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276049"/>
  <w15:docId w15:val="{C7E99607-AEB0-4CCF-8202-C14D3A30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uiPriority w:val="99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434CA"/>
    <w:rPr>
      <w:color w:val="808080"/>
    </w:rPr>
  </w:style>
  <w:style w:type="paragraph" w:styleId="NoSpacing">
    <w:name w:val="No Spacing"/>
    <w:uiPriority w:val="1"/>
    <w:qFormat/>
    <w:rsid w:val="006021F1"/>
    <w:pPr>
      <w:spacing w:after="0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W34J7XJ4QP77-2-24084</_dlc_DocId>
    <_dlc_DocIdUrl xmlns="4be7f21c-b655-4ba8-867a-de1811392c1d">
      <Url>http://shrp.dkp.lanit.ru/sites/gis-tek/_layouts/15/DocIdRedir.aspx?ID=W34J7XJ4QP77-2-24084</Url>
      <Description>W34J7XJ4QP77-2-24084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B43F2-FD0A-47BF-9339-3C965A7E7C84}"/>
</file>

<file path=customXml/itemProps2.xml><?xml version="1.0" encoding="utf-8"?>
<ds:datastoreItem xmlns:ds="http://schemas.openxmlformats.org/officeDocument/2006/customXml" ds:itemID="{01392385-F551-4B62-B196-B697E3314DEE}"/>
</file>

<file path=customXml/itemProps3.xml><?xml version="1.0" encoding="utf-8"?>
<ds:datastoreItem xmlns:ds="http://schemas.openxmlformats.org/officeDocument/2006/customXml" ds:itemID="{69ECB367-D92C-44EF-A210-92136B97FEC1}"/>
</file>

<file path=customXml/itemProps4.xml><?xml version="1.0" encoding="utf-8"?>
<ds:datastoreItem xmlns:ds="http://schemas.openxmlformats.org/officeDocument/2006/customXml" ds:itemID="{D3071E74-F249-4685-ADBF-9CCF83E01A3F}"/>
</file>

<file path=customXml/itemProps5.xml><?xml version="1.0" encoding="utf-8"?>
<ds:datastoreItem xmlns:ds="http://schemas.openxmlformats.org/officeDocument/2006/customXml" ds:itemID="{60D273F2-4AF2-4943-8A4D-573E8ED75B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3275</Words>
  <Characters>18669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ЭНЕРГЕТИКИ РОССИЙСКОЙ ФЕДЕРАЦИИ</vt:lpstr>
      <vt:lpstr>МИНИСТЕРСТВО ЭНЕРГЕТИКИ РОССИЙСКОЙ ФЕДЕРАЦИИ</vt:lpstr>
    </vt:vector>
  </TitlesOfParts>
  <Company>Hewlett-Packard Company</Company>
  <LinksUpToDate>false</LinksUpToDate>
  <CharactersWithSpaces>21901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SomeUser</cp:lastModifiedBy>
  <cp:revision>2</cp:revision>
  <cp:lastPrinted>2015-03-24T14:26:00Z</cp:lastPrinted>
  <dcterms:created xsi:type="dcterms:W3CDTF">2015-08-10T07:43:00Z</dcterms:created>
  <dcterms:modified xsi:type="dcterms:W3CDTF">2015-08-10T07:43:00Z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58fef0f3-fc0f-4ab5-a07c-7feff1fb43aa</vt:lpwstr>
  </property>
  <property fmtid="{D5CDD505-2E9C-101B-9397-08002B2CF9AE}" pid="3" name="ContentTypeId">
    <vt:lpwstr>0x0101003BB183519E00C34FAA19C34BDCC076CF</vt:lpwstr>
  </property>
</Properties>
</file>