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AE" w:rsidRPr="004F33AE" w:rsidRDefault="004F33AE" w:rsidP="004F33A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F33AE">
        <w:rPr>
          <w:sz w:val="28"/>
          <w:szCs w:val="28"/>
        </w:rPr>
        <w:t>Приложение № _</w:t>
      </w:r>
    </w:p>
    <w:p w:rsidR="004F33AE" w:rsidRPr="004F33AE" w:rsidRDefault="004F33AE" w:rsidP="004F33A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F33AE">
        <w:rPr>
          <w:sz w:val="28"/>
          <w:szCs w:val="28"/>
        </w:rPr>
        <w:t>к Приказу Минэнерго России</w:t>
      </w:r>
    </w:p>
    <w:p w:rsidR="004F33AE" w:rsidRPr="004F33AE" w:rsidRDefault="004F33AE" w:rsidP="004F33A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F33AE">
        <w:rPr>
          <w:sz w:val="28"/>
          <w:szCs w:val="28"/>
        </w:rPr>
        <w:t>от ________201_ № ________</w:t>
      </w:r>
    </w:p>
    <w:p w:rsidR="00E64C42" w:rsidRPr="00E14E1E" w:rsidRDefault="00E64C42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E64C42" w:rsidRPr="00E14E1E" w:rsidRDefault="00E64C42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735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35"/>
      </w:tblGrid>
      <w:tr w:rsidR="00E64C42" w:rsidRPr="00E14E1E" w:rsidTr="0066722A">
        <w:trPr>
          <w:trHeight w:val="215"/>
        </w:trPr>
        <w:tc>
          <w:tcPr>
            <w:tcW w:w="15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4C42" w:rsidRPr="00E14E1E" w:rsidRDefault="00E64C42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E64C42" w:rsidRPr="00E14E1E" w:rsidRDefault="00E64C42" w:rsidP="00BE0516">
      <w:pPr>
        <w:spacing w:after="240"/>
        <w:jc w:val="center"/>
        <w:rPr>
          <w:b/>
          <w:lang w:eastAsia="ru-RU"/>
        </w:rPr>
      </w:pPr>
    </w:p>
    <w:tbl>
      <w:tblPr>
        <w:tblW w:w="15773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73"/>
      </w:tblGrid>
      <w:tr w:rsidR="00E64C42" w:rsidRPr="00E14E1E" w:rsidTr="0066722A">
        <w:trPr>
          <w:cantSplit/>
          <w:trHeight w:val="757"/>
        </w:trPr>
        <w:tc>
          <w:tcPr>
            <w:tcW w:w="1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C42" w:rsidRDefault="00E64C42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Сведения о вводе оборудования</w:t>
            </w:r>
          </w:p>
          <w:p w:rsidR="004F33AE" w:rsidRPr="00932702" w:rsidRDefault="004F33AE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4F33AE"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E64C42" w:rsidRPr="00E14E1E" w:rsidRDefault="00E64C42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51" w:type="pct"/>
        <w:tblInd w:w="-72" w:type="dxa"/>
        <w:tblLook w:val="00A0" w:firstRow="1" w:lastRow="0" w:firstColumn="1" w:lastColumn="0" w:noHBand="0" w:noVBand="0"/>
      </w:tblPr>
      <w:tblGrid>
        <w:gridCol w:w="7373"/>
        <w:gridCol w:w="8401"/>
      </w:tblGrid>
      <w:tr w:rsidR="00E64C42" w:rsidRPr="00E14E1E" w:rsidTr="0066722A">
        <w:trPr>
          <w:trHeight w:val="603"/>
        </w:trPr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64C42" w:rsidRPr="00E14E1E" w:rsidRDefault="00E64C42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6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C42" w:rsidRPr="00E14E1E" w:rsidRDefault="00E64C42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Шифр формы: 3.16.</w:t>
            </w:r>
          </w:p>
        </w:tc>
      </w:tr>
    </w:tbl>
    <w:p w:rsidR="00E64C42" w:rsidRPr="00E14E1E" w:rsidRDefault="00E64C42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761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4678"/>
      </w:tblGrid>
      <w:tr w:rsidR="00E64C42" w:rsidRPr="00E14E1E" w:rsidTr="0066722A">
        <w:trPr>
          <w:trHeight w:val="616"/>
        </w:trPr>
        <w:tc>
          <w:tcPr>
            <w:tcW w:w="7368" w:type="dxa"/>
            <w:vAlign w:val="center"/>
          </w:tcPr>
          <w:p w:rsidR="00E64C42" w:rsidRPr="0083111A" w:rsidRDefault="00E64C42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</w:p>
        </w:tc>
        <w:tc>
          <w:tcPr>
            <w:tcW w:w="3715" w:type="dxa"/>
            <w:vAlign w:val="center"/>
          </w:tcPr>
          <w:p w:rsidR="00E64C42" w:rsidRPr="00E14E1E" w:rsidRDefault="00E64C42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</w:p>
        </w:tc>
        <w:tc>
          <w:tcPr>
            <w:tcW w:w="4678" w:type="dxa"/>
            <w:vAlign w:val="center"/>
          </w:tcPr>
          <w:p w:rsidR="00E64C42" w:rsidRPr="00E14E1E" w:rsidRDefault="00E64C42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</w:t>
            </w:r>
          </w:p>
        </w:tc>
      </w:tr>
      <w:tr w:rsidR="00E64C42" w:rsidRPr="00E14E1E" w:rsidTr="0066722A">
        <w:trPr>
          <w:trHeight w:val="924"/>
        </w:trPr>
        <w:tc>
          <w:tcPr>
            <w:tcW w:w="7368" w:type="dxa"/>
            <w:vAlign w:val="center"/>
          </w:tcPr>
          <w:p w:rsidR="00E64C42" w:rsidRDefault="00E64C42" w:rsidP="00A6743E">
            <w:pPr>
              <w:widowControl w:val="0"/>
              <w:autoSpaceDE w:val="0"/>
              <w:autoSpaceDN w:val="0"/>
              <w:adjustRightInd w:val="0"/>
            </w:pPr>
            <w:r w:rsidRPr="00E14E1E">
              <w:t>организации, осуществляющие добычу угля</w:t>
            </w:r>
            <w:r>
              <w:t xml:space="preserve">, </w:t>
            </w:r>
            <w:r w:rsidRPr="00E14E1E">
              <w:t>сланца</w:t>
            </w:r>
            <w:r>
              <w:t xml:space="preserve"> </w:t>
            </w:r>
            <w:r w:rsidRPr="00D76826">
              <w:t xml:space="preserve"> </w:t>
            </w:r>
          </w:p>
          <w:p w:rsidR="00E64C42" w:rsidRPr="00E14E1E" w:rsidRDefault="00E64C42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 xml:space="preserve">в адрес </w:t>
            </w:r>
            <w:r>
              <w:rPr>
                <w:bCs/>
                <w:lang w:eastAsia="ru-RU"/>
              </w:rPr>
              <w:t>уполномоченной организации ГИС ТЭК</w:t>
            </w:r>
          </w:p>
        </w:tc>
        <w:tc>
          <w:tcPr>
            <w:tcW w:w="3715" w:type="dxa"/>
            <w:vAlign w:val="center"/>
          </w:tcPr>
          <w:p w:rsidR="00E64C42" w:rsidRPr="00E14E1E" w:rsidRDefault="00E64C42" w:rsidP="00A6743E">
            <w:pPr>
              <w:ind w:right="34"/>
              <w:jc w:val="center"/>
              <w:rPr>
                <w:bCs/>
              </w:rPr>
            </w:pPr>
            <w:r>
              <w:t>На 25-й день месяца</w:t>
            </w:r>
            <w:r w:rsidRPr="00E14E1E">
              <w:t>, следующ</w:t>
            </w:r>
            <w:r>
              <w:t>его за отчетным периодом</w:t>
            </w:r>
          </w:p>
        </w:tc>
        <w:tc>
          <w:tcPr>
            <w:tcW w:w="4678" w:type="dxa"/>
            <w:vAlign w:val="center"/>
          </w:tcPr>
          <w:p w:rsidR="00E64C42" w:rsidRPr="00E14E1E" w:rsidRDefault="00E64C42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е</w:t>
            </w:r>
            <w:r w:rsidRPr="00E14E1E">
              <w:t>же</w:t>
            </w:r>
            <w:r>
              <w:t>квартально</w:t>
            </w:r>
          </w:p>
        </w:tc>
      </w:tr>
    </w:tbl>
    <w:p w:rsidR="00E64C42" w:rsidRPr="00E14E1E" w:rsidRDefault="00E64C42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84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6312"/>
      </w:tblGrid>
      <w:tr w:rsidR="0066722A" w:rsidRPr="00E14E1E" w:rsidTr="00551C23">
        <w:trPr>
          <w:trHeight w:val="300"/>
        </w:trPr>
        <w:tc>
          <w:tcPr>
            <w:tcW w:w="168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66722A" w:rsidRPr="00E14E1E" w:rsidTr="00551C23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66722A" w:rsidRPr="00E14E1E" w:rsidTr="00551C23">
        <w:trPr>
          <w:trHeight w:val="300"/>
        </w:trPr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1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6722A" w:rsidRPr="00E14E1E" w:rsidRDefault="0066722A" w:rsidP="00551C2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E64C42" w:rsidRPr="00E14E1E" w:rsidRDefault="00E64C42" w:rsidP="00BE0516">
      <w:pPr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E64C42" w:rsidRDefault="00E64C42" w:rsidP="00BE0516">
      <w:pPr>
        <w:jc w:val="both"/>
        <w:rPr>
          <w:lang w:eastAsia="ru-RU"/>
        </w:rPr>
      </w:pPr>
    </w:p>
    <w:p w:rsidR="004F33AE" w:rsidRDefault="004F33AE" w:rsidP="00BE0516">
      <w:pPr>
        <w:jc w:val="both"/>
        <w:rPr>
          <w:lang w:eastAsia="ru-RU"/>
        </w:rPr>
        <w:sectPr w:rsidR="004F33AE" w:rsidSect="00120FE6">
          <w:headerReference w:type="even" r:id="rId7"/>
          <w:headerReference w:type="default" r:id="rId8"/>
          <w:pgSz w:w="16839" w:h="11907" w:orient="landscape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4F33AE" w:rsidRDefault="004F33AE">
      <w:r>
        <w:rPr>
          <w:lang w:eastAsia="ru-RU"/>
        </w:rPr>
        <w:lastRenderedPageBreak/>
        <w:t xml:space="preserve">Раздел 1. </w:t>
      </w:r>
      <w:r w:rsidR="00B97B7A">
        <w:rPr>
          <w:lang w:eastAsia="ru-RU"/>
        </w:rPr>
        <w:t>С</w:t>
      </w:r>
      <w:r>
        <w:rPr>
          <w:lang w:eastAsia="ru-RU"/>
        </w:rPr>
        <w:t>ведения о вводе основного оборудования по видам техники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677"/>
        <w:gridCol w:w="1387"/>
        <w:gridCol w:w="1556"/>
        <w:gridCol w:w="1480"/>
        <w:gridCol w:w="1715"/>
      </w:tblGrid>
      <w:tr w:rsidR="00B97B7A" w:rsidTr="00794FC1">
        <w:trPr>
          <w:cantSplit/>
          <w:trHeight w:val="45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t xml:space="preserve">                                                                 </w:t>
            </w:r>
          </w:p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</w:p>
          <w:p w:rsidR="00B97B7A" w:rsidRPr="0038489E" w:rsidRDefault="00B97B7A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 xml:space="preserve">Код </w:t>
            </w:r>
            <w:r w:rsidRPr="00475387">
              <w:rPr>
                <w:b w:val="0"/>
                <w:spacing w:val="-20"/>
                <w:sz w:val="22"/>
                <w:szCs w:val="22"/>
              </w:rPr>
              <w:t>строки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97B7A" w:rsidRPr="00E507AC" w:rsidRDefault="00B97B7A" w:rsidP="00551C23">
            <w:pPr>
              <w:pStyle w:val="ab"/>
              <w:ind w:right="-142"/>
              <w:rPr>
                <w:b w:val="0"/>
                <w:bCs/>
                <w:position w:val="-24"/>
                <w:sz w:val="22"/>
                <w:szCs w:val="22"/>
              </w:rPr>
            </w:pPr>
            <w:r w:rsidRPr="00E507AC">
              <w:rPr>
                <w:b w:val="0"/>
                <w:bCs/>
                <w:position w:val="-24"/>
                <w:sz w:val="22"/>
                <w:szCs w:val="22"/>
              </w:rPr>
              <w:t>За квартал</w:t>
            </w: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14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С начала года</w:t>
            </w:r>
          </w:p>
        </w:tc>
      </w:tr>
      <w:tr w:rsidR="00B97B7A" w:rsidTr="00794FC1">
        <w:trPr>
          <w:cantSplit/>
          <w:trHeight w:val="455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B7A" w:rsidRPr="0038489E" w:rsidRDefault="00B97B7A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14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Ввод импортного оборудования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Ввод отечественного оборудования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Ввод импортного оборудования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14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Ввод отечественного оборудования</w:t>
            </w:r>
          </w:p>
        </w:tc>
      </w:tr>
      <w:tr w:rsidR="00B97B7A" w:rsidTr="00794FC1"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Экскаватор-</w:t>
            </w:r>
            <w:proofErr w:type="spellStart"/>
            <w:r w:rsidRPr="0038489E">
              <w:rPr>
                <w:b w:val="0"/>
                <w:sz w:val="22"/>
                <w:szCs w:val="22"/>
              </w:rPr>
              <w:t>мехлопата</w:t>
            </w:r>
            <w:proofErr w:type="spellEnd"/>
            <w:r>
              <w:rPr>
                <w:b w:val="0"/>
                <w:sz w:val="22"/>
                <w:szCs w:val="22"/>
              </w:rPr>
              <w:t xml:space="preserve"> до </w:t>
            </w:r>
            <w:smartTag w:uri="urn:schemas-microsoft-com:office:smarttags" w:element="metricconverter">
              <w:smartTagPr>
                <w:attr w:name="ProductID" w:val="10 м3"/>
              </w:smartTagPr>
              <w:r>
                <w:rPr>
                  <w:b w:val="0"/>
                  <w:sz w:val="22"/>
                  <w:szCs w:val="22"/>
                </w:rPr>
                <w:t>10 м</w:t>
              </w:r>
              <w:r w:rsidRPr="00CC02CD">
                <w:rPr>
                  <w:b w:val="0"/>
                  <w:position w:val="12"/>
                  <w:sz w:val="16"/>
                  <w:szCs w:val="16"/>
                </w:rPr>
                <w:t>3</w:t>
              </w:r>
            </w:smartTag>
          </w:p>
        </w:tc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38489E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38489E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38489E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Экскаватор-</w:t>
            </w:r>
            <w:proofErr w:type="spellStart"/>
            <w:r w:rsidRPr="0038489E">
              <w:rPr>
                <w:b w:val="0"/>
                <w:sz w:val="22"/>
                <w:szCs w:val="22"/>
              </w:rPr>
              <w:t>мехлопата</w:t>
            </w:r>
            <w:proofErr w:type="spellEnd"/>
            <w:r>
              <w:rPr>
                <w:b w:val="0"/>
                <w:sz w:val="22"/>
                <w:szCs w:val="22"/>
              </w:rPr>
              <w:t xml:space="preserve"> свыше </w:t>
            </w:r>
            <w:smartTag w:uri="urn:schemas-microsoft-com:office:smarttags" w:element="metricconverter">
              <w:smartTagPr>
                <w:attr w:name="ProductID" w:val="10 м3"/>
              </w:smartTagPr>
              <w:r>
                <w:rPr>
                  <w:b w:val="0"/>
                  <w:sz w:val="22"/>
                  <w:szCs w:val="22"/>
                </w:rPr>
                <w:t>10 м</w:t>
              </w:r>
              <w:r w:rsidRPr="00CC02CD">
                <w:rPr>
                  <w:b w:val="0"/>
                  <w:position w:val="12"/>
                  <w:sz w:val="16"/>
                  <w:szCs w:val="16"/>
                </w:rPr>
                <w:t>3</w:t>
              </w:r>
            </w:smartTag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Погрузчики 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Роторные экскаваторы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Буровые станки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Бульдозеры тяжелые (мощностью двигателя свыше 220 Квт)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E34884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Механизированные комплексы – всего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     в том числе </w:t>
            </w:r>
            <w:proofErr w:type="gramStart"/>
            <w:r>
              <w:rPr>
                <w:b w:val="0"/>
                <w:sz w:val="22"/>
                <w:szCs w:val="22"/>
              </w:rPr>
              <w:t>струговые</w:t>
            </w:r>
            <w:proofErr w:type="gramEnd"/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Проходческие комбайны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Очистные комбайны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Погрузочные машины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Дизельные локомотивы шахтные 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551C23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Дизельные дороги шахтные</w:t>
            </w:r>
          </w:p>
        </w:tc>
        <w:tc>
          <w:tcPr>
            <w:tcW w:w="67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4F33AE" w:rsidRPr="00475387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4F33AE" w:rsidRDefault="004F33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705"/>
        <w:gridCol w:w="1021"/>
        <w:gridCol w:w="1021"/>
        <w:gridCol w:w="1021"/>
        <w:gridCol w:w="1021"/>
        <w:gridCol w:w="1021"/>
        <w:gridCol w:w="1173"/>
      </w:tblGrid>
      <w:tr w:rsidR="004F33AE" w:rsidTr="004F33AE">
        <w:tc>
          <w:tcPr>
            <w:tcW w:w="3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705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4F33AE" w:rsidRPr="0038489E" w:rsidRDefault="004F33AE" w:rsidP="00551C23">
            <w:pPr>
              <w:pStyle w:val="ab"/>
              <w:ind w:right="-142"/>
              <w:jc w:val="left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 xml:space="preserve">Код </w:t>
            </w:r>
            <w:r w:rsidRPr="001C6369">
              <w:rPr>
                <w:b w:val="0"/>
                <w:spacing w:val="-20"/>
                <w:sz w:val="22"/>
                <w:szCs w:val="22"/>
              </w:rPr>
              <w:t>строки</w:t>
            </w:r>
          </w:p>
        </w:tc>
        <w:tc>
          <w:tcPr>
            <w:tcW w:w="306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За квартал</w:t>
            </w:r>
          </w:p>
        </w:tc>
        <w:tc>
          <w:tcPr>
            <w:tcW w:w="321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С начала года</w:t>
            </w:r>
          </w:p>
        </w:tc>
      </w:tr>
      <w:tr w:rsidR="004F33AE" w:rsidTr="004F33AE"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БелАЗ</w:t>
            </w:r>
            <w:proofErr w:type="spellEnd"/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Pr="0038489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Ввод импортных автосамосвалов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Ввод отечественного оборудования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</w:p>
          <w:p w:rsidR="004F33AE" w:rsidRDefault="004F33AE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БелАЗ</w:t>
            </w:r>
            <w:proofErr w:type="spellEnd"/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Ввод импортных автосамосвалов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Ввод отечественного оборудования</w:t>
            </w:r>
          </w:p>
        </w:tc>
      </w:tr>
      <w:tr w:rsidR="004F33AE" w:rsidTr="004F33AE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02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F33A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6</w:t>
            </w:r>
          </w:p>
        </w:tc>
      </w:tr>
      <w:tr w:rsidR="004F33AE" w:rsidTr="004F33AE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Default="004F33AE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Автосамосвалы технологические</w:t>
            </w:r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</w:t>
            </w:r>
            <w:r>
              <w:rPr>
                <w:b w:val="0"/>
                <w:sz w:val="22"/>
                <w:szCs w:val="22"/>
                <w:lang w:val="en-US"/>
              </w:rPr>
              <w:t xml:space="preserve"> 40</w:t>
            </w:r>
            <w:r>
              <w:rPr>
                <w:b w:val="0"/>
                <w:sz w:val="22"/>
                <w:szCs w:val="22"/>
              </w:rPr>
              <w:t xml:space="preserve"> т</w:t>
            </w:r>
            <w:r>
              <w:rPr>
                <w:b w:val="0"/>
                <w:position w:val="12"/>
                <w:sz w:val="16"/>
                <w:szCs w:val="16"/>
              </w:rPr>
              <w:t xml:space="preserve">   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Tr="004F33AE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Default="004F33AE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Автосамосвалы технологические свыше 40 т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17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1C6369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4F33AE" w:rsidRDefault="004F33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839"/>
        <w:gridCol w:w="1500"/>
        <w:gridCol w:w="1300"/>
        <w:gridCol w:w="1699"/>
        <w:gridCol w:w="1620"/>
      </w:tblGrid>
      <w:tr w:rsidR="00B97B7A" w:rsidRPr="0038489E" w:rsidTr="00B97B7A"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839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Код строки</w:t>
            </w:r>
          </w:p>
        </w:tc>
        <w:tc>
          <w:tcPr>
            <w:tcW w:w="28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За квартал</w:t>
            </w:r>
          </w:p>
        </w:tc>
        <w:tc>
          <w:tcPr>
            <w:tcW w:w="33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С начала года</w:t>
            </w:r>
          </w:p>
        </w:tc>
      </w:tr>
      <w:tr w:rsidR="00B97B7A" w:rsidRPr="0038489E" w:rsidTr="00B97B7A"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Электровозы, тепловозы</w:t>
            </w:r>
          </w:p>
        </w:tc>
        <w:tc>
          <w:tcPr>
            <w:tcW w:w="1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Думпкары, вагоны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Электровозы тепловозы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Default="00B97B7A" w:rsidP="00551C23">
            <w:pPr>
              <w:pStyle w:val="ab"/>
              <w:ind w:right="-3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Думпкары, вагоны</w:t>
            </w:r>
          </w:p>
        </w:tc>
      </w:tr>
      <w:tr w:rsidR="00B97B7A" w:rsidRPr="0038489E" w:rsidTr="00B97B7A"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8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</w:tr>
      <w:tr w:rsidR="004F33AE" w:rsidRPr="0038489E" w:rsidTr="00B97B7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F33AE" w:rsidRPr="00454EE0" w:rsidRDefault="004F33AE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Железнодорожный подвижной состав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B01B91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2B2F85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3AE" w:rsidRPr="002B2F85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4F33AE" w:rsidRDefault="004F33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500"/>
        <w:gridCol w:w="1859"/>
        <w:gridCol w:w="2154"/>
      </w:tblGrid>
      <w:tr w:rsidR="00B97B7A" w:rsidRPr="0038489E" w:rsidTr="002F33A5">
        <w:tc>
          <w:tcPr>
            <w:tcW w:w="4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bookmarkStart w:id="0" w:name="_GoBack" w:colFirst="1" w:colLast="1"/>
            <w:r w:rsidRPr="0038489E">
              <w:rPr>
                <w:b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500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 w:rsidRPr="0038489E">
              <w:rPr>
                <w:b w:val="0"/>
                <w:sz w:val="22"/>
                <w:szCs w:val="22"/>
              </w:rPr>
              <w:t>Код строки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 квартал</w:t>
            </w:r>
          </w:p>
        </w:tc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 начала года</w:t>
            </w:r>
          </w:p>
        </w:tc>
      </w:tr>
      <w:bookmarkEnd w:id="0"/>
      <w:tr w:rsidR="00B97B7A" w:rsidRPr="0038489E" w:rsidTr="002F33A5">
        <w:tc>
          <w:tcPr>
            <w:tcW w:w="4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B7A" w:rsidRPr="0038489E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B7A" w:rsidRDefault="00B97B7A" w:rsidP="00551C23">
            <w:pPr>
              <w:pStyle w:val="ab"/>
              <w:ind w:right="-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</w:tr>
      <w:tr w:rsidR="004F33AE" w:rsidRPr="00266F43" w:rsidTr="00551C23"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4F33AE" w:rsidRPr="00454EE0" w:rsidRDefault="004F33AE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Экскаваторы-драглайны до </w:t>
            </w:r>
            <w:smartTag w:uri="urn:schemas-microsoft-com:office:smarttags" w:element="metricconverter">
              <w:smartTagPr>
                <w:attr w:name="ProductID" w:val="11 м3"/>
              </w:smartTagPr>
              <w:r>
                <w:rPr>
                  <w:b w:val="0"/>
                  <w:sz w:val="22"/>
                  <w:szCs w:val="22"/>
                </w:rPr>
                <w:t>11 м</w:t>
              </w:r>
              <w:r w:rsidRPr="00CC02CD">
                <w:rPr>
                  <w:b w:val="0"/>
                  <w:position w:val="12"/>
                  <w:sz w:val="16"/>
                  <w:szCs w:val="16"/>
                </w:rPr>
                <w:t>3</w:t>
              </w:r>
            </w:smartTag>
            <w:r>
              <w:rPr>
                <w:b w:val="0"/>
                <w:position w:val="12"/>
                <w:sz w:val="16"/>
                <w:szCs w:val="16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включительно </w:t>
            </w:r>
          </w:p>
        </w:tc>
        <w:tc>
          <w:tcPr>
            <w:tcW w:w="15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19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F33AE" w:rsidRPr="00266F43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215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F33AE" w:rsidRPr="002B2F85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4F33AE" w:rsidRPr="00266F43" w:rsidTr="00551C23"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14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Экскаваторы-драглайны свыше </w:t>
            </w:r>
            <w:smartTag w:uri="urn:schemas-microsoft-com:office:smarttags" w:element="metricconverter">
              <w:smartTagPr>
                <w:attr w:name="ProductID" w:val="11 м3"/>
              </w:smartTagPr>
              <w:r>
                <w:rPr>
                  <w:b w:val="0"/>
                  <w:sz w:val="22"/>
                  <w:szCs w:val="22"/>
                </w:rPr>
                <w:t>11 м</w:t>
              </w:r>
              <w:r w:rsidRPr="00CC02CD">
                <w:rPr>
                  <w:b w:val="0"/>
                  <w:position w:val="12"/>
                  <w:sz w:val="16"/>
                  <w:szCs w:val="16"/>
                </w:rPr>
                <w:t>3</w:t>
              </w:r>
            </w:smartTag>
          </w:p>
        </w:tc>
        <w:tc>
          <w:tcPr>
            <w:tcW w:w="15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14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</w:t>
            </w:r>
          </w:p>
        </w:tc>
        <w:tc>
          <w:tcPr>
            <w:tcW w:w="185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Pr="00D64E64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215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F33AE" w:rsidRDefault="004F33AE" w:rsidP="00551C23">
            <w:pPr>
              <w:pStyle w:val="ab"/>
              <w:ind w:right="-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4F33AE" w:rsidRDefault="004F33AE"/>
    <w:p w:rsidR="004F33AE" w:rsidRDefault="004F33AE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4F33AE" w:rsidRPr="002F3F88" w:rsidTr="00551C23">
        <w:trPr>
          <w:cantSplit/>
          <w:trHeight w:val="235"/>
          <w:tblHeader/>
        </w:trPr>
        <w:tc>
          <w:tcPr>
            <w:tcW w:w="3009" w:type="dxa"/>
          </w:tcPr>
          <w:p w:rsidR="004F33AE" w:rsidRPr="002F3F88" w:rsidRDefault="004F33AE" w:rsidP="00551C23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4F33AE" w:rsidRPr="002F3F88" w:rsidTr="00551C23">
        <w:trPr>
          <w:cantSplit/>
          <w:tblHeader/>
        </w:trPr>
        <w:tc>
          <w:tcPr>
            <w:tcW w:w="3009" w:type="dxa"/>
          </w:tcPr>
          <w:p w:rsidR="004F33AE" w:rsidRPr="002F3F88" w:rsidRDefault="004F33AE" w:rsidP="00551C23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4F33AE" w:rsidRDefault="004F33AE" w:rsidP="004F33AE"/>
    <w:sectPr w:rsidR="004F33AE" w:rsidSect="004F33AE"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ED" w:rsidRDefault="00C533ED" w:rsidP="00EB732A">
      <w:r>
        <w:separator/>
      </w:r>
    </w:p>
  </w:endnote>
  <w:endnote w:type="continuationSeparator" w:id="0">
    <w:p w:rsidR="00C533ED" w:rsidRDefault="00C533ED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ED" w:rsidRDefault="00C533ED" w:rsidP="00EB732A">
      <w:r>
        <w:separator/>
      </w:r>
    </w:p>
  </w:footnote>
  <w:footnote w:type="continuationSeparator" w:id="0">
    <w:p w:rsidR="00C533ED" w:rsidRDefault="00C533ED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C42" w:rsidRDefault="00E64C42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E64C42" w:rsidRDefault="00E64C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C42" w:rsidRDefault="00E64C4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F33AE">
      <w:rPr>
        <w:noProof/>
      </w:rPr>
      <w:t>3</w:t>
    </w:r>
    <w:r>
      <w:fldChar w:fldCharType="end"/>
    </w:r>
  </w:p>
  <w:p w:rsidR="00E64C42" w:rsidRDefault="00E64C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C6C4C"/>
    <w:rsid w:val="000D0633"/>
    <w:rsid w:val="000D1772"/>
    <w:rsid w:val="000D2C7F"/>
    <w:rsid w:val="000E09BC"/>
    <w:rsid w:val="000E3763"/>
    <w:rsid w:val="000E61EB"/>
    <w:rsid w:val="000F5DA7"/>
    <w:rsid w:val="000F6821"/>
    <w:rsid w:val="000F717C"/>
    <w:rsid w:val="00106274"/>
    <w:rsid w:val="00107100"/>
    <w:rsid w:val="00120FE6"/>
    <w:rsid w:val="00123286"/>
    <w:rsid w:val="00137F94"/>
    <w:rsid w:val="00146B8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404C"/>
    <w:rsid w:val="001C2622"/>
    <w:rsid w:val="001C6369"/>
    <w:rsid w:val="001D20BB"/>
    <w:rsid w:val="001D2F9B"/>
    <w:rsid w:val="001D3BF5"/>
    <w:rsid w:val="001D5438"/>
    <w:rsid w:val="001E36FD"/>
    <w:rsid w:val="001F3649"/>
    <w:rsid w:val="00205C9A"/>
    <w:rsid w:val="00206FF8"/>
    <w:rsid w:val="00207218"/>
    <w:rsid w:val="00244DEF"/>
    <w:rsid w:val="00247B32"/>
    <w:rsid w:val="002503AE"/>
    <w:rsid w:val="00262B2A"/>
    <w:rsid w:val="00266F43"/>
    <w:rsid w:val="00271C57"/>
    <w:rsid w:val="00275F00"/>
    <w:rsid w:val="00282CB4"/>
    <w:rsid w:val="002914E5"/>
    <w:rsid w:val="00294703"/>
    <w:rsid w:val="002A4C68"/>
    <w:rsid w:val="002A4C6D"/>
    <w:rsid w:val="002A4FB1"/>
    <w:rsid w:val="002B1ABE"/>
    <w:rsid w:val="002B2F85"/>
    <w:rsid w:val="002C7AAA"/>
    <w:rsid w:val="002D6F85"/>
    <w:rsid w:val="002E32A4"/>
    <w:rsid w:val="002F2D25"/>
    <w:rsid w:val="00306A9C"/>
    <w:rsid w:val="003106CD"/>
    <w:rsid w:val="00312084"/>
    <w:rsid w:val="00313610"/>
    <w:rsid w:val="003138D1"/>
    <w:rsid w:val="00313EA1"/>
    <w:rsid w:val="00316830"/>
    <w:rsid w:val="00316F58"/>
    <w:rsid w:val="00360D36"/>
    <w:rsid w:val="00373634"/>
    <w:rsid w:val="003769D9"/>
    <w:rsid w:val="003771F2"/>
    <w:rsid w:val="00384574"/>
    <w:rsid w:val="0038489E"/>
    <w:rsid w:val="003874E8"/>
    <w:rsid w:val="00393C62"/>
    <w:rsid w:val="003A03A4"/>
    <w:rsid w:val="003B2FB6"/>
    <w:rsid w:val="003B54DA"/>
    <w:rsid w:val="003C76A9"/>
    <w:rsid w:val="003D05DE"/>
    <w:rsid w:val="003D07DB"/>
    <w:rsid w:val="003D2CBD"/>
    <w:rsid w:val="003D5832"/>
    <w:rsid w:val="003D6D00"/>
    <w:rsid w:val="003E3AB2"/>
    <w:rsid w:val="003E6461"/>
    <w:rsid w:val="003F456C"/>
    <w:rsid w:val="00400E6D"/>
    <w:rsid w:val="00400F7D"/>
    <w:rsid w:val="00404448"/>
    <w:rsid w:val="00407737"/>
    <w:rsid w:val="004167CF"/>
    <w:rsid w:val="00427549"/>
    <w:rsid w:val="00440D59"/>
    <w:rsid w:val="004411B5"/>
    <w:rsid w:val="0045066D"/>
    <w:rsid w:val="00454EE0"/>
    <w:rsid w:val="004642DE"/>
    <w:rsid w:val="0046610F"/>
    <w:rsid w:val="00467100"/>
    <w:rsid w:val="004745FB"/>
    <w:rsid w:val="00475387"/>
    <w:rsid w:val="00480402"/>
    <w:rsid w:val="00485791"/>
    <w:rsid w:val="00486B88"/>
    <w:rsid w:val="004B0008"/>
    <w:rsid w:val="004C28AC"/>
    <w:rsid w:val="004C7828"/>
    <w:rsid w:val="004D367F"/>
    <w:rsid w:val="004E4AC5"/>
    <w:rsid w:val="004F33AE"/>
    <w:rsid w:val="004F707F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78F"/>
    <w:rsid w:val="005A3F5A"/>
    <w:rsid w:val="005A6AC0"/>
    <w:rsid w:val="005A770C"/>
    <w:rsid w:val="005B2366"/>
    <w:rsid w:val="005B339D"/>
    <w:rsid w:val="005B7E8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6722A"/>
    <w:rsid w:val="00672449"/>
    <w:rsid w:val="006957F5"/>
    <w:rsid w:val="006A12C6"/>
    <w:rsid w:val="006A2A7C"/>
    <w:rsid w:val="006A4BBB"/>
    <w:rsid w:val="006A70A6"/>
    <w:rsid w:val="006B346A"/>
    <w:rsid w:val="006B570F"/>
    <w:rsid w:val="006C154C"/>
    <w:rsid w:val="006C5103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08D1"/>
    <w:rsid w:val="00731AB8"/>
    <w:rsid w:val="00732BDF"/>
    <w:rsid w:val="00737CBD"/>
    <w:rsid w:val="00744651"/>
    <w:rsid w:val="0075325F"/>
    <w:rsid w:val="007554FF"/>
    <w:rsid w:val="007708AA"/>
    <w:rsid w:val="007818DE"/>
    <w:rsid w:val="00782211"/>
    <w:rsid w:val="0078608A"/>
    <w:rsid w:val="007A0873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621E"/>
    <w:rsid w:val="00816D04"/>
    <w:rsid w:val="0082093D"/>
    <w:rsid w:val="0083111A"/>
    <w:rsid w:val="00840683"/>
    <w:rsid w:val="00843735"/>
    <w:rsid w:val="00850317"/>
    <w:rsid w:val="00854409"/>
    <w:rsid w:val="0085649E"/>
    <w:rsid w:val="00856BC6"/>
    <w:rsid w:val="008713A2"/>
    <w:rsid w:val="00877278"/>
    <w:rsid w:val="008844CA"/>
    <w:rsid w:val="0088532A"/>
    <w:rsid w:val="00893D89"/>
    <w:rsid w:val="00897CBD"/>
    <w:rsid w:val="008A2BE0"/>
    <w:rsid w:val="008A54EA"/>
    <w:rsid w:val="008A7059"/>
    <w:rsid w:val="008B3650"/>
    <w:rsid w:val="008D6865"/>
    <w:rsid w:val="008E0A95"/>
    <w:rsid w:val="008F3692"/>
    <w:rsid w:val="008F4012"/>
    <w:rsid w:val="009015A1"/>
    <w:rsid w:val="009144A6"/>
    <w:rsid w:val="00922A05"/>
    <w:rsid w:val="00932702"/>
    <w:rsid w:val="00935927"/>
    <w:rsid w:val="00937E6F"/>
    <w:rsid w:val="009510FA"/>
    <w:rsid w:val="009536BE"/>
    <w:rsid w:val="00953EA1"/>
    <w:rsid w:val="00966745"/>
    <w:rsid w:val="00990C59"/>
    <w:rsid w:val="009A3E05"/>
    <w:rsid w:val="009A4EED"/>
    <w:rsid w:val="009A5825"/>
    <w:rsid w:val="009A71E5"/>
    <w:rsid w:val="009A724F"/>
    <w:rsid w:val="009B301D"/>
    <w:rsid w:val="009B3717"/>
    <w:rsid w:val="009B58D8"/>
    <w:rsid w:val="009C1171"/>
    <w:rsid w:val="009C6C64"/>
    <w:rsid w:val="009E12B4"/>
    <w:rsid w:val="009E22BA"/>
    <w:rsid w:val="009E2CD5"/>
    <w:rsid w:val="009E5663"/>
    <w:rsid w:val="009F04DF"/>
    <w:rsid w:val="009F73E6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4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B4AE4"/>
    <w:rsid w:val="00AD4B4E"/>
    <w:rsid w:val="00AD5068"/>
    <w:rsid w:val="00AD7554"/>
    <w:rsid w:val="00AF149E"/>
    <w:rsid w:val="00AF70E8"/>
    <w:rsid w:val="00B009AF"/>
    <w:rsid w:val="00B01B91"/>
    <w:rsid w:val="00B20218"/>
    <w:rsid w:val="00B20C49"/>
    <w:rsid w:val="00B2392E"/>
    <w:rsid w:val="00B44B8D"/>
    <w:rsid w:val="00B45E17"/>
    <w:rsid w:val="00B475BC"/>
    <w:rsid w:val="00B47A50"/>
    <w:rsid w:val="00B51D29"/>
    <w:rsid w:val="00B51E7E"/>
    <w:rsid w:val="00B538F0"/>
    <w:rsid w:val="00B55A1C"/>
    <w:rsid w:val="00B566B2"/>
    <w:rsid w:val="00B65055"/>
    <w:rsid w:val="00B65807"/>
    <w:rsid w:val="00B67408"/>
    <w:rsid w:val="00B67D4B"/>
    <w:rsid w:val="00B7529F"/>
    <w:rsid w:val="00B8272B"/>
    <w:rsid w:val="00B8595E"/>
    <w:rsid w:val="00B97B7A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1101A"/>
    <w:rsid w:val="00C217DB"/>
    <w:rsid w:val="00C230EB"/>
    <w:rsid w:val="00C26561"/>
    <w:rsid w:val="00C31E7A"/>
    <w:rsid w:val="00C51BF9"/>
    <w:rsid w:val="00C533ED"/>
    <w:rsid w:val="00C53709"/>
    <w:rsid w:val="00C652B0"/>
    <w:rsid w:val="00C65ED1"/>
    <w:rsid w:val="00C76A98"/>
    <w:rsid w:val="00C87FDB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02CD"/>
    <w:rsid w:val="00CC75CA"/>
    <w:rsid w:val="00CD124A"/>
    <w:rsid w:val="00CD3444"/>
    <w:rsid w:val="00CD73D3"/>
    <w:rsid w:val="00CF07A4"/>
    <w:rsid w:val="00CF0B40"/>
    <w:rsid w:val="00CF21F3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64E64"/>
    <w:rsid w:val="00D7233A"/>
    <w:rsid w:val="00D765D6"/>
    <w:rsid w:val="00D76826"/>
    <w:rsid w:val="00D8411E"/>
    <w:rsid w:val="00D864BE"/>
    <w:rsid w:val="00D96694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D7720"/>
    <w:rsid w:val="00DF0D4E"/>
    <w:rsid w:val="00DF74F7"/>
    <w:rsid w:val="00E01709"/>
    <w:rsid w:val="00E03F91"/>
    <w:rsid w:val="00E13962"/>
    <w:rsid w:val="00E14E1E"/>
    <w:rsid w:val="00E1601B"/>
    <w:rsid w:val="00E212CC"/>
    <w:rsid w:val="00E21FA8"/>
    <w:rsid w:val="00E32BA5"/>
    <w:rsid w:val="00E34884"/>
    <w:rsid w:val="00E34AB2"/>
    <w:rsid w:val="00E374A1"/>
    <w:rsid w:val="00E4642A"/>
    <w:rsid w:val="00E507AC"/>
    <w:rsid w:val="00E5417C"/>
    <w:rsid w:val="00E54499"/>
    <w:rsid w:val="00E56F15"/>
    <w:rsid w:val="00E64C42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DC8"/>
    <w:rsid w:val="00ED02A6"/>
    <w:rsid w:val="00ED07A3"/>
    <w:rsid w:val="00ED1161"/>
    <w:rsid w:val="00ED210A"/>
    <w:rsid w:val="00ED3B07"/>
    <w:rsid w:val="00EE6DC2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35B32"/>
    <w:rsid w:val="00F419E0"/>
    <w:rsid w:val="00F4389D"/>
    <w:rsid w:val="00F45141"/>
    <w:rsid w:val="00F508D5"/>
    <w:rsid w:val="00F56453"/>
    <w:rsid w:val="00F706BB"/>
    <w:rsid w:val="00F7129F"/>
    <w:rsid w:val="00F75022"/>
    <w:rsid w:val="00F800D3"/>
    <w:rsid w:val="00F82C5C"/>
    <w:rsid w:val="00F847C7"/>
    <w:rsid w:val="00F85757"/>
    <w:rsid w:val="00F917A7"/>
    <w:rsid w:val="00F91B0F"/>
    <w:rsid w:val="00FA2EEE"/>
    <w:rsid w:val="00FA715C"/>
    <w:rsid w:val="00FC4148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6">
    <w:name w:val="heading 6"/>
    <w:basedOn w:val="a"/>
    <w:next w:val="a"/>
    <w:link w:val="60"/>
    <w:uiPriority w:val="99"/>
    <w:qFormat/>
    <w:locked/>
    <w:rsid w:val="005A378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E0516"/>
    <w:rPr>
      <w:rFonts w:ascii="Cambria" w:eastAsia="MS Gothic" w:hAnsi="Cambria"/>
      <w:b/>
      <w:kern w:val="32"/>
      <w:sz w:val="32"/>
      <w:lang w:val="x-none"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/>
      <w:b/>
      <w:lang w:val="x-none" w:eastAsia="en-US"/>
    </w:rPr>
  </w:style>
  <w:style w:type="paragraph" w:customStyle="1" w:styleId="ConsPlusNormal">
    <w:name w:val="ConsPlusNormal"/>
    <w:uiPriority w:val="99"/>
    <w:rsid w:val="0031683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locked/>
    <w:rsid w:val="00316830"/>
    <w:rPr>
      <w:rFonts w:ascii="Times New Roman" w:hAnsi="Times New Roman"/>
      <w:sz w:val="24"/>
      <w:lang w:val="x-none" w:eastAsia="ru-RU"/>
    </w:rPr>
  </w:style>
  <w:style w:type="paragraph" w:styleId="a6">
    <w:name w:val="footer"/>
    <w:basedOn w:val="a"/>
    <w:link w:val="a7"/>
    <w:uiPriority w:val="99"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EB732A"/>
    <w:rPr>
      <w:rFonts w:ascii="Times New Roman" w:hAnsi="Times New Roman"/>
      <w:sz w:val="24"/>
    </w:rPr>
  </w:style>
  <w:style w:type="table" w:styleId="a8">
    <w:name w:val="Table Grid"/>
    <w:basedOn w:val="a1"/>
    <w:uiPriority w:val="99"/>
    <w:rsid w:val="007818D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F33AC0"/>
    <w:rPr>
      <w:rFonts w:ascii="Segoe UI" w:hAnsi="Segoe UI"/>
      <w:sz w:val="18"/>
    </w:rPr>
  </w:style>
  <w:style w:type="paragraph" w:customStyle="1" w:styleId="11">
    <w:name w:val="Таб1"/>
    <w:basedOn w:val="a"/>
    <w:uiPriority w:val="99"/>
    <w:rsid w:val="005A378F"/>
    <w:pPr>
      <w:jc w:val="center"/>
    </w:pPr>
    <w:rPr>
      <w:rFonts w:eastAsia="Calibri"/>
      <w:b/>
      <w:sz w:val="22"/>
      <w:szCs w:val="20"/>
      <w:lang w:eastAsia="ru-RU"/>
    </w:rPr>
  </w:style>
  <w:style w:type="paragraph" w:customStyle="1" w:styleId="ab">
    <w:name w:val="Макет"/>
    <w:basedOn w:val="a"/>
    <w:uiPriority w:val="99"/>
    <w:rsid w:val="00F75022"/>
    <w:pPr>
      <w:jc w:val="center"/>
    </w:pPr>
    <w:rPr>
      <w:rFonts w:eastAsia="Calibri"/>
      <w:b/>
      <w:sz w:val="20"/>
      <w:szCs w:val="20"/>
      <w:lang w:eastAsia="ru-RU"/>
    </w:rPr>
  </w:style>
  <w:style w:type="paragraph" w:customStyle="1" w:styleId="12">
    <w:name w:val="Обычный1"/>
    <w:uiPriority w:val="99"/>
    <w:rsid w:val="00120FE6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6">
    <w:name w:val="heading 6"/>
    <w:basedOn w:val="a"/>
    <w:next w:val="a"/>
    <w:link w:val="60"/>
    <w:uiPriority w:val="99"/>
    <w:qFormat/>
    <w:locked/>
    <w:rsid w:val="005A378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E0516"/>
    <w:rPr>
      <w:rFonts w:ascii="Cambria" w:eastAsia="MS Gothic" w:hAnsi="Cambria"/>
      <w:b/>
      <w:kern w:val="32"/>
      <w:sz w:val="32"/>
      <w:lang w:val="x-none"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/>
      <w:b/>
      <w:lang w:val="x-none" w:eastAsia="en-US"/>
    </w:rPr>
  </w:style>
  <w:style w:type="paragraph" w:customStyle="1" w:styleId="ConsPlusNormal">
    <w:name w:val="ConsPlusNormal"/>
    <w:uiPriority w:val="99"/>
    <w:rsid w:val="0031683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locked/>
    <w:rsid w:val="00316830"/>
    <w:rPr>
      <w:rFonts w:ascii="Times New Roman" w:hAnsi="Times New Roman"/>
      <w:sz w:val="24"/>
      <w:lang w:val="x-none" w:eastAsia="ru-RU"/>
    </w:rPr>
  </w:style>
  <w:style w:type="paragraph" w:styleId="a6">
    <w:name w:val="footer"/>
    <w:basedOn w:val="a"/>
    <w:link w:val="a7"/>
    <w:uiPriority w:val="99"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EB732A"/>
    <w:rPr>
      <w:rFonts w:ascii="Times New Roman" w:hAnsi="Times New Roman"/>
      <w:sz w:val="24"/>
    </w:rPr>
  </w:style>
  <w:style w:type="table" w:styleId="a8">
    <w:name w:val="Table Grid"/>
    <w:basedOn w:val="a1"/>
    <w:uiPriority w:val="99"/>
    <w:rsid w:val="007818D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F33AC0"/>
    <w:rPr>
      <w:rFonts w:ascii="Segoe UI" w:hAnsi="Segoe UI"/>
      <w:sz w:val="18"/>
    </w:rPr>
  </w:style>
  <w:style w:type="paragraph" w:customStyle="1" w:styleId="11">
    <w:name w:val="Таб1"/>
    <w:basedOn w:val="a"/>
    <w:uiPriority w:val="99"/>
    <w:rsid w:val="005A378F"/>
    <w:pPr>
      <w:jc w:val="center"/>
    </w:pPr>
    <w:rPr>
      <w:rFonts w:eastAsia="Calibri"/>
      <w:b/>
      <w:sz w:val="22"/>
      <w:szCs w:val="20"/>
      <w:lang w:eastAsia="ru-RU"/>
    </w:rPr>
  </w:style>
  <w:style w:type="paragraph" w:customStyle="1" w:styleId="ab">
    <w:name w:val="Макет"/>
    <w:basedOn w:val="a"/>
    <w:uiPriority w:val="99"/>
    <w:rsid w:val="00F75022"/>
    <w:pPr>
      <w:jc w:val="center"/>
    </w:pPr>
    <w:rPr>
      <w:rFonts w:eastAsia="Calibri"/>
      <w:b/>
      <w:sz w:val="20"/>
      <w:szCs w:val="20"/>
      <w:lang w:eastAsia="ru-RU"/>
    </w:rPr>
  </w:style>
  <w:style w:type="paragraph" w:customStyle="1" w:styleId="12">
    <w:name w:val="Обычный1"/>
    <w:uiPriority w:val="99"/>
    <w:rsid w:val="00120FE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8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</vt:lpstr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</dc:title>
  <dc:creator>Filatev Alexander</dc:creator>
  <cp:lastModifiedBy>Катковский Александр Евгеньевич</cp:lastModifiedBy>
  <cp:revision>4</cp:revision>
  <cp:lastPrinted>2015-01-14T10:47:00Z</cp:lastPrinted>
  <dcterms:created xsi:type="dcterms:W3CDTF">2015-04-03T09:17:00Z</dcterms:created>
  <dcterms:modified xsi:type="dcterms:W3CDTF">2015-04-03T09:32:00Z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  <property fmtid="{D5CDD505-2E9C-101B-9397-08002B2CF9AE}" pid="4" name="_dlc_DocId">
    <vt:lpwstr>W34J7XJ4QP77-2-1861</vt:lpwstr>
  </property>
  <property fmtid="{D5CDD505-2E9C-101B-9397-08002B2CF9AE}" pid="5" name="_dlc_DocIdUrl">
    <vt:lpwstr>http://shrpdkp/sites/gis-tek/_layouts/15/DocIdRedir.aspx?ID=W34J7XJ4QP77-2-1861, W34J7XJ4QP77-2-1861</vt:lpwstr>
  </property>
</Properties>
</file>