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50" w:rsidRPr="00E14E1E" w:rsidRDefault="00302350" w:rsidP="00302350">
      <w:pPr>
        <w:autoSpaceDE w:val="0"/>
        <w:autoSpaceDN w:val="0"/>
        <w:adjustRightInd w:val="0"/>
        <w:jc w:val="right"/>
        <w:outlineLvl w:val="0"/>
      </w:pPr>
      <w:r w:rsidRPr="00E14E1E">
        <w:t>При</w:t>
      </w:r>
      <w:r w:rsidR="009F090E">
        <w:t>ложение № _</w:t>
      </w:r>
    </w:p>
    <w:p w:rsidR="00302350" w:rsidRPr="00E14E1E" w:rsidRDefault="00302350" w:rsidP="00302350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302350" w:rsidRPr="00E14E1E" w:rsidRDefault="00302350" w:rsidP="00302350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302350" w:rsidRPr="00442D78" w:rsidRDefault="00302350" w:rsidP="00442D78">
      <w:pPr>
        <w:autoSpaceDE w:val="0"/>
        <w:autoSpaceDN w:val="0"/>
        <w:adjustRightInd w:val="0"/>
        <w:jc w:val="right"/>
      </w:pPr>
    </w:p>
    <w:p w:rsidR="00302350" w:rsidRPr="00E14E1E" w:rsidRDefault="00302350" w:rsidP="00442D78">
      <w:pPr>
        <w:jc w:val="center"/>
        <w:rPr>
          <w:b/>
          <w:lang w:eastAsia="ru-RU"/>
        </w:rPr>
      </w:pPr>
      <w:r w:rsidRPr="00E14E1E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tbl>
      <w:tblPr>
        <w:tblW w:w="15026" w:type="dxa"/>
        <w:tblInd w:w="-176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026"/>
      </w:tblGrid>
      <w:tr w:rsidR="00302350" w:rsidRPr="00E14E1E" w:rsidTr="00A6743E">
        <w:trPr>
          <w:trHeight w:val="215"/>
        </w:trPr>
        <w:tc>
          <w:tcPr>
            <w:tcW w:w="1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235" w:rsidRPr="00796235" w:rsidRDefault="00D8142D" w:rsidP="00D8142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02350" w:rsidRPr="00E14E1E" w:rsidRDefault="00D8142D" w:rsidP="0079623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02350" w:rsidRPr="00E14E1E" w:rsidRDefault="00302350" w:rsidP="00442D78">
      <w:pPr>
        <w:jc w:val="center"/>
        <w:rPr>
          <w:b/>
          <w:lang w:eastAsia="ru-RU"/>
        </w:rPr>
      </w:pPr>
    </w:p>
    <w:tbl>
      <w:tblPr>
        <w:tblW w:w="15044" w:type="dxa"/>
        <w:tblInd w:w="-176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ook w:val="0000" w:firstRow="0" w:lastRow="0" w:firstColumn="0" w:lastColumn="0" w:noHBand="0" w:noVBand="0"/>
      </w:tblPr>
      <w:tblGrid>
        <w:gridCol w:w="15044"/>
      </w:tblGrid>
      <w:tr w:rsidR="00302350" w:rsidRPr="00E14E1E" w:rsidTr="009F090E">
        <w:trPr>
          <w:trHeight w:val="724"/>
        </w:trPr>
        <w:tc>
          <w:tcPr>
            <w:tcW w:w="15044" w:type="dxa"/>
            <w:vAlign w:val="center"/>
          </w:tcPr>
          <w:p w:rsidR="00302350" w:rsidRDefault="00E87513" w:rsidP="00A6743E">
            <w:pPr>
              <w:jc w:val="center"/>
              <w:rPr>
                <w:b/>
              </w:rPr>
            </w:pPr>
            <w:r w:rsidRPr="00E87513">
              <w:rPr>
                <w:b/>
              </w:rPr>
              <w:t>Сведения о намерениях предприятий по добыче угля и горючих сланцев на год</w:t>
            </w:r>
          </w:p>
          <w:p w:rsidR="009F090E" w:rsidRPr="00E14E1E" w:rsidRDefault="009F090E" w:rsidP="00A6743E">
            <w:pPr>
              <w:jc w:val="center"/>
              <w:rPr>
                <w:b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302350" w:rsidRPr="00E14E1E" w:rsidRDefault="00302350" w:rsidP="00302350">
      <w:pPr>
        <w:autoSpaceDE w:val="0"/>
        <w:autoSpaceDN w:val="0"/>
        <w:adjustRightInd w:val="0"/>
        <w:ind w:right="-31"/>
        <w:rPr>
          <w:lang w:eastAsia="ru-RU"/>
        </w:rPr>
      </w:pPr>
    </w:p>
    <w:tbl>
      <w:tblPr>
        <w:tblW w:w="5081" w:type="pct"/>
        <w:tblInd w:w="-176" w:type="dxa"/>
        <w:tblLook w:val="00A0" w:firstRow="1" w:lastRow="0" w:firstColumn="1" w:lastColumn="0" w:noHBand="0" w:noVBand="0"/>
      </w:tblPr>
      <w:tblGrid>
        <w:gridCol w:w="7898"/>
        <w:gridCol w:w="7128"/>
      </w:tblGrid>
      <w:tr w:rsidR="00302350" w:rsidRPr="00E14E1E" w:rsidTr="00442D78">
        <w:trPr>
          <w:trHeight w:val="393"/>
        </w:trPr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02350" w:rsidRPr="00E14E1E" w:rsidRDefault="00E87513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E87513">
              <w:rPr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3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350" w:rsidRPr="00E14E1E" w:rsidRDefault="00E87513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3.18</w:t>
            </w:r>
            <w:r w:rsidR="00302350" w:rsidRPr="00E14E1E">
              <w:rPr>
                <w:lang w:eastAsia="ru-RU"/>
              </w:rPr>
              <w:t>.</w:t>
            </w:r>
          </w:p>
        </w:tc>
      </w:tr>
    </w:tbl>
    <w:p w:rsidR="00302350" w:rsidRPr="00E14E1E" w:rsidRDefault="00302350" w:rsidP="00302350">
      <w:pPr>
        <w:autoSpaceDE w:val="0"/>
        <w:autoSpaceDN w:val="0"/>
        <w:adjustRightInd w:val="0"/>
        <w:ind w:right="-31"/>
        <w:rPr>
          <w:lang w:val="en-US" w:eastAsia="ru-RU"/>
        </w:rPr>
      </w:pPr>
    </w:p>
    <w:tbl>
      <w:tblPr>
        <w:tblW w:w="150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6"/>
        <w:gridCol w:w="3668"/>
        <w:gridCol w:w="3240"/>
      </w:tblGrid>
      <w:tr w:rsidR="00302350" w:rsidRPr="00E14E1E" w:rsidTr="00A6743E">
        <w:trPr>
          <w:trHeight w:val="424"/>
        </w:trPr>
        <w:tc>
          <w:tcPr>
            <w:tcW w:w="8136" w:type="dxa"/>
            <w:vAlign w:val="center"/>
          </w:tcPr>
          <w:p w:rsidR="00302350" w:rsidRPr="00E14E1E" w:rsidRDefault="0030235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668" w:type="dxa"/>
            <w:vAlign w:val="center"/>
          </w:tcPr>
          <w:p w:rsidR="00302350" w:rsidRPr="00E14E1E" w:rsidRDefault="0030235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240" w:type="dxa"/>
            <w:vAlign w:val="center"/>
          </w:tcPr>
          <w:p w:rsidR="00302350" w:rsidRPr="00E14E1E" w:rsidRDefault="0030235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02350" w:rsidRPr="00E14E1E" w:rsidTr="00A6743E">
        <w:trPr>
          <w:trHeight w:val="556"/>
        </w:trPr>
        <w:tc>
          <w:tcPr>
            <w:tcW w:w="8136" w:type="dxa"/>
            <w:vAlign w:val="center"/>
          </w:tcPr>
          <w:p w:rsidR="00302350" w:rsidRPr="00E14E1E" w:rsidRDefault="00E87513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E87513">
              <w:rPr>
                <w:lang w:eastAsia="ru-RU"/>
              </w:rPr>
              <w:t>организации, осуществляющие добычу угля (сланца)</w:t>
            </w:r>
          </w:p>
        </w:tc>
        <w:tc>
          <w:tcPr>
            <w:tcW w:w="3668" w:type="dxa"/>
            <w:vAlign w:val="center"/>
          </w:tcPr>
          <w:p w:rsidR="00302350" w:rsidRPr="00E14E1E" w:rsidRDefault="00E87513" w:rsidP="00A6743E">
            <w:pPr>
              <w:autoSpaceDE w:val="0"/>
              <w:autoSpaceDN w:val="0"/>
              <w:adjustRightInd w:val="0"/>
              <w:ind w:left="33" w:right="175"/>
              <w:jc w:val="center"/>
              <w:rPr>
                <w:bCs/>
                <w:lang w:eastAsia="ru-RU"/>
              </w:rPr>
            </w:pPr>
            <w:r w:rsidRPr="00E87513">
              <w:rPr>
                <w:bCs/>
                <w:lang w:eastAsia="ru-RU"/>
              </w:rPr>
              <w:t>до 1 февраля года, следующего за отчетным периодом</w:t>
            </w:r>
          </w:p>
        </w:tc>
        <w:tc>
          <w:tcPr>
            <w:tcW w:w="3240" w:type="dxa"/>
            <w:vAlign w:val="center"/>
          </w:tcPr>
          <w:p w:rsidR="00302350" w:rsidRPr="00E14E1E" w:rsidRDefault="00E87513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ежегодная</w:t>
            </w:r>
          </w:p>
        </w:tc>
      </w:tr>
    </w:tbl>
    <w:p w:rsidR="00302350" w:rsidRPr="00E14E1E" w:rsidRDefault="00302350" w:rsidP="00302350">
      <w:pPr>
        <w:autoSpaceDE w:val="0"/>
        <w:autoSpaceDN w:val="0"/>
        <w:adjustRightInd w:val="0"/>
        <w:rPr>
          <w:lang w:eastAsia="ru-RU"/>
        </w:rPr>
      </w:pPr>
    </w:p>
    <w:tbl>
      <w:tblPr>
        <w:tblW w:w="5081" w:type="pct"/>
        <w:tblInd w:w="-176" w:type="dxa"/>
        <w:tblLook w:val="00A0" w:firstRow="1" w:lastRow="0" w:firstColumn="1" w:lastColumn="0" w:noHBand="0" w:noVBand="0"/>
      </w:tblPr>
      <w:tblGrid>
        <w:gridCol w:w="3733"/>
        <w:gridCol w:w="278"/>
        <w:gridCol w:w="278"/>
        <w:gridCol w:w="277"/>
        <w:gridCol w:w="277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6040"/>
      </w:tblGrid>
      <w:tr w:rsidR="00302350" w:rsidRPr="00E14E1E" w:rsidTr="00A6743E">
        <w:trPr>
          <w:trHeight w:val="300"/>
        </w:trPr>
        <w:tc>
          <w:tcPr>
            <w:tcW w:w="170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302350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302350" w:rsidRPr="00E14E1E" w:rsidTr="00A6743E">
        <w:trPr>
          <w:trHeight w:val="300"/>
        </w:trPr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299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2350" w:rsidRPr="00E14E1E" w:rsidRDefault="00302350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302350" w:rsidRPr="00E14E1E" w:rsidRDefault="00302350" w:rsidP="00302350">
      <w:pPr>
        <w:autoSpaceDE w:val="0"/>
        <w:autoSpaceDN w:val="0"/>
        <w:adjustRightInd w:val="0"/>
        <w:rPr>
          <w:lang w:eastAsia="ru-RU"/>
        </w:rPr>
      </w:pPr>
    </w:p>
    <w:p w:rsidR="00E87513" w:rsidRDefault="00E87513">
      <w:pPr>
        <w:spacing w:after="160" w:line="259" w:lineRule="auto"/>
      </w:pPr>
      <w:r>
        <w:br w:type="page"/>
      </w:r>
    </w:p>
    <w:p w:rsidR="00E87513" w:rsidRDefault="00E87513" w:rsidP="00302350">
      <w:r>
        <w:lastRenderedPageBreak/>
        <w:t xml:space="preserve">Раздел 1. </w:t>
      </w:r>
      <w:r w:rsidRPr="00E87513">
        <w:t>Сведения о намерениях предприятий по добыче угля и горючих сланцев на год</w:t>
      </w:r>
    </w:p>
    <w:tbl>
      <w:tblPr>
        <w:tblStyle w:val="TableGrid0"/>
        <w:tblW w:w="4327" w:type="pct"/>
        <w:tblInd w:w="0" w:type="dxa"/>
        <w:tblCellMar>
          <w:top w:w="25" w:type="dxa"/>
          <w:bottom w:w="15" w:type="dxa"/>
          <w:right w:w="10" w:type="dxa"/>
        </w:tblCellMar>
        <w:tblLook w:val="04A0" w:firstRow="1" w:lastRow="0" w:firstColumn="1" w:lastColumn="0" w:noHBand="0" w:noVBand="1"/>
      </w:tblPr>
      <w:tblGrid>
        <w:gridCol w:w="6101"/>
        <w:gridCol w:w="3118"/>
        <w:gridCol w:w="3403"/>
      </w:tblGrid>
      <w:tr w:rsidR="003C0217" w:rsidRPr="00E87513" w:rsidTr="001107E4">
        <w:trPr>
          <w:trHeight w:val="828"/>
        </w:trPr>
        <w:tc>
          <w:tcPr>
            <w:tcW w:w="241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0217" w:rsidRPr="00E87513" w:rsidRDefault="003C0217" w:rsidP="00E87513">
            <w:pPr>
              <w:ind w:left="10"/>
              <w:jc w:val="center"/>
            </w:pPr>
            <w:r w:rsidRPr="00E87513">
              <w:rPr>
                <w:rFonts w:eastAsia="Arial"/>
              </w:rPr>
              <w:t>Наименование показателя</w:t>
            </w:r>
          </w:p>
        </w:tc>
        <w:tc>
          <w:tcPr>
            <w:tcW w:w="12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C0217" w:rsidRPr="00E87513" w:rsidRDefault="003C0217" w:rsidP="00E87513">
            <w:pPr>
              <w:ind w:left="9"/>
              <w:jc w:val="center"/>
            </w:pPr>
            <w:r w:rsidRPr="00E87513">
              <w:rPr>
                <w:rFonts w:eastAsia="Arial"/>
              </w:rPr>
              <w:t>Код строки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217" w:rsidRPr="00E87513" w:rsidRDefault="003C0217" w:rsidP="00E87513">
            <w:pPr>
              <w:spacing w:after="181"/>
              <w:jc w:val="center"/>
            </w:pPr>
            <w:r w:rsidRPr="00E87513">
              <w:rPr>
                <w:rFonts w:eastAsia="Arial"/>
              </w:rPr>
              <w:t>План (тыс. тонн)</w:t>
            </w:r>
          </w:p>
        </w:tc>
      </w:tr>
      <w:tr w:rsidR="003C0217" w:rsidRPr="00E87513" w:rsidTr="003C0217">
        <w:trPr>
          <w:trHeight w:val="38"/>
        </w:trPr>
        <w:tc>
          <w:tcPr>
            <w:tcW w:w="241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0217" w:rsidRPr="00E87513" w:rsidRDefault="003C0217" w:rsidP="00E87513">
            <w:pPr>
              <w:ind w:left="10"/>
              <w:jc w:val="center"/>
              <w:rPr>
                <w:rFonts w:eastAsia="Arial"/>
              </w:rPr>
            </w:pPr>
          </w:p>
        </w:tc>
        <w:tc>
          <w:tcPr>
            <w:tcW w:w="1235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0217" w:rsidRPr="00E87513" w:rsidRDefault="003C0217" w:rsidP="00E87513">
            <w:pPr>
              <w:ind w:left="9"/>
              <w:jc w:val="center"/>
              <w:rPr>
                <w:rFonts w:eastAsia="Arial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217" w:rsidRPr="003C0217" w:rsidRDefault="008A133F" w:rsidP="00E87513">
            <w:pPr>
              <w:spacing w:after="181"/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</w:rPr>
              <w:t>1</w:t>
            </w:r>
          </w:p>
        </w:tc>
      </w:tr>
      <w:tr w:rsidR="00E87513" w:rsidRPr="00E87513" w:rsidTr="00B03049">
        <w:trPr>
          <w:trHeight w:val="315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>
            <w:pPr>
              <w:ind w:left="10"/>
            </w:pPr>
            <w:r w:rsidRPr="00E87513">
              <w:rPr>
                <w:rFonts w:eastAsia="Arial"/>
              </w:rPr>
              <w:t xml:space="preserve">Добыча угля на шахтах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C3987">
            <w:pPr>
              <w:jc w:val="center"/>
            </w:pPr>
            <w:r>
              <w:rPr>
                <w:rFonts w:eastAsia="Arial"/>
              </w:rPr>
              <w:t>32021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/>
        </w:tc>
      </w:tr>
      <w:tr w:rsidR="00E87513" w:rsidRPr="00E87513" w:rsidTr="00B03049">
        <w:trPr>
          <w:trHeight w:val="274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>
            <w:pPr>
              <w:ind w:left="10"/>
            </w:pPr>
            <w:r w:rsidRPr="00E87513">
              <w:rPr>
                <w:rFonts w:eastAsia="Arial"/>
              </w:rPr>
              <w:t xml:space="preserve">Добыча угля на разрезах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C3987">
            <w:pPr>
              <w:jc w:val="center"/>
            </w:pPr>
            <w:r>
              <w:rPr>
                <w:rFonts w:eastAsia="Arial"/>
              </w:rPr>
              <w:t>32025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/>
        </w:tc>
      </w:tr>
      <w:tr w:rsidR="00E87513" w:rsidRPr="00E87513" w:rsidTr="00B03049">
        <w:trPr>
          <w:trHeight w:val="274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>
            <w:pPr>
              <w:ind w:left="10"/>
            </w:pPr>
            <w:r w:rsidRPr="00E87513">
              <w:rPr>
                <w:rFonts w:eastAsia="Arial"/>
              </w:rPr>
              <w:t xml:space="preserve">Добыча угля подземным способом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C3987">
            <w:pPr>
              <w:jc w:val="center"/>
            </w:pPr>
            <w:r>
              <w:rPr>
                <w:rFonts w:eastAsia="Arial"/>
              </w:rPr>
              <w:t>32056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/>
        </w:tc>
      </w:tr>
      <w:tr w:rsidR="00E87513" w:rsidRPr="00E87513" w:rsidTr="00B03049">
        <w:trPr>
          <w:trHeight w:val="274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>
            <w:pPr>
              <w:ind w:left="10"/>
            </w:pPr>
            <w:r w:rsidRPr="00E87513">
              <w:rPr>
                <w:rFonts w:eastAsia="Arial"/>
              </w:rPr>
              <w:t xml:space="preserve">Добыча угля открытым способом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C3987">
            <w:pPr>
              <w:jc w:val="center"/>
            </w:pPr>
            <w:r>
              <w:rPr>
                <w:rFonts w:eastAsia="Arial"/>
              </w:rPr>
              <w:t>32041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/>
        </w:tc>
      </w:tr>
      <w:tr w:rsidR="00E87513" w:rsidRPr="00E87513" w:rsidTr="00B03049">
        <w:trPr>
          <w:trHeight w:val="264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>
            <w:pPr>
              <w:ind w:left="10"/>
            </w:pPr>
            <w:r w:rsidRPr="00E87513">
              <w:rPr>
                <w:rFonts w:eastAsia="Arial"/>
              </w:rPr>
              <w:t xml:space="preserve">Добыча угля для коксования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C3987">
            <w:pPr>
              <w:jc w:val="center"/>
            </w:pPr>
            <w:r>
              <w:rPr>
                <w:rFonts w:eastAsia="Arial"/>
              </w:rPr>
              <w:t>20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513" w:rsidRPr="00E87513" w:rsidRDefault="00E87513" w:rsidP="00EE0866"/>
        </w:tc>
      </w:tr>
    </w:tbl>
    <w:p w:rsidR="00E87513" w:rsidRDefault="00E87513" w:rsidP="0030235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E87513" w:rsidRPr="002F3F88" w:rsidTr="00EE0866">
        <w:trPr>
          <w:cantSplit/>
          <w:trHeight w:val="235"/>
          <w:tblHeader/>
        </w:trPr>
        <w:tc>
          <w:tcPr>
            <w:tcW w:w="3009" w:type="dxa"/>
          </w:tcPr>
          <w:p w:rsidR="00E87513" w:rsidRPr="002F3F88" w:rsidRDefault="00E87513" w:rsidP="00EE0866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  <w:bookmarkStart w:id="0" w:name="_GoBack"/>
        <w:bookmarkEnd w:id="0"/>
      </w:tr>
      <w:tr w:rsidR="00E87513" w:rsidRPr="002F3F88" w:rsidTr="00EE0866">
        <w:trPr>
          <w:cantSplit/>
          <w:tblHeader/>
        </w:trPr>
        <w:tc>
          <w:tcPr>
            <w:tcW w:w="3009" w:type="dxa"/>
          </w:tcPr>
          <w:p w:rsidR="00E87513" w:rsidRPr="002F3F88" w:rsidRDefault="00E87513" w:rsidP="00EE0866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87513" w:rsidRPr="00E14E1E" w:rsidRDefault="00E87513" w:rsidP="00302350"/>
    <w:sectPr w:rsidR="00E87513" w:rsidRPr="00E14E1E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6ED" w:rsidRDefault="000556ED" w:rsidP="00EB732A">
      <w:r>
        <w:separator/>
      </w:r>
    </w:p>
  </w:endnote>
  <w:endnote w:type="continuationSeparator" w:id="0">
    <w:p w:rsidR="000556ED" w:rsidRDefault="000556ED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6ED" w:rsidRDefault="000556ED" w:rsidP="00EB732A">
      <w:r>
        <w:separator/>
      </w:r>
    </w:p>
  </w:footnote>
  <w:footnote w:type="continuationSeparator" w:id="0">
    <w:p w:rsidR="000556ED" w:rsidRDefault="000556ED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0556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33F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56ED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534E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B5F21"/>
    <w:rsid w:val="002D6F85"/>
    <w:rsid w:val="00302350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A7DE1"/>
    <w:rsid w:val="003B54DA"/>
    <w:rsid w:val="003C0217"/>
    <w:rsid w:val="003C76A9"/>
    <w:rsid w:val="003D05DE"/>
    <w:rsid w:val="003D07DB"/>
    <w:rsid w:val="003D1A88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42D78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107F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96235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133F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9F090E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71B97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03049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142D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16E92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73359"/>
    <w:rsid w:val="00E812E5"/>
    <w:rsid w:val="00E85E20"/>
    <w:rsid w:val="00E87513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3987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2D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D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2D78"/>
    <w:rPr>
      <w:vertAlign w:val="superscript"/>
    </w:rPr>
  </w:style>
  <w:style w:type="table" w:customStyle="1" w:styleId="TableGrid0">
    <w:name w:val="TableGrid"/>
    <w:rsid w:val="00E8751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2D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D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2D78"/>
    <w:rPr>
      <w:vertAlign w:val="superscript"/>
    </w:rPr>
  </w:style>
  <w:style w:type="table" w:customStyle="1" w:styleId="TableGrid0">
    <w:name w:val="TableGrid"/>
    <w:rsid w:val="00E8751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11</cp:revision>
  <dcterms:created xsi:type="dcterms:W3CDTF">2014-12-29T12:53:00Z</dcterms:created>
  <dcterms:modified xsi:type="dcterms:W3CDTF">2015-03-29T18:39:00Z</dcterms:modified>
</cp:coreProperties>
</file>