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93" w:rsidRPr="009B60D6" w:rsidRDefault="006C5D93" w:rsidP="006C5D93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r w:rsidRPr="007F10E0">
        <w:rPr>
          <w:sz w:val="28"/>
          <w:szCs w:val="28"/>
        </w:rPr>
        <w:t>При</w:t>
      </w:r>
      <w:r w:rsidR="009B60D6">
        <w:rPr>
          <w:sz w:val="28"/>
          <w:szCs w:val="28"/>
        </w:rPr>
        <w:t xml:space="preserve">ложение № </w:t>
      </w:r>
      <w:r w:rsidR="009B60D6">
        <w:rPr>
          <w:sz w:val="28"/>
          <w:szCs w:val="28"/>
          <w:lang w:val="en-US"/>
        </w:rPr>
        <w:t>_</w:t>
      </w:r>
    </w:p>
    <w:p w:rsidR="006C5D93" w:rsidRPr="007F10E0" w:rsidRDefault="006C5D93" w:rsidP="006C5D9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6C5D93" w:rsidRPr="007F10E0" w:rsidRDefault="006C5D93" w:rsidP="006C5D9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6C5D93" w:rsidRPr="007F10E0" w:rsidRDefault="006C5D93" w:rsidP="006C5D93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6C5D93" w:rsidRPr="007F10E0" w:rsidRDefault="006C5D93" w:rsidP="00B607BF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6C5D93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6607" w:rsidRPr="00333F1E" w:rsidRDefault="00DF335C" w:rsidP="00DF335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6C5D93" w:rsidRPr="007F10E0" w:rsidRDefault="00DF335C" w:rsidP="0080660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6C5D93" w:rsidRPr="007F10E0" w:rsidRDefault="006C5D93" w:rsidP="00B607BF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6C5D93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44DE" w:rsidRDefault="00066CD2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066CD2">
              <w:rPr>
                <w:b/>
                <w:bCs/>
                <w:lang w:eastAsia="ru-RU"/>
              </w:rPr>
              <w:t>Сведения о численности работников и начисленной заработной плате</w:t>
            </w:r>
            <w:r w:rsidR="007244DE" w:rsidRPr="007244DE">
              <w:rPr>
                <w:b/>
                <w:bCs/>
                <w:lang w:eastAsia="ru-RU"/>
              </w:rPr>
              <w:t xml:space="preserve"> </w:t>
            </w:r>
          </w:p>
          <w:p w:rsidR="006C5D93" w:rsidRPr="00AB2AAD" w:rsidRDefault="009B60D6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Cs/>
                <w:lang w:eastAsia="ru-RU"/>
              </w:rPr>
            </w:pPr>
            <w:bookmarkStart w:id="0" w:name="_GoBack"/>
            <w:r>
              <w:rPr>
                <w:b/>
                <w:bCs/>
                <w:lang w:eastAsia="ru-RU"/>
              </w:rPr>
              <w:t>за _________________________20 ___ г.</w:t>
            </w:r>
            <w:bookmarkEnd w:id="0"/>
          </w:p>
        </w:tc>
      </w:tr>
    </w:tbl>
    <w:p w:rsidR="006C5D93" w:rsidRPr="007F10E0" w:rsidRDefault="006C5D93" w:rsidP="006C5D93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410"/>
        <w:gridCol w:w="7512"/>
      </w:tblGrid>
      <w:tr w:rsidR="006C5D93" w:rsidRPr="007F10E0" w:rsidTr="00A6743E">
        <w:trPr>
          <w:trHeight w:val="603"/>
        </w:trPr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5D93" w:rsidRPr="007F10E0" w:rsidRDefault="00333F1E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5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D93" w:rsidRPr="007F10E0" w:rsidRDefault="006C5D93" w:rsidP="00333F1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5748CF">
              <w:rPr>
                <w:lang w:eastAsia="ru-RU"/>
              </w:rPr>
              <w:t>3.5</w:t>
            </w:r>
            <w:r>
              <w:rPr>
                <w:lang w:eastAsia="ru-RU"/>
              </w:rPr>
              <w:t>.</w:t>
            </w:r>
          </w:p>
        </w:tc>
      </w:tr>
    </w:tbl>
    <w:p w:rsidR="006C5D93" w:rsidRPr="007F10E0" w:rsidRDefault="006C5D93" w:rsidP="006C5D93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6C5D93" w:rsidRPr="007F10E0" w:rsidTr="00A6743E">
        <w:trPr>
          <w:trHeight w:val="616"/>
        </w:trPr>
        <w:tc>
          <w:tcPr>
            <w:tcW w:w="7368" w:type="dxa"/>
            <w:vAlign w:val="center"/>
          </w:tcPr>
          <w:p w:rsidR="006C5D93" w:rsidRPr="007F10E0" w:rsidRDefault="006C5D93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6C5D93" w:rsidRPr="007F10E0" w:rsidRDefault="006C5D93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6C5D93" w:rsidRPr="007F10E0" w:rsidRDefault="006C5D93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33F1E" w:rsidRPr="007F10E0" w:rsidTr="00FF4739">
        <w:trPr>
          <w:trHeight w:val="1048"/>
        </w:trPr>
        <w:tc>
          <w:tcPr>
            <w:tcW w:w="7368" w:type="dxa"/>
            <w:vAlign w:val="center"/>
          </w:tcPr>
          <w:p w:rsidR="00333F1E" w:rsidRPr="007F10E0" w:rsidRDefault="00066CD2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066CD2">
              <w:t>организации, осуществляющие добычу угля (сланца)</w:t>
            </w:r>
          </w:p>
        </w:tc>
        <w:tc>
          <w:tcPr>
            <w:tcW w:w="3715" w:type="dxa"/>
            <w:vAlign w:val="center"/>
          </w:tcPr>
          <w:p w:rsidR="00333F1E" w:rsidRPr="007F10E0" w:rsidRDefault="005748CF" w:rsidP="00A6743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748C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 15-го числа месяца, следующего за </w:t>
            </w:r>
            <w:proofErr w:type="gramStart"/>
            <w:r w:rsidRPr="005748C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отчетным</w:t>
            </w:r>
            <w:proofErr w:type="gramEnd"/>
          </w:p>
        </w:tc>
        <w:tc>
          <w:tcPr>
            <w:tcW w:w="3845" w:type="dxa"/>
            <w:vAlign w:val="center"/>
          </w:tcPr>
          <w:p w:rsidR="00333F1E" w:rsidRPr="007F10E0" w:rsidRDefault="005748CF" w:rsidP="00A6743E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ежемесячная</w:t>
            </w:r>
          </w:p>
        </w:tc>
      </w:tr>
    </w:tbl>
    <w:p w:rsidR="006C5D93" w:rsidRPr="007F10E0" w:rsidRDefault="006C5D93" w:rsidP="006C5D93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6C5D93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6C5D93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6C5D93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C5D93" w:rsidRPr="007F10E0" w:rsidRDefault="006C5D93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33F1E" w:rsidRPr="00AB2AAD" w:rsidRDefault="006C5D93" w:rsidP="00333F1E">
      <w:pPr>
        <w:pageBreakBefore/>
        <w:spacing w:before="90" w:after="90"/>
      </w:pPr>
      <w:r w:rsidRPr="007F10E0">
        <w:lastRenderedPageBreak/>
        <w:t xml:space="preserve">Раздел 1. </w:t>
      </w:r>
    </w:p>
    <w:p w:rsidR="00333F1E" w:rsidRDefault="00333F1E" w:rsidP="006C5D93"/>
    <w:p w:rsidR="00ED0D38" w:rsidRDefault="00ED0D38" w:rsidP="006C5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777"/>
        <w:gridCol w:w="1002"/>
        <w:gridCol w:w="1211"/>
        <w:gridCol w:w="1598"/>
        <w:gridCol w:w="943"/>
        <w:gridCol w:w="1317"/>
        <w:gridCol w:w="1598"/>
        <w:gridCol w:w="997"/>
        <w:gridCol w:w="1208"/>
        <w:gridCol w:w="1598"/>
      </w:tblGrid>
      <w:tr w:rsidR="00B006BB" w:rsidTr="00B006BB">
        <w:tc>
          <w:tcPr>
            <w:tcW w:w="1951" w:type="dxa"/>
            <w:vMerge w:val="restart"/>
          </w:tcPr>
          <w:p w:rsidR="00B006BB" w:rsidRDefault="00B006BB" w:rsidP="006C5D93">
            <w:r w:rsidRPr="00B006BB">
              <w:rPr>
                <w:sz w:val="18"/>
              </w:rPr>
              <w:t>Наименование показателя</w:t>
            </w:r>
          </w:p>
        </w:tc>
        <w:tc>
          <w:tcPr>
            <w:tcW w:w="808" w:type="dxa"/>
            <w:vMerge w:val="restart"/>
          </w:tcPr>
          <w:p w:rsidR="00B006BB" w:rsidRDefault="00B006BB" w:rsidP="006C5D93">
            <w:r>
              <w:rPr>
                <w:sz w:val="18"/>
              </w:rPr>
              <w:t>Код строки</w:t>
            </w:r>
          </w:p>
        </w:tc>
        <w:tc>
          <w:tcPr>
            <w:tcW w:w="3986" w:type="dxa"/>
            <w:gridSpan w:val="3"/>
          </w:tcPr>
          <w:p w:rsidR="00B006BB" w:rsidRDefault="00B006BB" w:rsidP="006C5D93">
            <w:r>
              <w:rPr>
                <w:sz w:val="18"/>
              </w:rPr>
              <w:t>Средняя численность, чел.</w:t>
            </w:r>
          </w:p>
        </w:tc>
        <w:tc>
          <w:tcPr>
            <w:tcW w:w="4070" w:type="dxa"/>
            <w:gridSpan w:val="3"/>
          </w:tcPr>
          <w:p w:rsidR="00B006BB" w:rsidRDefault="00B006BB" w:rsidP="00B006BB">
            <w:r>
              <w:rPr>
                <w:sz w:val="18"/>
              </w:rPr>
              <w:t xml:space="preserve">Фонд </w:t>
            </w:r>
            <w:r>
              <w:rPr>
                <w:sz w:val="18"/>
              </w:rPr>
              <w:t xml:space="preserve">начисленной заработной платы,  </w:t>
            </w:r>
            <w:r>
              <w:rPr>
                <w:sz w:val="18"/>
              </w:rPr>
              <w:t>тыс. руб.</w:t>
            </w:r>
          </w:p>
        </w:tc>
        <w:tc>
          <w:tcPr>
            <w:tcW w:w="3971" w:type="dxa"/>
            <w:gridSpan w:val="3"/>
          </w:tcPr>
          <w:p w:rsidR="00B006BB" w:rsidRPr="00B006BB" w:rsidRDefault="00B006BB" w:rsidP="00B006BB">
            <w:pPr>
              <w:spacing w:line="239" w:lineRule="auto"/>
              <w:jc w:val="center"/>
            </w:pPr>
            <w:r>
              <w:rPr>
                <w:sz w:val="18"/>
              </w:rPr>
              <w:t xml:space="preserve">Выплаты социального характера, </w:t>
            </w:r>
            <w:r>
              <w:t>т</w:t>
            </w:r>
            <w:r>
              <w:rPr>
                <w:sz w:val="18"/>
              </w:rPr>
              <w:t>ыс. руб.</w:t>
            </w:r>
          </w:p>
        </w:tc>
      </w:tr>
      <w:tr w:rsidR="00B006BB" w:rsidTr="00B006BB">
        <w:tc>
          <w:tcPr>
            <w:tcW w:w="1951" w:type="dxa"/>
            <w:vMerge/>
          </w:tcPr>
          <w:p w:rsidR="00B006BB" w:rsidRDefault="00B006BB" w:rsidP="006C5D93"/>
        </w:tc>
        <w:tc>
          <w:tcPr>
            <w:tcW w:w="808" w:type="dxa"/>
            <w:vMerge/>
          </w:tcPr>
          <w:p w:rsidR="00B006BB" w:rsidRDefault="00B006BB" w:rsidP="006C5D93">
            <w:pPr>
              <w:rPr>
                <w:sz w:val="18"/>
              </w:rPr>
            </w:pPr>
          </w:p>
        </w:tc>
        <w:tc>
          <w:tcPr>
            <w:tcW w:w="1174" w:type="dxa"/>
          </w:tcPr>
          <w:p w:rsidR="00B006BB" w:rsidRDefault="00B006BB" w:rsidP="009B60D6">
            <w:pPr>
              <w:ind w:right="-157"/>
              <w:rPr>
                <w:sz w:val="18"/>
              </w:rPr>
            </w:pPr>
            <w:r>
              <w:rPr>
                <w:sz w:val="18"/>
              </w:rPr>
              <w:t>За отчетный месяц</w:t>
            </w:r>
          </w:p>
        </w:tc>
        <w:tc>
          <w:tcPr>
            <w:tcW w:w="1214" w:type="dxa"/>
          </w:tcPr>
          <w:p w:rsidR="00B006BB" w:rsidRDefault="00B006BB" w:rsidP="00B006BB">
            <w:pPr>
              <w:rPr>
                <w:sz w:val="18"/>
              </w:rPr>
            </w:pPr>
            <w:r>
              <w:rPr>
                <w:sz w:val="18"/>
              </w:rPr>
              <w:t>За предыдущий отчетный месяц</w:t>
            </w:r>
          </w:p>
        </w:tc>
        <w:tc>
          <w:tcPr>
            <w:tcW w:w="1598" w:type="dxa"/>
          </w:tcPr>
          <w:p w:rsidR="00B006BB" w:rsidRPr="009B60D6" w:rsidRDefault="00B006BB" w:rsidP="009B60D6">
            <w:pPr>
              <w:rPr>
                <w:sz w:val="18"/>
              </w:rPr>
            </w:pPr>
            <w:r w:rsidRPr="009B60D6">
              <w:rPr>
                <w:sz w:val="18"/>
              </w:rPr>
              <w:t>За месяц</w:t>
            </w:r>
            <w:r>
              <w:rPr>
                <w:sz w:val="18"/>
              </w:rPr>
              <w:t xml:space="preserve">, соответствующий </w:t>
            </w:r>
            <w:proofErr w:type="gramStart"/>
            <w:r>
              <w:rPr>
                <w:sz w:val="18"/>
              </w:rPr>
              <w:t>отчетному</w:t>
            </w:r>
            <w:proofErr w:type="gramEnd"/>
            <w:r w:rsidRPr="009B60D6">
              <w:rPr>
                <w:sz w:val="18"/>
              </w:rPr>
              <w:t xml:space="preserve"> прошлого года</w:t>
            </w:r>
          </w:p>
        </w:tc>
        <w:tc>
          <w:tcPr>
            <w:tcW w:w="1067" w:type="dxa"/>
          </w:tcPr>
          <w:p w:rsidR="00B006BB" w:rsidRDefault="00B006BB" w:rsidP="00D87E1E">
            <w:pPr>
              <w:ind w:right="-157"/>
              <w:rPr>
                <w:sz w:val="18"/>
              </w:rPr>
            </w:pPr>
            <w:r>
              <w:rPr>
                <w:sz w:val="18"/>
              </w:rPr>
              <w:t>За отчетный месяц</w:t>
            </w:r>
          </w:p>
        </w:tc>
        <w:tc>
          <w:tcPr>
            <w:tcW w:w="1405" w:type="dxa"/>
          </w:tcPr>
          <w:p w:rsidR="00B006BB" w:rsidRDefault="00B006BB" w:rsidP="00B006BB">
            <w:pPr>
              <w:rPr>
                <w:sz w:val="18"/>
              </w:rPr>
            </w:pPr>
            <w:r>
              <w:rPr>
                <w:sz w:val="18"/>
              </w:rPr>
              <w:t>За предыдущий отчетный месяц</w:t>
            </w: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  <w:r w:rsidRPr="009B60D6">
              <w:rPr>
                <w:sz w:val="18"/>
              </w:rPr>
              <w:t>За месяц</w:t>
            </w:r>
            <w:r>
              <w:rPr>
                <w:sz w:val="18"/>
              </w:rPr>
              <w:t xml:space="preserve">, соответствующий </w:t>
            </w:r>
            <w:proofErr w:type="gramStart"/>
            <w:r>
              <w:rPr>
                <w:sz w:val="18"/>
              </w:rPr>
              <w:t>отчетному</w:t>
            </w:r>
            <w:proofErr w:type="gramEnd"/>
            <w:r w:rsidRPr="009B60D6">
              <w:rPr>
                <w:sz w:val="18"/>
              </w:rPr>
              <w:t xml:space="preserve"> прошлого года</w:t>
            </w:r>
          </w:p>
        </w:tc>
        <w:tc>
          <w:tcPr>
            <w:tcW w:w="1165" w:type="dxa"/>
          </w:tcPr>
          <w:p w:rsidR="00B006BB" w:rsidRDefault="00B006BB" w:rsidP="00D87E1E">
            <w:pPr>
              <w:ind w:right="-157"/>
              <w:rPr>
                <w:sz w:val="18"/>
              </w:rPr>
            </w:pPr>
            <w:r>
              <w:rPr>
                <w:sz w:val="18"/>
              </w:rPr>
              <w:t>За отчетный месяц</w:t>
            </w:r>
          </w:p>
        </w:tc>
        <w:tc>
          <w:tcPr>
            <w:tcW w:w="1208" w:type="dxa"/>
          </w:tcPr>
          <w:p w:rsidR="00B006BB" w:rsidRDefault="00B006BB" w:rsidP="00B006BB">
            <w:pPr>
              <w:rPr>
                <w:sz w:val="18"/>
              </w:rPr>
            </w:pPr>
            <w:r>
              <w:rPr>
                <w:sz w:val="18"/>
              </w:rPr>
              <w:t>За предыдущий отчетный месяц</w:t>
            </w: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  <w:r w:rsidRPr="009B60D6">
              <w:rPr>
                <w:sz w:val="18"/>
              </w:rPr>
              <w:t>За месяц</w:t>
            </w:r>
            <w:r>
              <w:rPr>
                <w:sz w:val="18"/>
              </w:rPr>
              <w:t xml:space="preserve">, соответствующий </w:t>
            </w:r>
            <w:proofErr w:type="gramStart"/>
            <w:r>
              <w:rPr>
                <w:sz w:val="18"/>
              </w:rPr>
              <w:t>отчетному</w:t>
            </w:r>
            <w:proofErr w:type="gramEnd"/>
            <w:r w:rsidRPr="009B60D6">
              <w:rPr>
                <w:sz w:val="18"/>
              </w:rPr>
              <w:t xml:space="preserve"> прошлого года</w:t>
            </w:r>
          </w:p>
        </w:tc>
      </w:tr>
      <w:tr w:rsidR="00B006BB" w:rsidTr="00B006BB">
        <w:tc>
          <w:tcPr>
            <w:tcW w:w="1951" w:type="dxa"/>
            <w:vMerge/>
          </w:tcPr>
          <w:p w:rsidR="00B006BB" w:rsidRDefault="00B006BB" w:rsidP="006C5D93"/>
        </w:tc>
        <w:tc>
          <w:tcPr>
            <w:tcW w:w="808" w:type="dxa"/>
            <w:vMerge/>
          </w:tcPr>
          <w:p w:rsidR="00B006BB" w:rsidRDefault="00B006BB" w:rsidP="006C5D93">
            <w:pPr>
              <w:rPr>
                <w:sz w:val="18"/>
              </w:rPr>
            </w:pPr>
          </w:p>
        </w:tc>
        <w:tc>
          <w:tcPr>
            <w:tcW w:w="1174" w:type="dxa"/>
          </w:tcPr>
          <w:p w:rsidR="00B006BB" w:rsidRDefault="00B006BB" w:rsidP="009B60D6">
            <w:pPr>
              <w:ind w:right="-15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14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98" w:type="dxa"/>
          </w:tcPr>
          <w:p w:rsidR="00B006BB" w:rsidRPr="009B60D6" w:rsidRDefault="00B006BB" w:rsidP="009B60D6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7" w:type="dxa"/>
          </w:tcPr>
          <w:p w:rsidR="00B006BB" w:rsidRDefault="00B006BB" w:rsidP="00D87E1E">
            <w:pPr>
              <w:ind w:right="-15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05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65" w:type="dxa"/>
          </w:tcPr>
          <w:p w:rsidR="00B006BB" w:rsidRPr="009B60D6" w:rsidRDefault="00B006BB" w:rsidP="00D87E1E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08" w:type="dxa"/>
          </w:tcPr>
          <w:p w:rsidR="00B006BB" w:rsidRPr="009B60D6" w:rsidRDefault="00B006BB" w:rsidP="00D87E1E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006BB" w:rsidTr="00B006BB">
        <w:tc>
          <w:tcPr>
            <w:tcW w:w="1951" w:type="dxa"/>
          </w:tcPr>
          <w:p w:rsidR="00B006BB" w:rsidRDefault="00B006BB" w:rsidP="006C5D93">
            <w:r>
              <w:rPr>
                <w:sz w:val="20"/>
              </w:rPr>
              <w:t>Всего:</w:t>
            </w:r>
          </w:p>
        </w:tc>
        <w:tc>
          <w:tcPr>
            <w:tcW w:w="808" w:type="dxa"/>
          </w:tcPr>
          <w:p w:rsidR="00B006BB" w:rsidRDefault="00B006BB" w:rsidP="006C5D93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74" w:type="dxa"/>
          </w:tcPr>
          <w:p w:rsidR="00B006BB" w:rsidRDefault="00B006BB" w:rsidP="009B60D6">
            <w:pPr>
              <w:ind w:right="-157"/>
              <w:rPr>
                <w:sz w:val="18"/>
              </w:rPr>
            </w:pPr>
          </w:p>
        </w:tc>
        <w:tc>
          <w:tcPr>
            <w:tcW w:w="1214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9B60D6">
            <w:pPr>
              <w:rPr>
                <w:sz w:val="18"/>
              </w:rPr>
            </w:pPr>
          </w:p>
        </w:tc>
        <w:tc>
          <w:tcPr>
            <w:tcW w:w="1067" w:type="dxa"/>
          </w:tcPr>
          <w:p w:rsidR="00B006BB" w:rsidRDefault="00B006BB" w:rsidP="00D87E1E">
            <w:pPr>
              <w:ind w:right="-157"/>
              <w:rPr>
                <w:sz w:val="18"/>
              </w:rPr>
            </w:pPr>
          </w:p>
        </w:tc>
        <w:tc>
          <w:tcPr>
            <w:tcW w:w="1405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165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20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</w:tr>
      <w:tr w:rsidR="00B006BB" w:rsidTr="00B006BB">
        <w:tc>
          <w:tcPr>
            <w:tcW w:w="1951" w:type="dxa"/>
          </w:tcPr>
          <w:p w:rsidR="00B006BB" w:rsidRDefault="00B006BB" w:rsidP="006C5D93">
            <w:r>
              <w:rPr>
                <w:sz w:val="20"/>
              </w:rPr>
              <w:t xml:space="preserve">Из строки </w:t>
            </w:r>
            <w:r>
              <w:rPr>
                <w:sz w:val="20"/>
              </w:rPr>
              <w:t>1, по основному виду деятельности.</w:t>
            </w:r>
          </w:p>
        </w:tc>
        <w:tc>
          <w:tcPr>
            <w:tcW w:w="808" w:type="dxa"/>
          </w:tcPr>
          <w:p w:rsidR="00B006BB" w:rsidRDefault="00B006BB" w:rsidP="006C5D93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74" w:type="dxa"/>
          </w:tcPr>
          <w:p w:rsidR="00B006BB" w:rsidRDefault="00B006BB" w:rsidP="009B60D6">
            <w:pPr>
              <w:ind w:right="-157"/>
              <w:rPr>
                <w:sz w:val="18"/>
              </w:rPr>
            </w:pPr>
          </w:p>
        </w:tc>
        <w:tc>
          <w:tcPr>
            <w:tcW w:w="1214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9B60D6">
            <w:pPr>
              <w:rPr>
                <w:sz w:val="18"/>
              </w:rPr>
            </w:pPr>
          </w:p>
        </w:tc>
        <w:tc>
          <w:tcPr>
            <w:tcW w:w="1067" w:type="dxa"/>
          </w:tcPr>
          <w:p w:rsidR="00B006BB" w:rsidRDefault="00B006BB" w:rsidP="00D87E1E">
            <w:pPr>
              <w:ind w:right="-157"/>
              <w:rPr>
                <w:sz w:val="18"/>
              </w:rPr>
            </w:pPr>
          </w:p>
        </w:tc>
        <w:tc>
          <w:tcPr>
            <w:tcW w:w="1405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165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20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</w:tr>
      <w:tr w:rsidR="00B006BB" w:rsidTr="00B006BB">
        <w:tc>
          <w:tcPr>
            <w:tcW w:w="1951" w:type="dxa"/>
          </w:tcPr>
          <w:p w:rsidR="00B006BB" w:rsidRDefault="00B006BB" w:rsidP="006C5D93">
            <w:r>
              <w:rPr>
                <w:sz w:val="20"/>
              </w:rPr>
              <w:t xml:space="preserve">Из строки </w:t>
            </w:r>
            <w:r>
              <w:rPr>
                <w:sz w:val="20"/>
              </w:rPr>
              <w:t>6</w:t>
            </w:r>
            <w:proofErr w:type="gramStart"/>
            <w:r>
              <w:rPr>
                <w:sz w:val="20"/>
              </w:rPr>
              <w:t xml:space="preserve"> :</w:t>
            </w:r>
            <w:proofErr w:type="gramEnd"/>
          </w:p>
        </w:tc>
        <w:tc>
          <w:tcPr>
            <w:tcW w:w="808" w:type="dxa"/>
          </w:tcPr>
          <w:p w:rsidR="00B006BB" w:rsidRDefault="00B006BB" w:rsidP="006C5D93">
            <w:pPr>
              <w:rPr>
                <w:sz w:val="18"/>
              </w:rPr>
            </w:pPr>
          </w:p>
        </w:tc>
        <w:tc>
          <w:tcPr>
            <w:tcW w:w="1174" w:type="dxa"/>
          </w:tcPr>
          <w:p w:rsidR="00B006BB" w:rsidRDefault="00B006BB" w:rsidP="009B60D6">
            <w:pPr>
              <w:ind w:right="-157"/>
              <w:rPr>
                <w:sz w:val="18"/>
              </w:rPr>
            </w:pPr>
          </w:p>
        </w:tc>
        <w:tc>
          <w:tcPr>
            <w:tcW w:w="1214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9B60D6">
            <w:pPr>
              <w:rPr>
                <w:sz w:val="18"/>
              </w:rPr>
            </w:pPr>
          </w:p>
        </w:tc>
        <w:tc>
          <w:tcPr>
            <w:tcW w:w="1067" w:type="dxa"/>
          </w:tcPr>
          <w:p w:rsidR="00B006BB" w:rsidRDefault="00B006BB" w:rsidP="00D87E1E">
            <w:pPr>
              <w:ind w:right="-157"/>
              <w:rPr>
                <w:sz w:val="18"/>
              </w:rPr>
            </w:pPr>
          </w:p>
        </w:tc>
        <w:tc>
          <w:tcPr>
            <w:tcW w:w="1405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165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20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</w:tr>
      <w:tr w:rsidR="00B006BB" w:rsidTr="00B006BB">
        <w:tc>
          <w:tcPr>
            <w:tcW w:w="1951" w:type="dxa"/>
          </w:tcPr>
          <w:p w:rsidR="00B006BB" w:rsidRDefault="00B006BB" w:rsidP="00B006BB">
            <w:pPr>
              <w:pStyle w:val="ListParagraph"/>
            </w:pPr>
            <w:r w:rsidRPr="00B006BB">
              <w:rPr>
                <w:sz w:val="20"/>
              </w:rPr>
              <w:t>административно–            управленческий аппарат,</w:t>
            </w:r>
          </w:p>
        </w:tc>
        <w:tc>
          <w:tcPr>
            <w:tcW w:w="808" w:type="dxa"/>
          </w:tcPr>
          <w:p w:rsidR="00B006BB" w:rsidRDefault="00B006BB" w:rsidP="006C5D93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74" w:type="dxa"/>
          </w:tcPr>
          <w:p w:rsidR="00B006BB" w:rsidRDefault="00B006BB" w:rsidP="009B60D6">
            <w:pPr>
              <w:ind w:right="-157"/>
              <w:rPr>
                <w:sz w:val="18"/>
              </w:rPr>
            </w:pPr>
          </w:p>
        </w:tc>
        <w:tc>
          <w:tcPr>
            <w:tcW w:w="1214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9B60D6">
            <w:pPr>
              <w:rPr>
                <w:sz w:val="18"/>
              </w:rPr>
            </w:pPr>
          </w:p>
        </w:tc>
        <w:tc>
          <w:tcPr>
            <w:tcW w:w="1067" w:type="dxa"/>
          </w:tcPr>
          <w:p w:rsidR="00B006BB" w:rsidRDefault="00B006BB" w:rsidP="00D87E1E">
            <w:pPr>
              <w:ind w:right="-157"/>
              <w:rPr>
                <w:sz w:val="18"/>
              </w:rPr>
            </w:pPr>
          </w:p>
        </w:tc>
        <w:tc>
          <w:tcPr>
            <w:tcW w:w="1405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165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20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</w:tr>
      <w:tr w:rsidR="00B006BB" w:rsidTr="00B006BB">
        <w:tc>
          <w:tcPr>
            <w:tcW w:w="1951" w:type="dxa"/>
          </w:tcPr>
          <w:p w:rsidR="00B006BB" w:rsidRDefault="00B006BB" w:rsidP="00B006BB">
            <w:pPr>
              <w:pStyle w:val="ListParagraph"/>
            </w:pPr>
            <w:r w:rsidRPr="00B006BB">
              <w:t>ИТР,</w:t>
            </w:r>
          </w:p>
        </w:tc>
        <w:tc>
          <w:tcPr>
            <w:tcW w:w="808" w:type="dxa"/>
          </w:tcPr>
          <w:p w:rsidR="00B006BB" w:rsidRDefault="00B006BB" w:rsidP="006C5D93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74" w:type="dxa"/>
          </w:tcPr>
          <w:p w:rsidR="00B006BB" w:rsidRDefault="00B006BB" w:rsidP="009B60D6">
            <w:pPr>
              <w:ind w:right="-157"/>
              <w:rPr>
                <w:sz w:val="18"/>
              </w:rPr>
            </w:pPr>
          </w:p>
        </w:tc>
        <w:tc>
          <w:tcPr>
            <w:tcW w:w="1214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9B60D6">
            <w:pPr>
              <w:rPr>
                <w:sz w:val="18"/>
              </w:rPr>
            </w:pPr>
          </w:p>
        </w:tc>
        <w:tc>
          <w:tcPr>
            <w:tcW w:w="1067" w:type="dxa"/>
          </w:tcPr>
          <w:p w:rsidR="00B006BB" w:rsidRDefault="00B006BB" w:rsidP="00D87E1E">
            <w:pPr>
              <w:ind w:right="-157"/>
              <w:rPr>
                <w:sz w:val="18"/>
              </w:rPr>
            </w:pPr>
          </w:p>
        </w:tc>
        <w:tc>
          <w:tcPr>
            <w:tcW w:w="1405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165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20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</w:tr>
      <w:tr w:rsidR="00B006BB" w:rsidTr="00B006BB">
        <w:tc>
          <w:tcPr>
            <w:tcW w:w="1951" w:type="dxa"/>
          </w:tcPr>
          <w:p w:rsidR="00B006BB" w:rsidRDefault="00B006BB" w:rsidP="00B006BB">
            <w:pPr>
              <w:pStyle w:val="ListParagraph"/>
            </w:pPr>
            <w:r w:rsidRPr="00B006BB">
              <w:t>рабочие по добыче.</w:t>
            </w:r>
          </w:p>
        </w:tc>
        <w:tc>
          <w:tcPr>
            <w:tcW w:w="808" w:type="dxa"/>
          </w:tcPr>
          <w:p w:rsidR="00B006BB" w:rsidRDefault="00B006BB" w:rsidP="006C5D93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74" w:type="dxa"/>
          </w:tcPr>
          <w:p w:rsidR="00B006BB" w:rsidRDefault="00B006BB" w:rsidP="009B60D6">
            <w:pPr>
              <w:ind w:right="-157"/>
              <w:rPr>
                <w:sz w:val="18"/>
              </w:rPr>
            </w:pPr>
          </w:p>
        </w:tc>
        <w:tc>
          <w:tcPr>
            <w:tcW w:w="1214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9B60D6">
            <w:pPr>
              <w:rPr>
                <w:sz w:val="18"/>
              </w:rPr>
            </w:pPr>
          </w:p>
        </w:tc>
        <w:tc>
          <w:tcPr>
            <w:tcW w:w="1067" w:type="dxa"/>
          </w:tcPr>
          <w:p w:rsidR="00B006BB" w:rsidRDefault="00B006BB" w:rsidP="00D87E1E">
            <w:pPr>
              <w:ind w:right="-157"/>
              <w:rPr>
                <w:sz w:val="18"/>
              </w:rPr>
            </w:pPr>
          </w:p>
        </w:tc>
        <w:tc>
          <w:tcPr>
            <w:tcW w:w="1405" w:type="dxa"/>
          </w:tcPr>
          <w:p w:rsidR="00B006BB" w:rsidRDefault="00B006BB" w:rsidP="00D87E1E">
            <w:pPr>
              <w:ind w:firstLine="157"/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165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20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  <w:tc>
          <w:tcPr>
            <w:tcW w:w="1598" w:type="dxa"/>
          </w:tcPr>
          <w:p w:rsidR="00B006BB" w:rsidRPr="009B60D6" w:rsidRDefault="00B006BB" w:rsidP="00D87E1E">
            <w:pPr>
              <w:rPr>
                <w:sz w:val="18"/>
              </w:rPr>
            </w:pPr>
          </w:p>
        </w:tc>
      </w:tr>
    </w:tbl>
    <w:p w:rsidR="009B60D6" w:rsidRDefault="009B60D6" w:rsidP="006C5D93"/>
    <w:p w:rsidR="00ED0D38" w:rsidRPr="00AB2AAD" w:rsidRDefault="00ED0D38" w:rsidP="006C5D9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6C5D93" w:rsidRPr="00AB2AAD" w:rsidTr="00A6743E">
        <w:trPr>
          <w:cantSplit/>
          <w:trHeight w:val="235"/>
          <w:tblHeader/>
        </w:trPr>
        <w:tc>
          <w:tcPr>
            <w:tcW w:w="3009" w:type="dxa"/>
          </w:tcPr>
          <w:p w:rsidR="006C5D93" w:rsidRPr="00AB2AAD" w:rsidRDefault="006C5D93" w:rsidP="00A6743E">
            <w:pPr>
              <w:jc w:val="both"/>
              <w:rPr>
                <w:lang w:eastAsia="ru-RU"/>
              </w:rPr>
            </w:pPr>
            <w:r w:rsidRPr="00AB2AAD">
              <w:rPr>
                <w:lang w:eastAsia="ru-RU"/>
              </w:rPr>
              <w:t>«____» ___________20__ год</w:t>
            </w:r>
          </w:p>
        </w:tc>
      </w:tr>
      <w:tr w:rsidR="006C5D93" w:rsidRPr="00AB2AAD" w:rsidTr="00A6743E">
        <w:trPr>
          <w:cantSplit/>
          <w:tblHeader/>
        </w:trPr>
        <w:tc>
          <w:tcPr>
            <w:tcW w:w="3009" w:type="dxa"/>
          </w:tcPr>
          <w:p w:rsidR="006C5D93" w:rsidRPr="00AB2AAD" w:rsidRDefault="006C5D93" w:rsidP="00A6743E">
            <w:pPr>
              <w:spacing w:line="200" w:lineRule="exact"/>
              <w:rPr>
                <w:lang w:eastAsia="ru-RU"/>
              </w:rPr>
            </w:pPr>
            <w:r w:rsidRPr="00AB2AAD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EB732A">
      <w:headerReference w:type="even" r:id="rId8"/>
      <w:headerReference w:type="default" r:id="rId9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87F" w:rsidRDefault="0063787F" w:rsidP="00EB732A">
      <w:r>
        <w:separator/>
      </w:r>
    </w:p>
  </w:endnote>
  <w:endnote w:type="continuationSeparator" w:id="0">
    <w:p w:rsidR="0063787F" w:rsidRDefault="0063787F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87F" w:rsidRDefault="0063787F" w:rsidP="00EB732A">
      <w:r>
        <w:separator/>
      </w:r>
    </w:p>
  </w:footnote>
  <w:footnote w:type="continuationSeparator" w:id="0">
    <w:p w:rsidR="0063787F" w:rsidRDefault="0063787F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AB0141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6378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6BB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F4402"/>
    <w:multiLevelType w:val="hybridMultilevel"/>
    <w:tmpl w:val="ABDA4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66CD2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113D6"/>
    <w:rsid w:val="00123286"/>
    <w:rsid w:val="00137F94"/>
    <w:rsid w:val="001419EE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1F3FDE"/>
    <w:rsid w:val="00205C9A"/>
    <w:rsid w:val="0020721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33F1E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1E82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48CF"/>
    <w:rsid w:val="00590EFF"/>
    <w:rsid w:val="00592675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3787F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C5D93"/>
    <w:rsid w:val="006D0042"/>
    <w:rsid w:val="006D4F05"/>
    <w:rsid w:val="006D7811"/>
    <w:rsid w:val="006F25A1"/>
    <w:rsid w:val="00704D5D"/>
    <w:rsid w:val="00707946"/>
    <w:rsid w:val="00712452"/>
    <w:rsid w:val="0072246B"/>
    <w:rsid w:val="007244DE"/>
    <w:rsid w:val="007277C6"/>
    <w:rsid w:val="00730378"/>
    <w:rsid w:val="00731AB8"/>
    <w:rsid w:val="00732BDF"/>
    <w:rsid w:val="00737CBD"/>
    <w:rsid w:val="00744651"/>
    <w:rsid w:val="0075325F"/>
    <w:rsid w:val="007554FF"/>
    <w:rsid w:val="007805FA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066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8F7E86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B60D6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B6B9D"/>
    <w:rsid w:val="00AC0297"/>
    <w:rsid w:val="00AD4B4E"/>
    <w:rsid w:val="00AD5068"/>
    <w:rsid w:val="00AD7554"/>
    <w:rsid w:val="00AF149E"/>
    <w:rsid w:val="00AF70E8"/>
    <w:rsid w:val="00B006BB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07BF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BF5DFC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335C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0D38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607B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7B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07BF"/>
    <w:rPr>
      <w:vertAlign w:val="superscript"/>
    </w:rPr>
  </w:style>
  <w:style w:type="table" w:customStyle="1" w:styleId="TableGrid0">
    <w:name w:val="TableGrid"/>
    <w:rsid w:val="00333F1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0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607B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7B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07BF"/>
    <w:rPr>
      <w:vertAlign w:val="superscript"/>
    </w:rPr>
  </w:style>
  <w:style w:type="table" w:customStyle="1" w:styleId="TableGrid0">
    <w:name w:val="TableGrid"/>
    <w:rsid w:val="00333F1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Sasha</cp:lastModifiedBy>
  <cp:revision>16</cp:revision>
  <dcterms:created xsi:type="dcterms:W3CDTF">2014-12-29T12:40:00Z</dcterms:created>
  <dcterms:modified xsi:type="dcterms:W3CDTF">2015-03-29T18:34:00Z</dcterms:modified>
</cp:coreProperties>
</file>