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16" w:rsidRPr="00FE33F4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E14E1E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FE33F4">
        <w:rPr>
          <w:sz w:val="28"/>
          <w:szCs w:val="28"/>
          <w:lang w:val="en-US"/>
        </w:rPr>
        <w:t>_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E0516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0516" w:rsidRPr="00E14E1E" w:rsidRDefault="00BE0516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E0516" w:rsidRPr="00E14E1E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Default="000E6DFB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  <w:lang w:val="en-US"/>
              </w:rPr>
            </w:pPr>
            <w:r w:rsidRPr="000E6DFB">
              <w:rPr>
                <w:b/>
                <w:color w:val="000000"/>
              </w:rPr>
              <w:t>Сведения о поставках угля и угольной продукции по направлениям использования</w:t>
            </w:r>
          </w:p>
          <w:p w:rsidR="00CF6161" w:rsidRPr="00CF6161" w:rsidRDefault="00CF6161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858" w:type="pct"/>
        <w:tblInd w:w="-72" w:type="dxa"/>
        <w:tblLook w:val="00A0" w:firstRow="1" w:lastRow="0" w:firstColumn="1" w:lastColumn="0" w:noHBand="0" w:noVBand="0"/>
      </w:tblPr>
      <w:tblGrid>
        <w:gridCol w:w="7547"/>
        <w:gridCol w:w="7625"/>
      </w:tblGrid>
      <w:tr w:rsidR="00BE0516" w:rsidRPr="00E14E1E" w:rsidTr="00971BD5">
        <w:trPr>
          <w:trHeight w:val="603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971BD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0E6DFB">
              <w:rPr>
                <w:lang w:eastAsia="ru-RU"/>
              </w:rPr>
              <w:t>3.52</w:t>
            </w:r>
            <w:r w:rsidR="00BE0516" w:rsidRPr="001B3CE4">
              <w:rPr>
                <w:lang w:eastAsia="ru-RU"/>
              </w:rPr>
              <w:t>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E0516" w:rsidRPr="00E14E1E" w:rsidTr="00A6743E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0E6DFB" w:rsidTr="00A6743E">
        <w:trPr>
          <w:trHeight w:val="924"/>
        </w:trPr>
        <w:tc>
          <w:tcPr>
            <w:tcW w:w="7368" w:type="dxa"/>
            <w:vAlign w:val="center"/>
          </w:tcPr>
          <w:p w:rsidR="00BE0516" w:rsidRPr="000E6DFB" w:rsidRDefault="000E6DFB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0E6DFB">
              <w:rPr>
                <w:color w:val="000000"/>
              </w:rPr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BE0516" w:rsidRPr="000E6DFB" w:rsidRDefault="000E6DFB" w:rsidP="00A6743E">
            <w:pPr>
              <w:ind w:right="34"/>
              <w:jc w:val="center"/>
              <w:rPr>
                <w:bCs/>
              </w:rPr>
            </w:pPr>
            <w:r w:rsidRPr="000E6DFB">
              <w:rPr>
                <w:color w:val="000000"/>
              </w:rPr>
              <w:t>до 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:rsidR="00BE0516" w:rsidRPr="000E6DFB" w:rsidRDefault="000E6DFB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0E6DFB">
              <w:rPr>
                <w:color w:val="000000"/>
              </w:rPr>
              <w:t>ежемесячн</w:t>
            </w:r>
            <w:r w:rsidR="00BE0516" w:rsidRPr="000E6DFB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3412" w:type="pct"/>
        <w:tblLook w:val="00A0" w:firstRow="1" w:lastRow="0" w:firstColumn="1" w:lastColumn="0" w:noHBand="0" w:noVBand="0"/>
      </w:tblPr>
      <w:tblGrid>
        <w:gridCol w:w="3838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1270"/>
      </w:tblGrid>
      <w:tr w:rsidR="00BE0516" w:rsidRPr="00E14E1E" w:rsidTr="00A6743E">
        <w:trPr>
          <w:trHeight w:val="300"/>
        </w:trPr>
        <w:tc>
          <w:tcPr>
            <w:tcW w:w="248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A6743E">
        <w:trPr>
          <w:trHeight w:val="300"/>
        </w:trPr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51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1B3CE4" w:rsidRPr="00FE33F4" w:rsidRDefault="00BE0516" w:rsidP="00FE33F4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</w:rPr>
      </w:pPr>
      <w:r w:rsidRPr="00FE33F4">
        <w:rPr>
          <w:bCs/>
        </w:rPr>
        <w:lastRenderedPageBreak/>
        <w:t xml:space="preserve">Раздел 1. </w:t>
      </w:r>
      <w:r w:rsidR="000E6DFB" w:rsidRPr="00FE33F4">
        <w:rPr>
          <w:color w:val="000000"/>
        </w:rPr>
        <w:t>Сведения о поставках угля и угольной продукции по направлениям использования</w:t>
      </w:r>
      <w:r w:rsidRPr="00FE33F4">
        <w:rPr>
          <w:bCs/>
        </w:rPr>
        <w:t xml:space="preserve"> </w:t>
      </w:r>
    </w:p>
    <w:tbl>
      <w:tblPr>
        <w:tblW w:w="14100" w:type="dxa"/>
        <w:tblLook w:val="04A0" w:firstRow="1" w:lastRow="0" w:firstColumn="1" w:lastColumn="0" w:noHBand="0" w:noVBand="1"/>
      </w:tblPr>
      <w:tblGrid>
        <w:gridCol w:w="7300"/>
        <w:gridCol w:w="1000"/>
        <w:gridCol w:w="3040"/>
        <w:gridCol w:w="2760"/>
      </w:tblGrid>
      <w:tr w:rsidR="000E6DFB" w:rsidRPr="000E6DFB" w:rsidTr="000E6DFB">
        <w:trPr>
          <w:trHeight w:val="630"/>
        </w:trPr>
        <w:tc>
          <w:tcPr>
            <w:tcW w:w="7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Направление поставки 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Код строки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Фактическая поставка за месяц, (тонн)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Фактическая поставка с начала года, (тонн) </w:t>
            </w:r>
          </w:p>
        </w:tc>
      </w:tr>
      <w:tr w:rsidR="000E6DFB" w:rsidRPr="000E6DFB" w:rsidTr="000E6DFB">
        <w:trPr>
          <w:trHeight w:val="345"/>
        </w:trPr>
        <w:tc>
          <w:tcPr>
            <w:tcW w:w="7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>2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Поставка, всего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 ч. с ОФ других АО (компаний)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Нужды коксования России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Минобороны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30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МВД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40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Минюст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50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ФПС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60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Атомная промышленность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70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РАО "РЖД"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80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Население и коммунально-бытовые потребители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90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энергокомпаниям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Нужды металлургии (энерг.)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630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Остальные потребители (в т.ч.: Росрезерв, цементные заводы, и т.п.)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Собственные нужды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130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(продажа) угля на ОФ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140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630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Кроме того завоз на ОФ других АО  (компаний), как давальческое сырье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150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т.ч. коксующихся углей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152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в страны ближнего зарубежья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200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т.ч. коксующихся углей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202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в страны дальнего зарубежья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250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т.ч. коксующихся углей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FE33F4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FE33F4">
              <w:rPr>
                <w:bCs/>
                <w:color w:val="000000"/>
                <w:lang w:eastAsia="ru-RU"/>
              </w:rPr>
              <w:t>252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:rsidR="001B3CE4" w:rsidRPr="00E14E1E" w:rsidRDefault="001B3CE4" w:rsidP="00BE0516">
      <w:pPr>
        <w:rPr>
          <w:b/>
          <w:lang w:eastAsia="ru-RU"/>
        </w:rPr>
      </w:pPr>
    </w:p>
    <w:p w:rsidR="00BE0516" w:rsidRPr="00E14E1E" w:rsidRDefault="00BE0516" w:rsidP="00BE0516">
      <w:pPr>
        <w:jc w:val="center"/>
        <w:rPr>
          <w:lang w:eastAsia="ru-RU"/>
        </w:rPr>
      </w:pPr>
    </w:p>
    <w:p w:rsidR="00BE0516" w:rsidRPr="00E14E1E" w:rsidRDefault="00BE0516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lastRenderedPageBreak/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F33AC0">
      <w:headerReference w:type="even" r:id="rId10"/>
      <w:headerReference w:type="default" r:id="rId11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F9E" w:rsidRDefault="00D86F9E" w:rsidP="00EB732A">
      <w:r>
        <w:separator/>
      </w:r>
    </w:p>
  </w:endnote>
  <w:endnote w:type="continuationSeparator" w:id="0">
    <w:p w:rsidR="00D86F9E" w:rsidRDefault="00D86F9E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F9E" w:rsidRDefault="00D86F9E" w:rsidP="00EB732A">
      <w:r>
        <w:separator/>
      </w:r>
    </w:p>
  </w:footnote>
  <w:footnote w:type="continuationSeparator" w:id="0">
    <w:p w:rsidR="00D86F9E" w:rsidRDefault="00D86F9E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D86F9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FBF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E6DF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4CF1"/>
    <w:rsid w:val="003E6461"/>
    <w:rsid w:val="003F456C"/>
    <w:rsid w:val="00400E6D"/>
    <w:rsid w:val="00404448"/>
    <w:rsid w:val="00407737"/>
    <w:rsid w:val="004167CF"/>
    <w:rsid w:val="00440D59"/>
    <w:rsid w:val="0045066D"/>
    <w:rsid w:val="00462FBF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1BD5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D2B54"/>
    <w:rsid w:val="00BE0516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2CA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CF6161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86F9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3F4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79C970-70B3-4845-B028-85EDD31C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Props1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2015-01-14T10:47:00Z</cp:lastPrinted>
  <dcterms:created xsi:type="dcterms:W3CDTF">2015-06-20T08:49:00Z</dcterms:created>
  <dcterms:modified xsi:type="dcterms:W3CDTF">2015-06-20T08:49:00Z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