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5B3FB8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5B3FB8">
        <w:rPr>
          <w:sz w:val="28"/>
          <w:szCs w:val="28"/>
        </w:rPr>
        <w:t>Приложение № 1.</w:t>
      </w:r>
      <w:r w:rsidR="005B3FB8">
        <w:rPr>
          <w:sz w:val="28"/>
          <w:szCs w:val="28"/>
        </w:rPr>
        <w:t>73.</w:t>
      </w:r>
    </w:p>
    <w:p w:rsidR="00DF101D" w:rsidRPr="005B3FB8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B3FB8">
        <w:rPr>
          <w:sz w:val="28"/>
          <w:szCs w:val="28"/>
        </w:rPr>
        <w:t>к Приказу Минэнерго России</w:t>
      </w:r>
    </w:p>
    <w:p w:rsidR="00DF101D" w:rsidRPr="005B3FB8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B3FB8">
        <w:rPr>
          <w:sz w:val="28"/>
          <w:szCs w:val="28"/>
        </w:rPr>
        <w:t>от ________201</w:t>
      </w:r>
      <w:r w:rsidR="000461D4" w:rsidRPr="005B3FB8">
        <w:rPr>
          <w:sz w:val="28"/>
          <w:szCs w:val="28"/>
        </w:rPr>
        <w:t>5</w:t>
      </w:r>
      <w:r w:rsidRPr="005B3FB8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DF101D" w:rsidRPr="00E14E1E" w:rsidTr="00240737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0717" w:rsidRPr="00926C4B" w:rsidRDefault="00D0554D" w:rsidP="00D055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DF101D" w:rsidRPr="00E14E1E" w:rsidRDefault="00D0554D" w:rsidP="00EF07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DF101D" w:rsidRPr="00E14E1E" w:rsidTr="00240737">
        <w:trPr>
          <w:cantSplit/>
          <w:trHeight w:val="36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01D" w:rsidRPr="00E14E1E" w:rsidRDefault="00E600DE" w:rsidP="00E850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E600DE">
              <w:rPr>
                <w:b/>
                <w:bCs/>
                <w:lang w:eastAsia="ru-RU"/>
              </w:rPr>
              <w:t>Оперативные данные по несчастному случаю на производстве</w:t>
            </w:r>
            <w:r>
              <w:rPr>
                <w:b/>
                <w:bCs/>
                <w:lang w:eastAsia="ru-RU"/>
              </w:rPr>
              <w:t xml:space="preserve"> 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/>
      </w:tblPr>
      <w:tblGrid>
        <w:gridCol w:w="8668"/>
        <w:gridCol w:w="6685"/>
      </w:tblGrid>
      <w:tr w:rsidR="00DF101D" w:rsidRPr="00E14E1E" w:rsidTr="00240737">
        <w:trPr>
          <w:trHeight w:val="603"/>
        </w:trPr>
        <w:tc>
          <w:tcPr>
            <w:tcW w:w="2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DF101D" w:rsidP="004C405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 w:rsidRPr="00E14E1E">
              <w:rPr>
                <w:lang w:eastAsia="ru-RU"/>
              </w:rPr>
              <w:t>Сегмент в области электроэнергетики, теплоэнергетики</w:t>
            </w:r>
          </w:p>
        </w:tc>
        <w:tc>
          <w:tcPr>
            <w:tcW w:w="21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AA3181" w:rsidP="00E600D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4.</w:t>
            </w:r>
            <w:r w:rsidR="00E600DE">
              <w:rPr>
                <w:lang w:eastAsia="ru-RU"/>
              </w:rPr>
              <w:t>128</w:t>
            </w:r>
            <w:r w:rsidR="00DF101D" w:rsidRPr="00E14E1E">
              <w:rPr>
                <w:lang w:eastAsia="ru-RU"/>
              </w:rPr>
              <w:t>.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69"/>
        <w:gridCol w:w="3451"/>
        <w:gridCol w:w="3233"/>
      </w:tblGrid>
      <w:tr w:rsidR="00DF101D" w:rsidRPr="00E14E1E" w:rsidTr="00240737">
        <w:trPr>
          <w:trHeight w:val="369"/>
        </w:trPr>
        <w:tc>
          <w:tcPr>
            <w:tcW w:w="2823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1124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1053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E600DE" w:rsidRPr="00E14E1E" w:rsidTr="00D858F0">
        <w:trPr>
          <w:trHeight w:val="905"/>
        </w:trPr>
        <w:tc>
          <w:tcPr>
            <w:tcW w:w="2823" w:type="pct"/>
          </w:tcPr>
          <w:p w:rsidR="00E600DE" w:rsidRPr="00880BE9" w:rsidRDefault="00E600DE" w:rsidP="004C405B">
            <w:pPr>
              <w:widowControl w:val="0"/>
              <w:autoSpaceDE w:val="0"/>
              <w:autoSpaceDN w:val="0"/>
              <w:adjustRightInd w:val="0"/>
            </w:pPr>
            <w:r w:rsidRPr="00E600DE"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кВт); территориальные сетевые организации (с детализацией по субъектам Российской Федерации); организация по управлению единой национальной (общероссийской) электрической сетью (с детализацией по филиалам); собственники или иные законные владельцы объектов электросетевого хозяйства, входящих в единую национальную (общероссийскую) электрическую сеть; системный оператор (с детализацией по филиалам); иные субъекты оперативно-диспетчерского управления в электроэнергетике</w:t>
            </w:r>
          </w:p>
        </w:tc>
        <w:tc>
          <w:tcPr>
            <w:tcW w:w="1124" w:type="pct"/>
            <w:vAlign w:val="center"/>
          </w:tcPr>
          <w:p w:rsidR="00E600DE" w:rsidRDefault="00E600DE" w:rsidP="00F5410B">
            <w:pPr>
              <w:autoSpaceDE w:val="0"/>
              <w:autoSpaceDN w:val="0"/>
              <w:adjustRightInd w:val="0"/>
              <w:ind w:left="72"/>
              <w:jc w:val="center"/>
            </w:pPr>
            <w:r w:rsidRPr="00E600DE">
              <w:t xml:space="preserve">не позднее 10 календарных дней </w:t>
            </w:r>
            <w:proofErr w:type="gramStart"/>
            <w:r w:rsidRPr="00E600DE">
              <w:t>с</w:t>
            </w:r>
            <w:proofErr w:type="gramEnd"/>
            <w:r w:rsidRPr="00E600DE">
              <w:t xml:space="preserve"> даты произошедшего несчастного случая и не позднее 10 дней с момента окончания расследования обстоятельств несчастного случая (для тяжелых несчастных случаев и несчастных случаев со смертельным исходом)</w:t>
            </w:r>
          </w:p>
        </w:tc>
        <w:tc>
          <w:tcPr>
            <w:tcW w:w="1053" w:type="pct"/>
            <w:vAlign w:val="center"/>
          </w:tcPr>
          <w:p w:rsidR="00E600DE" w:rsidRDefault="00E600DE" w:rsidP="00E600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600DE">
              <w:t>периодически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rPr>
          <w:lang w:eastAsia="ru-RU"/>
        </w:rPr>
      </w:pPr>
    </w:p>
    <w:tbl>
      <w:tblPr>
        <w:tblW w:w="5000" w:type="pct"/>
        <w:tblLook w:val="00A0"/>
      </w:tblPr>
      <w:tblGrid>
        <w:gridCol w:w="294"/>
        <w:gridCol w:w="3496"/>
        <w:gridCol w:w="294"/>
        <w:gridCol w:w="294"/>
        <w:gridCol w:w="291"/>
        <w:gridCol w:w="292"/>
        <w:gridCol w:w="295"/>
        <w:gridCol w:w="292"/>
        <w:gridCol w:w="292"/>
        <w:gridCol w:w="292"/>
        <w:gridCol w:w="236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5773"/>
      </w:tblGrid>
      <w:tr w:rsidR="00DF101D" w:rsidRPr="00E14E1E" w:rsidTr="00E600DE">
        <w:trPr>
          <w:trHeight w:val="300"/>
        </w:trPr>
        <w:tc>
          <w:tcPr>
            <w:tcW w:w="171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DF101D" w:rsidRPr="00E14E1E" w:rsidTr="00E600DE">
        <w:trPr>
          <w:trHeight w:val="300"/>
        </w:trPr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4904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DF101D" w:rsidRPr="00E14E1E" w:rsidTr="00E600DE">
        <w:trPr>
          <w:trHeight w:val="300"/>
        </w:trPr>
        <w:tc>
          <w:tcPr>
            <w:tcW w:w="12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319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E600DE" w:rsidRPr="00E600DE" w:rsidRDefault="00E600DE" w:rsidP="00E600D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lastRenderedPageBreak/>
        <w:t>Раздел 1. Информация по несчастному случаю на производстве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1. Дата и время несчастного случая: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число,  месяц,  год  и  время происшествия, несчастного случая, 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00DE">
        <w:rPr>
          <w:rFonts w:ascii="Times New Roman" w:hAnsi="Times New Roman" w:cs="Times New Roman"/>
          <w:sz w:val="24"/>
          <w:szCs w:val="24"/>
        </w:rPr>
        <w:t>полных часов</w:t>
      </w:r>
      <w:proofErr w:type="gramEnd"/>
      <w:r w:rsidRPr="00E600DE">
        <w:rPr>
          <w:rFonts w:ascii="Times New Roman" w:hAnsi="Times New Roman" w:cs="Times New Roman"/>
          <w:sz w:val="24"/>
          <w:szCs w:val="24"/>
        </w:rPr>
        <w:t xml:space="preserve"> от начала работы</w:t>
      </w:r>
      <w:r w:rsidR="00812FE1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2.   Организация  (работодатель),  работником  которой  является  (являлся)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пострадавший: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наименование,  место нахождения, юридический адрес организации, отраслевая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принадлежность   (основной   вид   деятельности   организации   по  ОКВЭД),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наименование   вышестоящего   федерального  органа  исполнительной  власти;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фамилия, инициалы работодателя - физического лица</w:t>
      </w:r>
      <w:r w:rsidR="00812FE1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Наименование структурного подразделения</w:t>
      </w:r>
      <w:r w:rsidR="00812FE1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Организация, направившая работника (при необходимости)</w:t>
      </w:r>
      <w:r w:rsidR="00812FE1">
        <w:rPr>
          <w:rFonts w:ascii="Times New Roman" w:hAnsi="Times New Roman" w:cs="Times New Roman"/>
          <w:sz w:val="24"/>
          <w:szCs w:val="24"/>
        </w:rPr>
        <w:t>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наименование,   место   нахождения,   юридический   адрес,   основной  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деятельности организации по ОКВЭД</w:t>
      </w:r>
      <w:r w:rsidR="00812FE1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3. Сведения о пострадавшем (пострадавших):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Фамилия, имя, отчество: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600DE" w:rsidRPr="00E600DE">
        <w:rPr>
          <w:rFonts w:ascii="Times New Roman" w:hAnsi="Times New Roman" w:cs="Times New Roman"/>
          <w:sz w:val="24"/>
          <w:szCs w:val="24"/>
        </w:rPr>
        <w:t>ол (мужской, женский)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E600DE" w:rsidRPr="00E600DE">
        <w:rPr>
          <w:rFonts w:ascii="Times New Roman" w:hAnsi="Times New Roman" w:cs="Times New Roman"/>
          <w:sz w:val="24"/>
          <w:szCs w:val="24"/>
        </w:rPr>
        <w:t>та рождения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600DE" w:rsidRPr="00E600DE">
        <w:rPr>
          <w:rFonts w:ascii="Times New Roman" w:hAnsi="Times New Roman" w:cs="Times New Roman"/>
          <w:sz w:val="24"/>
          <w:szCs w:val="24"/>
        </w:rPr>
        <w:t>рофессиональный статус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600DE" w:rsidRPr="00E600DE">
        <w:rPr>
          <w:rFonts w:ascii="Times New Roman" w:hAnsi="Times New Roman" w:cs="Times New Roman"/>
          <w:sz w:val="24"/>
          <w:szCs w:val="24"/>
        </w:rPr>
        <w:t>рофессия (должность)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00DE" w:rsidRPr="00E600DE">
        <w:rPr>
          <w:rFonts w:ascii="Times New Roman" w:hAnsi="Times New Roman" w:cs="Times New Roman"/>
          <w:sz w:val="24"/>
          <w:szCs w:val="24"/>
        </w:rPr>
        <w:t>таж  работы,  при  выполнении  которой произошел несчастный случай (число</w:t>
      </w:r>
      <w:r w:rsidR="00E600DE">
        <w:rPr>
          <w:rFonts w:ascii="Times New Roman" w:hAnsi="Times New Roman" w:cs="Times New Roman"/>
          <w:sz w:val="24"/>
          <w:szCs w:val="24"/>
        </w:rPr>
        <w:t xml:space="preserve"> </w:t>
      </w:r>
      <w:r w:rsidR="00E600DE" w:rsidRPr="00E600DE">
        <w:rPr>
          <w:rFonts w:ascii="Times New Roman" w:hAnsi="Times New Roman" w:cs="Times New Roman"/>
          <w:sz w:val="24"/>
          <w:szCs w:val="24"/>
        </w:rPr>
        <w:t>полных лет и месяцев)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600DE" w:rsidRPr="00E600DE">
        <w:rPr>
          <w:rFonts w:ascii="Times New Roman" w:hAnsi="Times New Roman" w:cs="Times New Roman"/>
          <w:sz w:val="24"/>
          <w:szCs w:val="24"/>
        </w:rPr>
        <w:t xml:space="preserve"> том числе в данной организации: (число полных лет и месяцев)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600DE" w:rsidRPr="00E600DE" w:rsidRDefault="00812FE1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00DE" w:rsidRPr="00E600DE">
        <w:rPr>
          <w:rFonts w:ascii="Times New Roman" w:hAnsi="Times New Roman" w:cs="Times New Roman"/>
          <w:sz w:val="24"/>
          <w:szCs w:val="24"/>
        </w:rPr>
        <w:t>емейное положение, наличие детей (иждивенцев)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0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 xml:space="preserve">4.  Сведения о проведении инструктажей и </w:t>
      </w:r>
      <w:proofErr w:type="gramStart"/>
      <w:r w:rsidRPr="00E600DE">
        <w:rPr>
          <w:rFonts w:ascii="Times New Roman" w:hAnsi="Times New Roman" w:cs="Times New Roman"/>
          <w:sz w:val="24"/>
          <w:szCs w:val="24"/>
        </w:rPr>
        <w:t>обучени</w:t>
      </w:r>
      <w:r w:rsidR="00F15469">
        <w:rPr>
          <w:rFonts w:ascii="Times New Roman" w:hAnsi="Times New Roman" w:cs="Times New Roman"/>
          <w:sz w:val="24"/>
          <w:szCs w:val="24"/>
        </w:rPr>
        <w:t>я</w:t>
      </w:r>
      <w:r w:rsidRPr="00E600DE">
        <w:rPr>
          <w:rFonts w:ascii="Times New Roman" w:hAnsi="Times New Roman" w:cs="Times New Roman"/>
          <w:sz w:val="24"/>
          <w:szCs w:val="24"/>
        </w:rPr>
        <w:t xml:space="preserve"> по охране</w:t>
      </w:r>
      <w:proofErr w:type="gramEnd"/>
      <w:r w:rsidRPr="00E600DE">
        <w:rPr>
          <w:rFonts w:ascii="Times New Roman" w:hAnsi="Times New Roman" w:cs="Times New Roman"/>
          <w:sz w:val="24"/>
          <w:szCs w:val="24"/>
        </w:rPr>
        <w:t xml:space="preserve"> труда, проверке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знаний по охране труда по профессии или виду работы, при выполнении которой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произошел  несчастный  случай, если несчастный случай связан с недостатками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обучения, про</w:t>
      </w:r>
      <w:r w:rsidR="00F15469">
        <w:rPr>
          <w:rFonts w:ascii="Times New Roman" w:hAnsi="Times New Roman" w:cs="Times New Roman"/>
          <w:sz w:val="24"/>
          <w:szCs w:val="24"/>
        </w:rPr>
        <w:t>верки знаний и инструктирования.</w:t>
      </w:r>
      <w:bookmarkStart w:id="0" w:name="_GoBack"/>
      <w:bookmarkEnd w:id="0"/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lastRenderedPageBreak/>
        <w:t>5. Краткая характеристика места (объекта), где произошел несчастный случай: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краткое  описание  места  происшествия с указанием опасных и (или) вредных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производственных  факторов и оборудования, использование которого привело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несчастному    случаю    (наименование,    тип,    марка,    год   выпуска,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организация-изготовитель)</w:t>
      </w:r>
      <w:r w:rsidR="00F15469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6. Обстоятельства несчастного случая: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краткое  изложение  обстоятельств,  предшествовавших  несчастному  случаю,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описание  событий  и  действий  пострадавшего  (пострадавших) и других лиц,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связанных  с  несчастным  случаем,  и другие сведения, установленные в ходе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расследования</w:t>
      </w:r>
      <w:r w:rsidR="00F15469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6.1. Вид происшествия</w:t>
      </w:r>
      <w:r w:rsidR="00F15469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6.2. Характер  полученных  повреждений  и  орган, подвергшийся повреждению,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медицинское заключение о тяжести повреждения здоровья</w:t>
      </w:r>
      <w:r w:rsidR="00F15469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6.3.  Нахождение  пострадавшего в состоянии алкогольного или наркотического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опьянения:</w:t>
      </w:r>
    </w:p>
    <w:p w:rsidR="00E600DE" w:rsidRPr="00E600DE" w:rsidRDefault="00F15469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Н</w:t>
      </w:r>
      <w:r w:rsidR="00E600DE" w:rsidRPr="00E600DE">
        <w:rPr>
          <w:rFonts w:ascii="Times New Roman" w:hAnsi="Times New Roman" w:cs="Times New Roman"/>
          <w:sz w:val="24"/>
          <w:szCs w:val="24"/>
        </w:rPr>
        <w:t>ет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/ Д</w:t>
      </w:r>
      <w:proofErr w:type="gramEnd"/>
      <w:r w:rsidR="00E600DE" w:rsidRPr="00E600DE">
        <w:rPr>
          <w:rFonts w:ascii="Times New Roman" w:hAnsi="Times New Roman" w:cs="Times New Roman"/>
          <w:sz w:val="24"/>
          <w:szCs w:val="24"/>
        </w:rPr>
        <w:t>а  -  указать  состояние  и  степень  опьянения  в  соответствии  с</w:t>
      </w:r>
      <w:r w:rsidR="00E600DE">
        <w:rPr>
          <w:rFonts w:ascii="Times New Roman" w:hAnsi="Times New Roman" w:cs="Times New Roman"/>
          <w:sz w:val="24"/>
          <w:szCs w:val="24"/>
        </w:rPr>
        <w:t xml:space="preserve"> </w:t>
      </w:r>
      <w:r w:rsidR="00E600DE" w:rsidRPr="00E600DE">
        <w:rPr>
          <w:rFonts w:ascii="Times New Roman" w:hAnsi="Times New Roman" w:cs="Times New Roman"/>
          <w:sz w:val="24"/>
          <w:szCs w:val="24"/>
        </w:rPr>
        <w:t>заключением    по    результатам    освидетельствования,   проведенного   в</w:t>
      </w:r>
      <w:r w:rsidR="00E600DE">
        <w:rPr>
          <w:rFonts w:ascii="Times New Roman" w:hAnsi="Times New Roman" w:cs="Times New Roman"/>
          <w:sz w:val="24"/>
          <w:szCs w:val="24"/>
        </w:rPr>
        <w:t xml:space="preserve"> </w:t>
      </w:r>
      <w:r w:rsidR="00E600DE" w:rsidRPr="00E600DE">
        <w:rPr>
          <w:rFonts w:ascii="Times New Roman" w:hAnsi="Times New Roman" w:cs="Times New Roman"/>
          <w:sz w:val="24"/>
          <w:szCs w:val="24"/>
        </w:rPr>
        <w:t>установленном порядке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r15171"/>
      <w:bookmarkEnd w:id="1"/>
      <w:r w:rsidRPr="00E600DE">
        <w:rPr>
          <w:rFonts w:ascii="Times New Roman" w:hAnsi="Times New Roman" w:cs="Times New Roman"/>
          <w:sz w:val="24"/>
          <w:szCs w:val="24"/>
        </w:rPr>
        <w:t>7. Причины несчастного случая: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00DE">
        <w:rPr>
          <w:rFonts w:ascii="Times New Roman" w:hAnsi="Times New Roman" w:cs="Times New Roman"/>
          <w:sz w:val="24"/>
          <w:szCs w:val="24"/>
        </w:rPr>
        <w:t>основная</w:t>
      </w:r>
      <w:proofErr w:type="gramEnd"/>
      <w:r w:rsidRPr="00E600DE">
        <w:rPr>
          <w:rFonts w:ascii="Times New Roman" w:hAnsi="Times New Roman" w:cs="Times New Roman"/>
          <w:sz w:val="24"/>
          <w:szCs w:val="24"/>
        </w:rPr>
        <w:t xml:space="preserve">  и  сопутствующие  причины  несчастного  случая  со  ссылками 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нарушенные  требования  нормативных  правовых  актов, локальных нормативных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актов</w:t>
      </w:r>
      <w:r w:rsidR="00F15469">
        <w:rPr>
          <w:rFonts w:ascii="Times New Roman" w:hAnsi="Times New Roman" w:cs="Times New Roman"/>
          <w:sz w:val="24"/>
          <w:szCs w:val="24"/>
        </w:rPr>
        <w:t>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8. Лица, допустившие нарушение требований охраны труда: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фамилия,  инициалы,  должность  (профессия)  лиц  с  указанием  требований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нормативных  правовых  и  локальных нормативных актов, предусматривающих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ответственность  за  нарушения,  явившиеся  причинами  несчастного  случая,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 xml:space="preserve">указанными в </w:t>
      </w:r>
      <w:r>
        <w:rPr>
          <w:rFonts w:ascii="Times New Roman" w:hAnsi="Times New Roman" w:cs="Times New Roman"/>
          <w:sz w:val="24"/>
          <w:szCs w:val="24"/>
        </w:rPr>
        <w:t>п.7</w:t>
      </w:r>
      <w:r w:rsidR="00812FE1">
        <w:rPr>
          <w:rFonts w:ascii="Times New Roman" w:hAnsi="Times New Roman" w:cs="Times New Roman"/>
          <w:sz w:val="24"/>
          <w:szCs w:val="24"/>
        </w:rPr>
        <w:t>,</w:t>
      </w:r>
      <w:r w:rsidRPr="00E600DE">
        <w:rPr>
          <w:rFonts w:ascii="Times New Roman" w:hAnsi="Times New Roman" w:cs="Times New Roman"/>
          <w:sz w:val="24"/>
          <w:szCs w:val="24"/>
        </w:rPr>
        <w:t xml:space="preserve"> </w:t>
      </w:r>
      <w:r w:rsidR="00812FE1">
        <w:rPr>
          <w:rFonts w:ascii="Times New Roman" w:hAnsi="Times New Roman" w:cs="Times New Roman"/>
          <w:sz w:val="24"/>
          <w:szCs w:val="24"/>
        </w:rPr>
        <w:t>п</w:t>
      </w:r>
      <w:r w:rsidRPr="00E600DE">
        <w:rPr>
          <w:rFonts w:ascii="Times New Roman" w:hAnsi="Times New Roman" w:cs="Times New Roman"/>
          <w:sz w:val="24"/>
          <w:szCs w:val="24"/>
        </w:rPr>
        <w:t>ри  установлении  факта  грубой  неосторожности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пострадавшего (пострадавших) указать степень его (их) вины в процентах</w:t>
      </w:r>
      <w:r w:rsidR="00812F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9. Мероприятия по устранению причин несчастного случая, сроки:</w:t>
      </w:r>
      <w:r w:rsidR="00F15469"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содержание ме</w:t>
      </w:r>
      <w:r w:rsidR="00F15469">
        <w:rPr>
          <w:rFonts w:ascii="Times New Roman" w:hAnsi="Times New Roman" w:cs="Times New Roman"/>
          <w:sz w:val="24"/>
          <w:szCs w:val="24"/>
        </w:rPr>
        <w:t>роприятий и сроки их выполнения.</w:t>
      </w:r>
    </w:p>
    <w:p w:rsidR="00E600DE" w:rsidRPr="00E600DE" w:rsidRDefault="00E600DE" w:rsidP="00E600DE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E">
        <w:rPr>
          <w:rFonts w:ascii="Times New Roman" w:hAnsi="Times New Roman" w:cs="Times New Roman"/>
          <w:sz w:val="24"/>
          <w:szCs w:val="24"/>
        </w:rPr>
        <w:t>10. Последствия несчастного случая: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0DE">
        <w:rPr>
          <w:rFonts w:ascii="Times New Roman" w:hAnsi="Times New Roman" w:cs="Times New Roman"/>
          <w:sz w:val="24"/>
          <w:szCs w:val="24"/>
        </w:rPr>
        <w:t>временная нетрудоспособность __ дней, инвалидность и т.п.</w:t>
      </w:r>
    </w:p>
    <w:p w:rsidR="00E600DE" w:rsidRPr="00E600DE" w:rsidRDefault="00E600DE" w:rsidP="00E600DE">
      <w:pPr>
        <w:jc w:val="both"/>
      </w:pPr>
    </w:p>
    <w:p w:rsidR="00E600DE" w:rsidRDefault="00E600DE" w:rsidP="00DF101D">
      <w:pPr>
        <w:sectPr w:rsidR="00E600DE" w:rsidSect="005B3FB8">
          <w:headerReference w:type="default" r:id="rId6"/>
          <w:headerReference w:type="firs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F101D" w:rsidRDefault="00DF101D" w:rsidP="00DF101D">
      <w:r w:rsidRPr="00E14E1E">
        <w:lastRenderedPageBreak/>
        <w:t xml:space="preserve">Раздел </w:t>
      </w:r>
      <w:r w:rsidR="00E600DE">
        <w:t>2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Default="00DF101D" w:rsidP="00DF101D"/>
    <w:p w:rsidR="00DF101D" w:rsidRDefault="00DF101D" w:rsidP="00DF101D">
      <w:r w:rsidRPr="00E14E1E">
        <w:t xml:space="preserve">Раздел </w:t>
      </w:r>
      <w:r w:rsidR="00E600DE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621EB1" w:rsidRDefault="00621EB1"/>
    <w:p w:rsidR="00621EB1" w:rsidRPr="00621EB1" w:rsidRDefault="00621EB1" w:rsidP="00621EB1"/>
    <w:p w:rsidR="00621EB1" w:rsidRPr="00621EB1" w:rsidRDefault="00621EB1" w:rsidP="00621EB1"/>
    <w:p w:rsidR="00621EB1" w:rsidRPr="00621EB1" w:rsidRDefault="00621EB1" w:rsidP="00621EB1"/>
    <w:p w:rsidR="00621EB1" w:rsidRPr="00621EB1" w:rsidRDefault="00621EB1" w:rsidP="00621EB1"/>
    <w:p w:rsidR="00621EB1" w:rsidRPr="00621EB1" w:rsidRDefault="00621EB1" w:rsidP="00621EB1"/>
    <w:p w:rsidR="00621EB1" w:rsidRPr="00621EB1" w:rsidRDefault="00621EB1" w:rsidP="00621EB1"/>
    <w:p w:rsidR="00621EB1" w:rsidRDefault="00621EB1" w:rsidP="00621EB1"/>
    <w:p w:rsidR="00A67651" w:rsidRPr="00621EB1" w:rsidRDefault="00A67651" w:rsidP="00621EB1">
      <w:pPr>
        <w:jc w:val="center"/>
      </w:pPr>
    </w:p>
    <w:sectPr w:rsidR="00A67651" w:rsidRPr="00621EB1" w:rsidSect="005B3FB8">
      <w:headerReference w:type="first" r:id="rId8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48E" w:rsidRDefault="0046248E" w:rsidP="00EB732A">
      <w:r>
        <w:separator/>
      </w:r>
    </w:p>
  </w:endnote>
  <w:endnote w:type="continuationSeparator" w:id="0">
    <w:p w:rsidR="0046248E" w:rsidRDefault="0046248E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48E" w:rsidRDefault="0046248E" w:rsidP="00EB732A">
      <w:r>
        <w:separator/>
      </w:r>
    </w:p>
  </w:footnote>
  <w:footnote w:type="continuationSeparator" w:id="0">
    <w:p w:rsidR="0046248E" w:rsidRDefault="0046248E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9503"/>
      <w:docPartObj>
        <w:docPartGallery w:val="Page Numbers (Top of Page)"/>
        <w:docPartUnique/>
      </w:docPartObj>
    </w:sdtPr>
    <w:sdtContent>
      <w:p w:rsidR="00621EB1" w:rsidRDefault="001107CD">
        <w:pPr>
          <w:pStyle w:val="a4"/>
          <w:jc w:val="center"/>
        </w:pPr>
        <w:r>
          <w:fldChar w:fldCharType="begin"/>
        </w:r>
        <w:r w:rsidR="00DB1B7A">
          <w:instrText xml:space="preserve"> PAGE   \* MERGEFORMAT </w:instrText>
        </w:r>
        <w:r>
          <w:fldChar w:fldCharType="separate"/>
        </w:r>
        <w:r w:rsidR="00592B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00DE" w:rsidRPr="00E600DE" w:rsidRDefault="00E600DE" w:rsidP="00D858F0">
    <w:pPr>
      <w:pStyle w:val="a4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0DE" w:rsidRDefault="00E600DE">
    <w:pPr>
      <w:pStyle w:val="a4"/>
      <w:jc w:val="center"/>
    </w:pPr>
  </w:p>
  <w:p w:rsidR="00E600DE" w:rsidRDefault="00E600DE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8F0" w:rsidRDefault="00621EB1" w:rsidP="00621EB1">
    <w:pPr>
      <w:pStyle w:val="a4"/>
      <w:jc w:val="center"/>
    </w:pPr>
    <w: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61EB"/>
    <w:rsid w:val="000F6821"/>
    <w:rsid w:val="000F717C"/>
    <w:rsid w:val="00102CB5"/>
    <w:rsid w:val="00106274"/>
    <w:rsid w:val="00107100"/>
    <w:rsid w:val="001107CD"/>
    <w:rsid w:val="001129E6"/>
    <w:rsid w:val="00123286"/>
    <w:rsid w:val="00137F94"/>
    <w:rsid w:val="001501E2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375F4"/>
    <w:rsid w:val="00240737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A59E9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60D36"/>
    <w:rsid w:val="00372B44"/>
    <w:rsid w:val="003769D9"/>
    <w:rsid w:val="003771F2"/>
    <w:rsid w:val="00382726"/>
    <w:rsid w:val="00383601"/>
    <w:rsid w:val="003874E8"/>
    <w:rsid w:val="00393C62"/>
    <w:rsid w:val="00395955"/>
    <w:rsid w:val="003A03A4"/>
    <w:rsid w:val="003A79FA"/>
    <w:rsid w:val="003B54DA"/>
    <w:rsid w:val="003C0080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1466"/>
    <w:rsid w:val="004167CF"/>
    <w:rsid w:val="0043503F"/>
    <w:rsid w:val="00440D59"/>
    <w:rsid w:val="00442318"/>
    <w:rsid w:val="0045066D"/>
    <w:rsid w:val="0046248E"/>
    <w:rsid w:val="004642DE"/>
    <w:rsid w:val="0046610F"/>
    <w:rsid w:val="00467100"/>
    <w:rsid w:val="004745FB"/>
    <w:rsid w:val="00480402"/>
    <w:rsid w:val="00485791"/>
    <w:rsid w:val="00486B88"/>
    <w:rsid w:val="004A4B9B"/>
    <w:rsid w:val="004B0008"/>
    <w:rsid w:val="004B685D"/>
    <w:rsid w:val="004C405B"/>
    <w:rsid w:val="004C7828"/>
    <w:rsid w:val="004D367F"/>
    <w:rsid w:val="004E4AC5"/>
    <w:rsid w:val="004E6007"/>
    <w:rsid w:val="005002EF"/>
    <w:rsid w:val="00500F26"/>
    <w:rsid w:val="00503BFD"/>
    <w:rsid w:val="00505757"/>
    <w:rsid w:val="0050728E"/>
    <w:rsid w:val="0052523F"/>
    <w:rsid w:val="0053045E"/>
    <w:rsid w:val="005328FF"/>
    <w:rsid w:val="00542545"/>
    <w:rsid w:val="00553D8A"/>
    <w:rsid w:val="00554853"/>
    <w:rsid w:val="00560E27"/>
    <w:rsid w:val="0056118F"/>
    <w:rsid w:val="00563332"/>
    <w:rsid w:val="00563743"/>
    <w:rsid w:val="005671CE"/>
    <w:rsid w:val="00590EFF"/>
    <w:rsid w:val="00592B95"/>
    <w:rsid w:val="005A1EE5"/>
    <w:rsid w:val="005A3F5A"/>
    <w:rsid w:val="005A6AC0"/>
    <w:rsid w:val="005A770C"/>
    <w:rsid w:val="005B2366"/>
    <w:rsid w:val="005B339D"/>
    <w:rsid w:val="005B3FB8"/>
    <w:rsid w:val="005C44E1"/>
    <w:rsid w:val="005C5E12"/>
    <w:rsid w:val="005D1C07"/>
    <w:rsid w:val="005D7DE6"/>
    <w:rsid w:val="005D7F7F"/>
    <w:rsid w:val="005E0910"/>
    <w:rsid w:val="005E50FB"/>
    <w:rsid w:val="005F0076"/>
    <w:rsid w:val="005F5B8B"/>
    <w:rsid w:val="006030B6"/>
    <w:rsid w:val="00621806"/>
    <w:rsid w:val="00621EB1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66F6"/>
    <w:rsid w:val="00704C46"/>
    <w:rsid w:val="00704D5D"/>
    <w:rsid w:val="00707058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4651"/>
    <w:rsid w:val="00746492"/>
    <w:rsid w:val="0075325F"/>
    <w:rsid w:val="007554FF"/>
    <w:rsid w:val="0076306A"/>
    <w:rsid w:val="007818DE"/>
    <w:rsid w:val="00782211"/>
    <w:rsid w:val="0078608A"/>
    <w:rsid w:val="00795FD2"/>
    <w:rsid w:val="007A3D78"/>
    <w:rsid w:val="007B065A"/>
    <w:rsid w:val="007B31FA"/>
    <w:rsid w:val="007B6B3A"/>
    <w:rsid w:val="007C3040"/>
    <w:rsid w:val="007C4BE7"/>
    <w:rsid w:val="007E0790"/>
    <w:rsid w:val="007E20F0"/>
    <w:rsid w:val="007F392E"/>
    <w:rsid w:val="007F7007"/>
    <w:rsid w:val="00802F5D"/>
    <w:rsid w:val="00812FE1"/>
    <w:rsid w:val="00815AD2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0BE9"/>
    <w:rsid w:val="008844CA"/>
    <w:rsid w:val="00893D89"/>
    <w:rsid w:val="00893F28"/>
    <w:rsid w:val="00897CBD"/>
    <w:rsid w:val="008A2BE0"/>
    <w:rsid w:val="008A54EA"/>
    <w:rsid w:val="008A7059"/>
    <w:rsid w:val="008B3650"/>
    <w:rsid w:val="008B6E37"/>
    <w:rsid w:val="008D37A6"/>
    <w:rsid w:val="008D6865"/>
    <w:rsid w:val="008F3692"/>
    <w:rsid w:val="008F4DB6"/>
    <w:rsid w:val="009144A6"/>
    <w:rsid w:val="00926C4B"/>
    <w:rsid w:val="00935927"/>
    <w:rsid w:val="00937E6F"/>
    <w:rsid w:val="009536BE"/>
    <w:rsid w:val="00953EA1"/>
    <w:rsid w:val="00986619"/>
    <w:rsid w:val="00990C59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7C6"/>
    <w:rsid w:val="00A64B3E"/>
    <w:rsid w:val="00A67651"/>
    <w:rsid w:val="00A70794"/>
    <w:rsid w:val="00A864F6"/>
    <w:rsid w:val="00A93354"/>
    <w:rsid w:val="00AA3181"/>
    <w:rsid w:val="00AA3FFD"/>
    <w:rsid w:val="00AA5138"/>
    <w:rsid w:val="00AA73BC"/>
    <w:rsid w:val="00AB0141"/>
    <w:rsid w:val="00AB03D5"/>
    <w:rsid w:val="00AB0EA9"/>
    <w:rsid w:val="00AB103F"/>
    <w:rsid w:val="00AC636E"/>
    <w:rsid w:val="00AD4B4E"/>
    <w:rsid w:val="00AD5068"/>
    <w:rsid w:val="00AD729C"/>
    <w:rsid w:val="00AD7554"/>
    <w:rsid w:val="00AF149E"/>
    <w:rsid w:val="00AF70E8"/>
    <w:rsid w:val="00B009AF"/>
    <w:rsid w:val="00B125C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6C1"/>
    <w:rsid w:val="00C65ED1"/>
    <w:rsid w:val="00C91ADD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6F74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58F0"/>
    <w:rsid w:val="00D864BE"/>
    <w:rsid w:val="00D9736C"/>
    <w:rsid w:val="00DA3DE9"/>
    <w:rsid w:val="00DB1B7A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5563"/>
    <w:rsid w:val="00E4642A"/>
    <w:rsid w:val="00E47EFB"/>
    <w:rsid w:val="00E534D7"/>
    <w:rsid w:val="00E5417C"/>
    <w:rsid w:val="00E54499"/>
    <w:rsid w:val="00E600DE"/>
    <w:rsid w:val="00E661A4"/>
    <w:rsid w:val="00E7275B"/>
    <w:rsid w:val="00E72E35"/>
    <w:rsid w:val="00E72F61"/>
    <w:rsid w:val="00E812E5"/>
    <w:rsid w:val="00E82F05"/>
    <w:rsid w:val="00E850CE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15469"/>
    <w:rsid w:val="00F2277A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850C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E850CE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E850CE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E850CE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c">
    <w:name w:val="Гипертекстовая ссылка"/>
    <w:basedOn w:val="ad"/>
    <w:uiPriority w:val="99"/>
    <w:rsid w:val="00E850CE"/>
    <w:rPr>
      <w:b/>
      <w:bCs/>
      <w:color w:val="106BBE"/>
    </w:rPr>
  </w:style>
  <w:style w:type="character" w:customStyle="1" w:styleId="ad">
    <w:name w:val="Цветовое выделение"/>
    <w:uiPriority w:val="99"/>
    <w:rsid w:val="00E850CE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E850CE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E850C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ConsPlusCell">
    <w:name w:val="ConsPlusCell"/>
    <w:uiPriority w:val="99"/>
    <w:rsid w:val="004350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cp:lastPrinted>2015-07-13T15:59:00Z</cp:lastPrinted>
  <dcterms:created xsi:type="dcterms:W3CDTF">2015-10-30T06:10:00Z</dcterms:created>
  <dcterms:modified xsi:type="dcterms:W3CDTF">2015-10-30T06:10:00Z</dcterms:modified>
</cp:coreProperties>
</file>