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489" w:rsidRPr="007B5D74" w:rsidRDefault="00397489" w:rsidP="00973A57">
      <w:pPr>
        <w:autoSpaceDE w:val="0"/>
        <w:autoSpaceDN w:val="0"/>
        <w:adjustRightInd w:val="0"/>
        <w:ind w:left="6237" w:right="112" w:firstLine="3969"/>
        <w:jc w:val="right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 w:rsidR="00BE4B8A">
        <w:rPr>
          <w:sz w:val="28"/>
          <w:szCs w:val="28"/>
        </w:rPr>
        <w:t>1.</w:t>
      </w:r>
      <w:r w:rsidR="00973A57">
        <w:rPr>
          <w:sz w:val="28"/>
          <w:szCs w:val="28"/>
        </w:rPr>
        <w:t>33.</w:t>
      </w:r>
    </w:p>
    <w:p w:rsidR="00397489" w:rsidRPr="007F10E0" w:rsidRDefault="00397489" w:rsidP="00973A57">
      <w:pPr>
        <w:autoSpaceDE w:val="0"/>
        <w:autoSpaceDN w:val="0"/>
        <w:adjustRightInd w:val="0"/>
        <w:ind w:left="6237" w:right="112" w:firstLine="3969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:rsidR="00397489" w:rsidRDefault="00397489" w:rsidP="00973A57">
      <w:pPr>
        <w:autoSpaceDE w:val="0"/>
        <w:autoSpaceDN w:val="0"/>
        <w:adjustRightInd w:val="0"/>
        <w:ind w:left="6237" w:right="112" w:firstLine="3969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:rsidR="00F3305D" w:rsidRPr="007F10E0" w:rsidRDefault="00F3305D" w:rsidP="00397489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</w:p>
    <w:p w:rsidR="00397489" w:rsidRDefault="00397489" w:rsidP="00397489">
      <w:pPr>
        <w:jc w:val="center"/>
        <w:rPr>
          <w:b/>
          <w:lang w:eastAsia="ru-RU"/>
        </w:rPr>
      </w:pPr>
    </w:p>
    <w:p w:rsidR="00397489" w:rsidRDefault="00397489" w:rsidP="00397489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:rsidR="00397489" w:rsidRPr="007F10E0" w:rsidRDefault="00397489" w:rsidP="00397489">
      <w:pPr>
        <w:jc w:val="center"/>
        <w:rPr>
          <w:b/>
          <w:lang w:eastAsia="ru-RU"/>
        </w:rPr>
      </w:pPr>
    </w:p>
    <w:tbl>
      <w:tblPr>
        <w:tblW w:w="5000" w:type="pct"/>
        <w:tblBorders>
          <w:insideV w:val="single" w:sz="4" w:space="0" w:color="auto"/>
        </w:tblBorders>
        <w:tblLook w:val="00A0"/>
      </w:tblPr>
      <w:tblGrid>
        <w:gridCol w:w="15353"/>
      </w:tblGrid>
      <w:tr w:rsidR="00397489" w:rsidRPr="007F10E0" w:rsidTr="001A7141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E4B8A" w:rsidRDefault="00397489" w:rsidP="00447FC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:rsidR="00397489" w:rsidRPr="007F10E0" w:rsidRDefault="00397489" w:rsidP="00447FC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397489" w:rsidRPr="007F10E0" w:rsidRDefault="00397489" w:rsidP="00397489">
      <w:pPr>
        <w:jc w:val="center"/>
        <w:rPr>
          <w:b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/>
      </w:tblPr>
      <w:tblGrid>
        <w:gridCol w:w="15277"/>
      </w:tblGrid>
      <w:tr w:rsidR="00397489" w:rsidRPr="007F10E0" w:rsidTr="001A7141">
        <w:trPr>
          <w:cantSplit/>
          <w:trHeight w:val="510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7489" w:rsidRPr="007F10E0" w:rsidRDefault="001A7141" w:rsidP="00397489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1A7141">
              <w:rPr>
                <w:b/>
              </w:rPr>
              <w:t>Справочная информация о запасах воды в основных водохранилищах гидроэлектростанций</w:t>
            </w:r>
            <w:r>
              <w:rPr>
                <w:b/>
              </w:rPr>
              <w:t xml:space="preserve"> </w:t>
            </w:r>
            <w:r w:rsidR="00397489">
              <w:rPr>
                <w:b/>
                <w:bCs/>
                <w:lang w:eastAsia="ru-RU"/>
              </w:rPr>
              <w:t>за</w:t>
            </w:r>
            <w:r w:rsidR="00E263AA">
              <w:rPr>
                <w:b/>
                <w:bCs/>
                <w:lang w:eastAsia="ru-RU"/>
              </w:rPr>
              <w:t xml:space="preserve"> </w:t>
            </w:r>
            <w:r w:rsidR="00397489" w:rsidRPr="002B4BC8">
              <w:rPr>
                <w:b/>
                <w:bCs/>
                <w:lang w:eastAsia="ru-RU"/>
              </w:rPr>
              <w:t>20 ___ г.</w:t>
            </w:r>
          </w:p>
        </w:tc>
      </w:tr>
    </w:tbl>
    <w:p w:rsidR="00397489" w:rsidRPr="007F10E0" w:rsidRDefault="00397489" w:rsidP="00397489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00" w:type="pct"/>
        <w:tblLook w:val="00A0"/>
      </w:tblPr>
      <w:tblGrid>
        <w:gridCol w:w="8518"/>
        <w:gridCol w:w="6835"/>
      </w:tblGrid>
      <w:tr w:rsidR="00397489" w:rsidRPr="007F10E0" w:rsidTr="001A7141">
        <w:trPr>
          <w:trHeight w:val="603"/>
        </w:trPr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97489" w:rsidRPr="007F10E0" w:rsidRDefault="00447FCD" w:rsidP="009A07C6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Сегмент</w:t>
            </w:r>
            <w:r w:rsidRPr="007B4994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электроэнергетики, теплоэнергетики</w:t>
            </w:r>
          </w:p>
        </w:tc>
        <w:tc>
          <w:tcPr>
            <w:tcW w:w="22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489" w:rsidRPr="007F10E0" w:rsidRDefault="00397489" w:rsidP="00397489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Шифр формы: 4</w:t>
            </w:r>
            <w:r w:rsidRPr="007F10E0">
              <w:rPr>
                <w:lang w:eastAsia="ru-RU"/>
              </w:rPr>
              <w:t>.</w:t>
            </w:r>
            <w:r w:rsidR="009A07C6">
              <w:rPr>
                <w:lang w:eastAsia="ru-RU"/>
              </w:rPr>
              <w:t>56</w:t>
            </w:r>
          </w:p>
        </w:tc>
      </w:tr>
    </w:tbl>
    <w:p w:rsidR="00397489" w:rsidRPr="007F10E0" w:rsidRDefault="00397489" w:rsidP="00397489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15"/>
        <w:gridCol w:w="2880"/>
        <w:gridCol w:w="3958"/>
      </w:tblGrid>
      <w:tr w:rsidR="00397489" w:rsidRPr="007F10E0" w:rsidTr="001A7141">
        <w:trPr>
          <w:trHeight w:val="616"/>
        </w:trPr>
        <w:tc>
          <w:tcPr>
            <w:tcW w:w="2773" w:type="pct"/>
            <w:vAlign w:val="center"/>
          </w:tcPr>
          <w:p w:rsidR="00397489" w:rsidRPr="007F10E0" w:rsidRDefault="00397489" w:rsidP="009A07C6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938" w:type="pct"/>
            <w:vAlign w:val="center"/>
          </w:tcPr>
          <w:p w:rsidR="00397489" w:rsidRPr="007F10E0" w:rsidRDefault="00397489" w:rsidP="009A07C6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1289" w:type="pct"/>
            <w:vAlign w:val="center"/>
          </w:tcPr>
          <w:p w:rsidR="00397489" w:rsidRPr="007F10E0" w:rsidRDefault="00397489" w:rsidP="009A07C6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397489" w:rsidRPr="007F10E0" w:rsidTr="001A7141">
        <w:trPr>
          <w:trHeight w:val="1380"/>
        </w:trPr>
        <w:tc>
          <w:tcPr>
            <w:tcW w:w="2773" w:type="pct"/>
            <w:vAlign w:val="center"/>
          </w:tcPr>
          <w:p w:rsidR="00397489" w:rsidRPr="00E263AA" w:rsidRDefault="001A7141" w:rsidP="009A07C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7141">
              <w:rPr>
                <w:rFonts w:ascii="Times New Roman" w:hAnsi="Times New Roman" w:cs="Times New Roman"/>
                <w:sz w:val="24"/>
                <w:szCs w:val="24"/>
              </w:rPr>
              <w:t>субъекты электроэнергетики и иные хозяйствующие субъекты, владеющие на праве собственности или на ином законном основании гидроэлектростанциями, установленная генерирующая мощность которых в совокупности равна или превышает 5 МВт (по отдельным гидроэлектростанциям, установленная генерирующая мощность каждой из которых равна или превышает 5 МВт), через обособленные подразделения, осуществляющие деятельность по производству электрической энергии и мощности</w:t>
            </w:r>
            <w:proofErr w:type="gramEnd"/>
          </w:p>
        </w:tc>
        <w:tc>
          <w:tcPr>
            <w:tcW w:w="938" w:type="pct"/>
            <w:vAlign w:val="center"/>
          </w:tcPr>
          <w:p w:rsidR="00397489" w:rsidRPr="00FD11C6" w:rsidRDefault="00E263AA" w:rsidP="001A714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FD11C6">
              <w:rPr>
                <w:rFonts w:ascii="Times New Roman" w:hAnsi="Times New Roman" w:cs="Times New Roman"/>
                <w:sz w:val="24"/>
                <w:szCs w:val="24"/>
              </w:rPr>
              <w:t>до 10 декабря отчетного года</w:t>
            </w:r>
          </w:p>
        </w:tc>
        <w:tc>
          <w:tcPr>
            <w:tcW w:w="1289" w:type="pct"/>
            <w:vAlign w:val="center"/>
          </w:tcPr>
          <w:p w:rsidR="00397489" w:rsidRPr="00FD11C6" w:rsidRDefault="00E263AA" w:rsidP="001A714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FD11C6">
              <w:rPr>
                <w:rFonts w:ascii="Times New Roman" w:hAnsi="Times New Roman" w:cs="Times New Roman"/>
                <w:sz w:val="24"/>
                <w:szCs w:val="24"/>
              </w:rPr>
              <w:t>ежегодн</w:t>
            </w:r>
            <w:r w:rsidR="001A7141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</w:p>
        </w:tc>
      </w:tr>
    </w:tbl>
    <w:p w:rsidR="00390521" w:rsidRDefault="00390521" w:rsidP="00390521"/>
    <w:p w:rsidR="001A7141" w:rsidRDefault="001A7141" w:rsidP="00390521"/>
    <w:tbl>
      <w:tblPr>
        <w:tblW w:w="5000" w:type="pct"/>
        <w:tblLook w:val="00A0"/>
      </w:tblPr>
      <w:tblGrid>
        <w:gridCol w:w="291"/>
        <w:gridCol w:w="3466"/>
        <w:gridCol w:w="291"/>
        <w:gridCol w:w="291"/>
        <w:gridCol w:w="288"/>
        <w:gridCol w:w="288"/>
        <w:gridCol w:w="291"/>
        <w:gridCol w:w="289"/>
        <w:gridCol w:w="289"/>
        <w:gridCol w:w="289"/>
        <w:gridCol w:w="267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5834"/>
      </w:tblGrid>
      <w:tr w:rsidR="001A7141" w:rsidRPr="00E14E1E" w:rsidTr="00E33FFE">
        <w:trPr>
          <w:trHeight w:val="300"/>
        </w:trPr>
        <w:tc>
          <w:tcPr>
            <w:tcW w:w="1697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A7141" w:rsidRPr="00E14E1E" w:rsidRDefault="001A7141" w:rsidP="00E33FF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A7141" w:rsidRPr="00E14E1E" w:rsidRDefault="001A7141" w:rsidP="00E33FF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A7141" w:rsidRPr="00E14E1E" w:rsidRDefault="001A7141" w:rsidP="00E33FF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A7141" w:rsidRPr="00E14E1E" w:rsidRDefault="001A7141" w:rsidP="00E33FF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7141" w:rsidRPr="00E14E1E" w:rsidRDefault="001A7141" w:rsidP="00E33FFE">
            <w:pPr>
              <w:rPr>
                <w:lang w:eastAsia="ru-RU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A7141" w:rsidRPr="00E14E1E" w:rsidRDefault="001A7141" w:rsidP="00E33FF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A7141" w:rsidRPr="00E14E1E" w:rsidRDefault="001A7141" w:rsidP="00E33FF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A7141" w:rsidRPr="00E14E1E" w:rsidRDefault="001A7141" w:rsidP="00E33FF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A7141" w:rsidRPr="00E14E1E" w:rsidRDefault="001A7141" w:rsidP="00E33FF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A7141" w:rsidRPr="00E14E1E" w:rsidRDefault="001A7141" w:rsidP="00E33FF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A7141" w:rsidRPr="00E14E1E" w:rsidRDefault="001A7141" w:rsidP="00E33FF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A7141" w:rsidRPr="00E14E1E" w:rsidRDefault="001A7141" w:rsidP="00E33FF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A7141" w:rsidRPr="00E14E1E" w:rsidRDefault="001A7141" w:rsidP="00E33FF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A7141" w:rsidRPr="00E14E1E" w:rsidRDefault="001A7141" w:rsidP="00E33FF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A7141" w:rsidRPr="00E14E1E" w:rsidRDefault="001A7141" w:rsidP="00E33FF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A7141" w:rsidRPr="00E14E1E" w:rsidRDefault="001A7141" w:rsidP="00E33FF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8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A7141" w:rsidRPr="00E14E1E" w:rsidRDefault="001A7141" w:rsidP="00E33FF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  <w:tr w:rsidR="001A7141" w:rsidRPr="00E14E1E" w:rsidTr="00E33FFE">
        <w:trPr>
          <w:trHeight w:val="300"/>
        </w:trPr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7141" w:rsidRPr="00E14E1E" w:rsidRDefault="001A7141" w:rsidP="00E33FFE">
            <w:pPr>
              <w:rPr>
                <w:lang w:eastAsia="ru-RU"/>
              </w:rPr>
            </w:pPr>
          </w:p>
        </w:tc>
        <w:tc>
          <w:tcPr>
            <w:tcW w:w="4905" w:type="pct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A7141" w:rsidRPr="00E14E1E" w:rsidRDefault="001A7141" w:rsidP="00E15609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ОГРН/ИНН/ОКПО:</w:t>
            </w:r>
          </w:p>
        </w:tc>
      </w:tr>
      <w:tr w:rsidR="001A7141" w:rsidRPr="00E14E1E" w:rsidTr="00E33FFE">
        <w:trPr>
          <w:trHeight w:val="300"/>
        </w:trPr>
        <w:tc>
          <w:tcPr>
            <w:tcW w:w="12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A7141" w:rsidRPr="00E14E1E" w:rsidRDefault="001A7141" w:rsidP="00E33FF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Почтовый адрес: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A7141" w:rsidRPr="00E14E1E" w:rsidRDefault="001A7141" w:rsidP="00E33FF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A7141" w:rsidRPr="00E14E1E" w:rsidRDefault="001A7141" w:rsidP="00E33FF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A7141" w:rsidRPr="00E14E1E" w:rsidRDefault="001A7141" w:rsidP="00E33FF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A7141" w:rsidRPr="00E14E1E" w:rsidRDefault="001A7141" w:rsidP="00E33FF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A7141" w:rsidRPr="00E14E1E" w:rsidRDefault="001A7141" w:rsidP="00E33FF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7141" w:rsidRPr="00E14E1E" w:rsidRDefault="001A7141" w:rsidP="00E33FFE">
            <w:pPr>
              <w:rPr>
                <w:lang w:eastAsia="ru-RU"/>
              </w:rPr>
            </w:pPr>
          </w:p>
        </w:tc>
        <w:tc>
          <w:tcPr>
            <w:tcW w:w="3209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A7141" w:rsidRPr="00E14E1E" w:rsidRDefault="001A7141" w:rsidP="00E33FF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</w:tbl>
    <w:p w:rsidR="001A7141" w:rsidRDefault="001A7141" w:rsidP="00397489">
      <w:pPr>
        <w:pStyle w:val="a7"/>
        <w:shd w:val="clear" w:color="auto" w:fill="auto"/>
        <w:spacing w:before="0" w:line="322" w:lineRule="exact"/>
        <w:ind w:firstLine="0"/>
        <w:rPr>
          <w:sz w:val="24"/>
          <w:szCs w:val="24"/>
        </w:rPr>
        <w:sectPr w:rsidR="001A7141" w:rsidSect="00973A57">
          <w:headerReference w:type="default" r:id="rId11"/>
          <w:pgSz w:w="16838" w:h="11906" w:orient="landscape"/>
          <w:pgMar w:top="1134" w:right="567" w:bottom="1134" w:left="1134" w:header="708" w:footer="708" w:gutter="0"/>
          <w:cols w:space="708"/>
          <w:titlePg/>
          <w:docGrid w:linePitch="360"/>
        </w:sectPr>
      </w:pPr>
      <w:bookmarkStart w:id="0" w:name="RANGE!A1:FB7"/>
      <w:bookmarkStart w:id="1" w:name="_Ref415648760"/>
      <w:bookmarkStart w:id="2" w:name="_Ref415648753"/>
      <w:bookmarkEnd w:id="0"/>
    </w:p>
    <w:p w:rsidR="00397489" w:rsidRPr="008901D8" w:rsidRDefault="00397489" w:rsidP="00397489">
      <w:pPr>
        <w:pStyle w:val="a7"/>
        <w:shd w:val="clear" w:color="auto" w:fill="auto"/>
        <w:spacing w:before="0" w:line="322" w:lineRule="exact"/>
        <w:ind w:firstLine="0"/>
        <w:rPr>
          <w:sz w:val="24"/>
          <w:szCs w:val="24"/>
        </w:rPr>
      </w:pPr>
      <w:r w:rsidRPr="008901D8">
        <w:rPr>
          <w:sz w:val="24"/>
          <w:szCs w:val="24"/>
        </w:rPr>
        <w:lastRenderedPageBreak/>
        <w:t xml:space="preserve">Раздел </w:t>
      </w:r>
      <w:r w:rsidR="00B015E0">
        <w:rPr>
          <w:iCs/>
          <w:sz w:val="24"/>
          <w:szCs w:val="24"/>
        </w:rPr>
        <w:t>1</w:t>
      </w:r>
      <w:r w:rsidRPr="008901D8">
        <w:rPr>
          <w:sz w:val="24"/>
          <w:szCs w:val="24"/>
        </w:rPr>
        <w:t xml:space="preserve">. </w:t>
      </w:r>
      <w:r w:rsidR="00E15609">
        <w:rPr>
          <w:color w:val="000000"/>
          <w:sz w:val="24"/>
          <w:szCs w:val="24"/>
          <w:shd w:val="clear" w:color="auto" w:fill="FFFFFF"/>
        </w:rPr>
        <w:t>Сведения</w:t>
      </w:r>
      <w:bookmarkStart w:id="3" w:name="_GoBack"/>
      <w:bookmarkEnd w:id="3"/>
      <w:r w:rsidR="00FD11C6" w:rsidRPr="00FD11C6">
        <w:rPr>
          <w:color w:val="000000"/>
          <w:sz w:val="24"/>
          <w:szCs w:val="24"/>
          <w:shd w:val="clear" w:color="auto" w:fill="FFFFFF"/>
        </w:rPr>
        <w:t xml:space="preserve"> о запасах воды в основных водохранилищах гидроэлектростанций</w:t>
      </w:r>
      <w:r w:rsidR="00937BAF">
        <w:rPr>
          <w:color w:val="000000"/>
          <w:sz w:val="24"/>
          <w:szCs w:val="24"/>
          <w:shd w:val="clear" w:color="auto" w:fill="FFFFFF"/>
        </w:rPr>
        <w:t xml:space="preserve"> (ГЭС)</w:t>
      </w:r>
      <w:r w:rsidR="00FD11C6">
        <w:rPr>
          <w:color w:val="000000"/>
          <w:sz w:val="24"/>
          <w:szCs w:val="24"/>
          <w:shd w:val="clear" w:color="auto" w:fill="FFFFFF"/>
        </w:rPr>
        <w:t>.</w:t>
      </w:r>
    </w:p>
    <w:p w:rsidR="00397489" w:rsidRDefault="00397489" w:rsidP="00397489"/>
    <w:p w:rsidR="001A7141" w:rsidRPr="008901D8" w:rsidRDefault="001A7141" w:rsidP="001A7141">
      <w:pPr>
        <w:jc w:val="right"/>
      </w:pPr>
      <w:r>
        <w:t>Код по ОКЕИ: метр – 006; миллион киловатт-часов (гигаватт-час) – 247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3408"/>
        <w:gridCol w:w="7047"/>
        <w:gridCol w:w="1634"/>
        <w:gridCol w:w="1634"/>
        <w:gridCol w:w="1630"/>
      </w:tblGrid>
      <w:tr w:rsidR="00FB3FE9" w:rsidRPr="00FB3FE9" w:rsidTr="001A7141">
        <w:trPr>
          <w:cantSplit/>
          <w:trHeight w:val="1260"/>
        </w:trPr>
        <w:tc>
          <w:tcPr>
            <w:tcW w:w="1110" w:type="pct"/>
            <w:vMerge w:val="restart"/>
            <w:vAlign w:val="center"/>
          </w:tcPr>
          <w:p w:rsidR="00FB3FE9" w:rsidRPr="00FB3FE9" w:rsidRDefault="00FB3FE9" w:rsidP="00FB3FE9">
            <w:pPr>
              <w:jc w:val="center"/>
              <w:rPr>
                <w:lang w:eastAsia="ru-RU"/>
              </w:rPr>
            </w:pPr>
            <w:r w:rsidRPr="00FB3FE9">
              <w:rPr>
                <w:lang w:eastAsia="ru-RU"/>
              </w:rPr>
              <w:t>Наименование объекта</w:t>
            </w:r>
          </w:p>
        </w:tc>
        <w:tc>
          <w:tcPr>
            <w:tcW w:w="2295" w:type="pct"/>
            <w:vMerge w:val="restart"/>
            <w:vAlign w:val="center"/>
          </w:tcPr>
          <w:p w:rsidR="00FB3FE9" w:rsidRPr="00FB3FE9" w:rsidRDefault="00FB3FE9" w:rsidP="00FB3FE9">
            <w:pPr>
              <w:jc w:val="center"/>
            </w:pPr>
            <w:r w:rsidRPr="00FB3FE9">
              <w:rPr>
                <w:lang w:eastAsia="ru-RU"/>
              </w:rPr>
              <w:t>Наименование</w:t>
            </w:r>
          </w:p>
        </w:tc>
        <w:tc>
          <w:tcPr>
            <w:tcW w:w="532" w:type="pct"/>
            <w:vMerge w:val="restart"/>
            <w:vAlign w:val="center"/>
          </w:tcPr>
          <w:p w:rsidR="00FB3FE9" w:rsidRPr="00FB3FE9" w:rsidRDefault="00FB3FE9" w:rsidP="00FB3FE9">
            <w:pPr>
              <w:jc w:val="center"/>
              <w:rPr>
                <w:lang w:eastAsia="ru-RU"/>
              </w:rPr>
            </w:pPr>
            <w:r w:rsidRPr="00FB3FE9">
              <w:rPr>
                <w:lang w:eastAsia="ru-RU"/>
              </w:rPr>
              <w:t xml:space="preserve">Ед. </w:t>
            </w:r>
            <w:proofErr w:type="spellStart"/>
            <w:r w:rsidRPr="00FB3FE9">
              <w:rPr>
                <w:lang w:eastAsia="ru-RU"/>
              </w:rPr>
              <w:t>изм</w:t>
            </w:r>
            <w:proofErr w:type="spellEnd"/>
            <w:r w:rsidRPr="00FB3FE9">
              <w:rPr>
                <w:lang w:eastAsia="ru-RU"/>
              </w:rPr>
              <w:t>.</w:t>
            </w:r>
          </w:p>
        </w:tc>
        <w:tc>
          <w:tcPr>
            <w:tcW w:w="532" w:type="pct"/>
            <w:vMerge w:val="restart"/>
            <w:vAlign w:val="center"/>
          </w:tcPr>
          <w:p w:rsidR="00FB3FE9" w:rsidRPr="00FB3FE9" w:rsidRDefault="00FB3FE9" w:rsidP="00FB3FE9">
            <w:pPr>
              <w:jc w:val="center"/>
            </w:pPr>
            <w:r w:rsidRPr="00FB3FE9">
              <w:rPr>
                <w:lang w:eastAsia="ru-RU"/>
              </w:rPr>
              <w:t>Код строки</w:t>
            </w:r>
          </w:p>
        </w:tc>
        <w:tc>
          <w:tcPr>
            <w:tcW w:w="532" w:type="pct"/>
            <w:vAlign w:val="center"/>
          </w:tcPr>
          <w:p w:rsidR="00FB3FE9" w:rsidRPr="00FB3FE9" w:rsidRDefault="00FB3FE9" w:rsidP="00FB3FE9">
            <w:pPr>
              <w:jc w:val="center"/>
            </w:pPr>
            <w:r w:rsidRPr="00FB3FE9">
              <w:rPr>
                <w:lang w:eastAsia="ru-RU"/>
              </w:rPr>
              <w:t>Значение показателя</w:t>
            </w:r>
          </w:p>
        </w:tc>
      </w:tr>
      <w:tr w:rsidR="00FB3FE9" w:rsidRPr="00A20F0E" w:rsidTr="001A7141">
        <w:trPr>
          <w:cantSplit/>
          <w:trHeight w:val="59"/>
        </w:trPr>
        <w:tc>
          <w:tcPr>
            <w:tcW w:w="1110" w:type="pct"/>
            <w:vMerge/>
          </w:tcPr>
          <w:p w:rsidR="00FB3FE9" w:rsidRDefault="00FB3FE9" w:rsidP="008530B6">
            <w:pPr>
              <w:jc w:val="center"/>
              <w:rPr>
                <w:lang w:eastAsia="ru-RU"/>
              </w:rPr>
            </w:pPr>
          </w:p>
        </w:tc>
        <w:tc>
          <w:tcPr>
            <w:tcW w:w="2295" w:type="pct"/>
            <w:vMerge/>
            <w:vAlign w:val="center"/>
          </w:tcPr>
          <w:p w:rsidR="00FB3FE9" w:rsidRDefault="00FB3FE9" w:rsidP="008530B6">
            <w:pPr>
              <w:jc w:val="center"/>
              <w:rPr>
                <w:lang w:eastAsia="ru-RU"/>
              </w:rPr>
            </w:pPr>
          </w:p>
        </w:tc>
        <w:tc>
          <w:tcPr>
            <w:tcW w:w="532" w:type="pct"/>
            <w:vMerge/>
            <w:vAlign w:val="center"/>
          </w:tcPr>
          <w:p w:rsidR="00FB3FE9" w:rsidRPr="005B04CF" w:rsidRDefault="00FB3FE9" w:rsidP="004735E9">
            <w:pPr>
              <w:jc w:val="center"/>
              <w:rPr>
                <w:b/>
                <w:lang w:eastAsia="ru-RU"/>
              </w:rPr>
            </w:pPr>
          </w:p>
        </w:tc>
        <w:tc>
          <w:tcPr>
            <w:tcW w:w="532" w:type="pct"/>
            <w:vMerge/>
            <w:vAlign w:val="center"/>
          </w:tcPr>
          <w:p w:rsidR="00FB3FE9" w:rsidRPr="00A20F0E" w:rsidRDefault="00FB3FE9" w:rsidP="008530B6">
            <w:pPr>
              <w:jc w:val="center"/>
              <w:rPr>
                <w:lang w:eastAsia="ru-RU"/>
              </w:rPr>
            </w:pPr>
          </w:p>
        </w:tc>
        <w:tc>
          <w:tcPr>
            <w:tcW w:w="532" w:type="pct"/>
            <w:vAlign w:val="center"/>
          </w:tcPr>
          <w:p w:rsidR="00FB3FE9" w:rsidRDefault="00FB3FE9" w:rsidP="00FD11C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FB3FE9" w:rsidRPr="00A20F0E" w:rsidTr="001A7141">
        <w:trPr>
          <w:cantSplit/>
          <w:trHeight w:val="418"/>
        </w:trPr>
        <w:tc>
          <w:tcPr>
            <w:tcW w:w="1110" w:type="pct"/>
            <w:vMerge w:val="restart"/>
            <w:vAlign w:val="center"/>
          </w:tcPr>
          <w:p w:rsidR="00FB3FE9" w:rsidRPr="00E263AA" w:rsidRDefault="00FB3FE9" w:rsidP="004735E9">
            <w:pPr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Энергообъект</w:t>
            </w:r>
            <w:proofErr w:type="spellEnd"/>
            <w:r>
              <w:rPr>
                <w:lang w:eastAsia="ru-RU"/>
              </w:rPr>
              <w:t xml:space="preserve"> №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1</w:t>
            </w:r>
          </w:p>
        </w:tc>
        <w:tc>
          <w:tcPr>
            <w:tcW w:w="2295" w:type="pct"/>
            <w:vAlign w:val="center"/>
          </w:tcPr>
          <w:p w:rsidR="00FB3FE9" w:rsidRPr="00E263AA" w:rsidRDefault="00FB3FE9" w:rsidP="00FB3FE9">
            <w:pPr>
              <w:rPr>
                <w:lang w:eastAsia="ru-RU"/>
              </w:rPr>
            </w:pPr>
            <w:r w:rsidRPr="00E263AA">
              <w:rPr>
                <w:lang w:eastAsia="ru-RU"/>
              </w:rPr>
              <w:t>Нормальный подпорный уровень (НПУ</w:t>
            </w:r>
            <w:r>
              <w:rPr>
                <w:lang w:eastAsia="ru-RU"/>
              </w:rPr>
              <w:t>)</w:t>
            </w:r>
          </w:p>
        </w:tc>
        <w:tc>
          <w:tcPr>
            <w:tcW w:w="532" w:type="pct"/>
            <w:vAlign w:val="center"/>
          </w:tcPr>
          <w:p w:rsidR="00FB3FE9" w:rsidRDefault="00FB3FE9" w:rsidP="004735E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</w:p>
        </w:tc>
        <w:tc>
          <w:tcPr>
            <w:tcW w:w="532" w:type="pct"/>
            <w:vAlign w:val="center"/>
          </w:tcPr>
          <w:p w:rsidR="00FB3FE9" w:rsidRPr="00E263AA" w:rsidRDefault="00FB3FE9" w:rsidP="004735E9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11</w:t>
            </w:r>
          </w:p>
        </w:tc>
        <w:tc>
          <w:tcPr>
            <w:tcW w:w="532" w:type="pct"/>
            <w:vAlign w:val="center"/>
          </w:tcPr>
          <w:p w:rsidR="00FB3FE9" w:rsidRPr="00A20F0E" w:rsidRDefault="00FB3FE9" w:rsidP="00FD11C6">
            <w:pPr>
              <w:jc w:val="center"/>
              <w:rPr>
                <w:lang w:eastAsia="ru-RU"/>
              </w:rPr>
            </w:pPr>
          </w:p>
        </w:tc>
      </w:tr>
      <w:tr w:rsidR="00FB3FE9" w:rsidRPr="00A20F0E" w:rsidTr="001A7141">
        <w:trPr>
          <w:cantSplit/>
          <w:trHeight w:val="396"/>
        </w:trPr>
        <w:tc>
          <w:tcPr>
            <w:tcW w:w="1110" w:type="pct"/>
            <w:vMerge/>
            <w:vAlign w:val="center"/>
          </w:tcPr>
          <w:p w:rsidR="00FB3FE9" w:rsidRPr="00E263AA" w:rsidRDefault="00FB3FE9" w:rsidP="00FD11C6">
            <w:pPr>
              <w:rPr>
                <w:lang w:eastAsia="ru-RU"/>
              </w:rPr>
            </w:pPr>
          </w:p>
        </w:tc>
        <w:tc>
          <w:tcPr>
            <w:tcW w:w="2295" w:type="pct"/>
            <w:vAlign w:val="center"/>
          </w:tcPr>
          <w:p w:rsidR="00FB3FE9" w:rsidRPr="00E263AA" w:rsidRDefault="00FB3FE9" w:rsidP="00FD11C6">
            <w:pPr>
              <w:rPr>
                <w:lang w:eastAsia="ru-RU"/>
              </w:rPr>
            </w:pPr>
            <w:r w:rsidRPr="00E263AA">
              <w:rPr>
                <w:lang w:eastAsia="ru-RU"/>
              </w:rPr>
              <w:t>Уровень мертвого объема (УМО)</w:t>
            </w:r>
          </w:p>
        </w:tc>
        <w:tc>
          <w:tcPr>
            <w:tcW w:w="532" w:type="pct"/>
            <w:vAlign w:val="center"/>
          </w:tcPr>
          <w:p w:rsidR="00FB3FE9" w:rsidRDefault="00FB3FE9" w:rsidP="004735E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</w:p>
        </w:tc>
        <w:tc>
          <w:tcPr>
            <w:tcW w:w="532" w:type="pct"/>
            <w:vAlign w:val="center"/>
          </w:tcPr>
          <w:p w:rsidR="00FB3FE9" w:rsidRPr="00E263AA" w:rsidRDefault="00FB3FE9" w:rsidP="004735E9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12</w:t>
            </w:r>
          </w:p>
        </w:tc>
        <w:tc>
          <w:tcPr>
            <w:tcW w:w="532" w:type="pct"/>
            <w:vAlign w:val="center"/>
          </w:tcPr>
          <w:p w:rsidR="00FB3FE9" w:rsidRDefault="00FB3FE9" w:rsidP="00FD11C6">
            <w:pPr>
              <w:jc w:val="center"/>
              <w:rPr>
                <w:lang w:eastAsia="ru-RU"/>
              </w:rPr>
            </w:pPr>
          </w:p>
        </w:tc>
      </w:tr>
      <w:tr w:rsidR="00FB3FE9" w:rsidRPr="00A20F0E" w:rsidTr="001A7141">
        <w:trPr>
          <w:cantSplit/>
          <w:trHeight w:val="417"/>
        </w:trPr>
        <w:tc>
          <w:tcPr>
            <w:tcW w:w="1110" w:type="pct"/>
            <w:vMerge/>
            <w:vAlign w:val="center"/>
          </w:tcPr>
          <w:p w:rsidR="00FB3FE9" w:rsidRPr="00E263AA" w:rsidRDefault="00FB3FE9" w:rsidP="00FD11C6">
            <w:pPr>
              <w:rPr>
                <w:lang w:eastAsia="ru-RU"/>
              </w:rPr>
            </w:pPr>
          </w:p>
        </w:tc>
        <w:tc>
          <w:tcPr>
            <w:tcW w:w="2295" w:type="pct"/>
            <w:vAlign w:val="center"/>
          </w:tcPr>
          <w:p w:rsidR="00FB3FE9" w:rsidRPr="00E263AA" w:rsidRDefault="00FB3FE9" w:rsidP="00FD11C6">
            <w:pPr>
              <w:rPr>
                <w:lang w:eastAsia="ru-RU"/>
              </w:rPr>
            </w:pPr>
            <w:r w:rsidRPr="00E263AA">
              <w:rPr>
                <w:lang w:eastAsia="ru-RU"/>
              </w:rPr>
              <w:t>Энергоемкость полного полезного объема водохранилища</w:t>
            </w:r>
          </w:p>
        </w:tc>
        <w:tc>
          <w:tcPr>
            <w:tcW w:w="532" w:type="pct"/>
            <w:vAlign w:val="center"/>
          </w:tcPr>
          <w:p w:rsidR="00FB3FE9" w:rsidRDefault="00FB3FE9" w:rsidP="004735E9">
            <w:pPr>
              <w:jc w:val="center"/>
              <w:rPr>
                <w:lang w:eastAsia="ru-RU"/>
              </w:rPr>
            </w:pPr>
            <w:proofErr w:type="spellStart"/>
            <w:proofErr w:type="gramStart"/>
            <w:r>
              <w:rPr>
                <w:lang w:eastAsia="ru-RU"/>
              </w:rPr>
              <w:t>млн</w:t>
            </w:r>
            <w:proofErr w:type="spellEnd"/>
            <w:proofErr w:type="gramEnd"/>
            <w:r>
              <w:rPr>
                <w:lang w:eastAsia="ru-RU"/>
              </w:rPr>
              <w:t xml:space="preserve"> </w:t>
            </w:r>
            <w:proofErr w:type="spellStart"/>
            <w:r w:rsidRPr="00E263AA">
              <w:rPr>
                <w:lang w:eastAsia="ru-RU"/>
              </w:rPr>
              <w:t>кВт</w:t>
            </w:r>
            <w:r w:rsidRPr="00E263AA">
              <w:rPr>
                <w:rFonts w:ascii="Cambria Math" w:hAnsi="Cambria Math" w:cs="Cambria Math"/>
                <w:lang w:eastAsia="ru-RU"/>
              </w:rPr>
              <w:t>⋅</w:t>
            </w:r>
            <w:r w:rsidRPr="00E263AA">
              <w:rPr>
                <w:lang w:eastAsia="ru-RU"/>
              </w:rPr>
              <w:t>ч</w:t>
            </w:r>
            <w:proofErr w:type="spellEnd"/>
          </w:p>
        </w:tc>
        <w:tc>
          <w:tcPr>
            <w:tcW w:w="532" w:type="pct"/>
            <w:vAlign w:val="center"/>
          </w:tcPr>
          <w:p w:rsidR="00FB3FE9" w:rsidRPr="00E263AA" w:rsidRDefault="00FB3FE9" w:rsidP="004735E9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13</w:t>
            </w:r>
          </w:p>
        </w:tc>
        <w:tc>
          <w:tcPr>
            <w:tcW w:w="532" w:type="pct"/>
            <w:vAlign w:val="center"/>
          </w:tcPr>
          <w:p w:rsidR="00FB3FE9" w:rsidRPr="00A20F0E" w:rsidRDefault="00FB3FE9" w:rsidP="00FD11C6">
            <w:pPr>
              <w:jc w:val="center"/>
              <w:rPr>
                <w:lang w:eastAsia="ru-RU"/>
              </w:rPr>
            </w:pPr>
          </w:p>
        </w:tc>
      </w:tr>
      <w:tr w:rsidR="00FB3FE9" w:rsidRPr="00A20F0E" w:rsidTr="001A7141">
        <w:trPr>
          <w:cantSplit/>
          <w:trHeight w:val="417"/>
        </w:trPr>
        <w:tc>
          <w:tcPr>
            <w:tcW w:w="1110" w:type="pct"/>
            <w:vMerge/>
            <w:vAlign w:val="center"/>
          </w:tcPr>
          <w:p w:rsidR="00FB3FE9" w:rsidRPr="00E263AA" w:rsidRDefault="00FB3FE9" w:rsidP="00FD11C6">
            <w:pPr>
              <w:rPr>
                <w:lang w:eastAsia="ru-RU"/>
              </w:rPr>
            </w:pPr>
          </w:p>
        </w:tc>
        <w:tc>
          <w:tcPr>
            <w:tcW w:w="2295" w:type="pct"/>
            <w:vAlign w:val="center"/>
          </w:tcPr>
          <w:p w:rsidR="00FB3FE9" w:rsidRPr="00E263AA" w:rsidRDefault="00FB3FE9" w:rsidP="00FB3FE9">
            <w:pPr>
              <w:rPr>
                <w:lang w:eastAsia="ru-RU"/>
              </w:rPr>
            </w:pPr>
            <w:r w:rsidRPr="00E263AA">
              <w:rPr>
                <w:lang w:eastAsia="ru-RU"/>
              </w:rPr>
              <w:t>Полный полезный объем водохранилища</w:t>
            </w:r>
          </w:p>
        </w:tc>
        <w:tc>
          <w:tcPr>
            <w:tcW w:w="532" w:type="pct"/>
            <w:vAlign w:val="center"/>
          </w:tcPr>
          <w:p w:rsidR="00FB3FE9" w:rsidRDefault="00FB3FE9" w:rsidP="004735E9">
            <w:pPr>
              <w:jc w:val="center"/>
              <w:rPr>
                <w:lang w:eastAsia="ru-RU"/>
              </w:rPr>
            </w:pPr>
            <w:proofErr w:type="spellStart"/>
            <w:proofErr w:type="gramStart"/>
            <w:r>
              <w:rPr>
                <w:lang w:eastAsia="ru-RU"/>
              </w:rPr>
              <w:t>млн</w:t>
            </w:r>
            <w:proofErr w:type="spellEnd"/>
            <w:proofErr w:type="gramEnd"/>
            <w:r w:rsidRPr="00E263AA">
              <w:rPr>
                <w:lang w:eastAsia="ru-RU"/>
              </w:rPr>
              <w:t xml:space="preserve"> м</w:t>
            </w:r>
            <w:r w:rsidRPr="00E263AA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532" w:type="pct"/>
            <w:vAlign w:val="center"/>
          </w:tcPr>
          <w:p w:rsidR="00FB3FE9" w:rsidRPr="00E263AA" w:rsidRDefault="00FB3FE9" w:rsidP="004735E9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14</w:t>
            </w:r>
          </w:p>
        </w:tc>
        <w:tc>
          <w:tcPr>
            <w:tcW w:w="532" w:type="pct"/>
            <w:vAlign w:val="center"/>
          </w:tcPr>
          <w:p w:rsidR="00FB3FE9" w:rsidRPr="00A20F0E" w:rsidRDefault="00FB3FE9" w:rsidP="00FD11C6">
            <w:pPr>
              <w:jc w:val="center"/>
              <w:rPr>
                <w:lang w:eastAsia="ru-RU"/>
              </w:rPr>
            </w:pPr>
          </w:p>
        </w:tc>
      </w:tr>
      <w:tr w:rsidR="00FB3FE9" w:rsidRPr="00A20F0E" w:rsidTr="001A7141">
        <w:trPr>
          <w:cantSplit/>
          <w:trHeight w:val="417"/>
        </w:trPr>
        <w:tc>
          <w:tcPr>
            <w:tcW w:w="1110" w:type="pct"/>
            <w:vAlign w:val="center"/>
          </w:tcPr>
          <w:p w:rsidR="00FB3FE9" w:rsidRPr="00E263AA" w:rsidRDefault="00FB3FE9" w:rsidP="004735E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…</w:t>
            </w:r>
          </w:p>
        </w:tc>
        <w:tc>
          <w:tcPr>
            <w:tcW w:w="2295" w:type="pct"/>
            <w:vAlign w:val="center"/>
          </w:tcPr>
          <w:p w:rsidR="00FB3FE9" w:rsidRPr="00E263AA" w:rsidRDefault="00FB3FE9" w:rsidP="00FD11C6">
            <w:pPr>
              <w:rPr>
                <w:lang w:eastAsia="ru-RU"/>
              </w:rPr>
            </w:pPr>
          </w:p>
        </w:tc>
        <w:tc>
          <w:tcPr>
            <w:tcW w:w="532" w:type="pct"/>
            <w:vAlign w:val="center"/>
          </w:tcPr>
          <w:p w:rsidR="00FB3FE9" w:rsidRDefault="00FB3FE9" w:rsidP="004735E9">
            <w:pPr>
              <w:jc w:val="center"/>
              <w:rPr>
                <w:lang w:eastAsia="ru-RU"/>
              </w:rPr>
            </w:pPr>
          </w:p>
        </w:tc>
        <w:tc>
          <w:tcPr>
            <w:tcW w:w="532" w:type="pct"/>
            <w:vAlign w:val="center"/>
          </w:tcPr>
          <w:p w:rsidR="00FB3FE9" w:rsidRDefault="00FB3FE9" w:rsidP="004735E9">
            <w:pPr>
              <w:jc w:val="center"/>
              <w:rPr>
                <w:lang w:eastAsia="ru-RU"/>
              </w:rPr>
            </w:pPr>
          </w:p>
        </w:tc>
        <w:tc>
          <w:tcPr>
            <w:tcW w:w="532" w:type="pct"/>
            <w:vAlign w:val="center"/>
          </w:tcPr>
          <w:p w:rsidR="00FB3FE9" w:rsidRPr="00A20F0E" w:rsidRDefault="00FB3FE9" w:rsidP="00FD11C6">
            <w:pPr>
              <w:jc w:val="center"/>
              <w:rPr>
                <w:lang w:eastAsia="ru-RU"/>
              </w:rPr>
            </w:pPr>
          </w:p>
        </w:tc>
      </w:tr>
      <w:tr w:rsidR="00FB3FE9" w:rsidRPr="00A20F0E" w:rsidTr="001A7141">
        <w:trPr>
          <w:cantSplit/>
          <w:trHeight w:val="417"/>
        </w:trPr>
        <w:tc>
          <w:tcPr>
            <w:tcW w:w="1110" w:type="pct"/>
            <w:vMerge w:val="restart"/>
            <w:vAlign w:val="center"/>
          </w:tcPr>
          <w:p w:rsidR="00FB3FE9" w:rsidRPr="00661951" w:rsidRDefault="00FB3FE9" w:rsidP="004735E9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eastAsia="ru-RU"/>
              </w:rPr>
              <w:t>Энергообъект</w:t>
            </w:r>
            <w:proofErr w:type="spellEnd"/>
            <w:r>
              <w:rPr>
                <w:lang w:eastAsia="ru-RU"/>
              </w:rPr>
              <w:t xml:space="preserve"> №</w:t>
            </w:r>
            <w:r>
              <w:rPr>
                <w:lang w:val="en-US" w:eastAsia="ru-RU"/>
              </w:rPr>
              <w:t xml:space="preserve"> N</w:t>
            </w:r>
          </w:p>
        </w:tc>
        <w:tc>
          <w:tcPr>
            <w:tcW w:w="2295" w:type="pct"/>
            <w:vAlign w:val="center"/>
          </w:tcPr>
          <w:p w:rsidR="00FB3FE9" w:rsidRPr="00E263AA" w:rsidRDefault="00FB3FE9" w:rsidP="004735E9">
            <w:pPr>
              <w:rPr>
                <w:lang w:eastAsia="ru-RU"/>
              </w:rPr>
            </w:pPr>
            <w:r w:rsidRPr="00E263AA">
              <w:rPr>
                <w:lang w:eastAsia="ru-RU"/>
              </w:rPr>
              <w:t>Нормальный подпорный уровень (НПУ</w:t>
            </w:r>
            <w:r>
              <w:rPr>
                <w:lang w:eastAsia="ru-RU"/>
              </w:rPr>
              <w:t>)</w:t>
            </w:r>
          </w:p>
        </w:tc>
        <w:tc>
          <w:tcPr>
            <w:tcW w:w="532" w:type="pct"/>
            <w:vAlign w:val="center"/>
          </w:tcPr>
          <w:p w:rsidR="00FB3FE9" w:rsidRDefault="00FB3FE9" w:rsidP="004735E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</w:p>
        </w:tc>
        <w:tc>
          <w:tcPr>
            <w:tcW w:w="532" w:type="pct"/>
            <w:vAlign w:val="center"/>
          </w:tcPr>
          <w:p w:rsidR="00FB3FE9" w:rsidRPr="00E263AA" w:rsidRDefault="00FB3FE9" w:rsidP="004735E9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N1</w:t>
            </w:r>
          </w:p>
        </w:tc>
        <w:tc>
          <w:tcPr>
            <w:tcW w:w="532" w:type="pct"/>
            <w:vAlign w:val="center"/>
          </w:tcPr>
          <w:p w:rsidR="00FB3FE9" w:rsidRPr="00A20F0E" w:rsidRDefault="00FB3FE9" w:rsidP="00FD11C6">
            <w:pPr>
              <w:jc w:val="center"/>
              <w:rPr>
                <w:lang w:eastAsia="ru-RU"/>
              </w:rPr>
            </w:pPr>
          </w:p>
        </w:tc>
      </w:tr>
      <w:tr w:rsidR="00FB3FE9" w:rsidRPr="00A20F0E" w:rsidTr="001A7141">
        <w:trPr>
          <w:cantSplit/>
          <w:trHeight w:val="417"/>
        </w:trPr>
        <w:tc>
          <w:tcPr>
            <w:tcW w:w="1110" w:type="pct"/>
            <w:vMerge/>
          </w:tcPr>
          <w:p w:rsidR="00FB3FE9" w:rsidRPr="00E263AA" w:rsidRDefault="00FB3FE9" w:rsidP="00FD11C6">
            <w:pPr>
              <w:rPr>
                <w:lang w:eastAsia="ru-RU"/>
              </w:rPr>
            </w:pPr>
          </w:p>
        </w:tc>
        <w:tc>
          <w:tcPr>
            <w:tcW w:w="2295" w:type="pct"/>
            <w:vAlign w:val="center"/>
          </w:tcPr>
          <w:p w:rsidR="00FB3FE9" w:rsidRPr="00E263AA" w:rsidRDefault="00FB3FE9" w:rsidP="004735E9">
            <w:pPr>
              <w:rPr>
                <w:lang w:eastAsia="ru-RU"/>
              </w:rPr>
            </w:pPr>
            <w:r w:rsidRPr="00E263AA">
              <w:rPr>
                <w:lang w:eastAsia="ru-RU"/>
              </w:rPr>
              <w:t>Уровень мертвого объема (УМО)</w:t>
            </w:r>
          </w:p>
        </w:tc>
        <w:tc>
          <w:tcPr>
            <w:tcW w:w="532" w:type="pct"/>
            <w:vAlign w:val="center"/>
          </w:tcPr>
          <w:p w:rsidR="00FB3FE9" w:rsidRDefault="00FB3FE9" w:rsidP="004735E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</w:p>
        </w:tc>
        <w:tc>
          <w:tcPr>
            <w:tcW w:w="532" w:type="pct"/>
            <w:vAlign w:val="center"/>
          </w:tcPr>
          <w:p w:rsidR="00FB3FE9" w:rsidRPr="00E263AA" w:rsidRDefault="00FB3FE9" w:rsidP="004735E9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N2</w:t>
            </w:r>
          </w:p>
        </w:tc>
        <w:tc>
          <w:tcPr>
            <w:tcW w:w="532" w:type="pct"/>
            <w:vAlign w:val="center"/>
          </w:tcPr>
          <w:p w:rsidR="00FB3FE9" w:rsidRPr="00A20F0E" w:rsidRDefault="00FB3FE9" w:rsidP="00FD11C6">
            <w:pPr>
              <w:jc w:val="center"/>
              <w:rPr>
                <w:lang w:eastAsia="ru-RU"/>
              </w:rPr>
            </w:pPr>
          </w:p>
        </w:tc>
      </w:tr>
      <w:tr w:rsidR="00FB3FE9" w:rsidRPr="00A20F0E" w:rsidTr="001A7141">
        <w:trPr>
          <w:cantSplit/>
          <w:trHeight w:val="417"/>
        </w:trPr>
        <w:tc>
          <w:tcPr>
            <w:tcW w:w="1110" w:type="pct"/>
            <w:vMerge/>
          </w:tcPr>
          <w:p w:rsidR="00FB3FE9" w:rsidRPr="00E263AA" w:rsidRDefault="00FB3FE9" w:rsidP="00FD11C6">
            <w:pPr>
              <w:rPr>
                <w:lang w:eastAsia="ru-RU"/>
              </w:rPr>
            </w:pPr>
          </w:p>
        </w:tc>
        <w:tc>
          <w:tcPr>
            <w:tcW w:w="2295" w:type="pct"/>
            <w:vAlign w:val="center"/>
          </w:tcPr>
          <w:p w:rsidR="00FB3FE9" w:rsidRPr="00E263AA" w:rsidRDefault="00FB3FE9" w:rsidP="004735E9">
            <w:pPr>
              <w:rPr>
                <w:lang w:eastAsia="ru-RU"/>
              </w:rPr>
            </w:pPr>
            <w:r w:rsidRPr="00E263AA">
              <w:rPr>
                <w:lang w:eastAsia="ru-RU"/>
              </w:rPr>
              <w:t>Энергоемкость полного полезного объема водохранилища</w:t>
            </w:r>
          </w:p>
        </w:tc>
        <w:tc>
          <w:tcPr>
            <w:tcW w:w="532" w:type="pct"/>
            <w:vAlign w:val="center"/>
          </w:tcPr>
          <w:p w:rsidR="00FB3FE9" w:rsidRDefault="00FB3FE9" w:rsidP="004735E9">
            <w:pPr>
              <w:jc w:val="center"/>
              <w:rPr>
                <w:lang w:eastAsia="ru-RU"/>
              </w:rPr>
            </w:pPr>
            <w:proofErr w:type="spellStart"/>
            <w:proofErr w:type="gramStart"/>
            <w:r>
              <w:rPr>
                <w:lang w:eastAsia="ru-RU"/>
              </w:rPr>
              <w:t>млн</w:t>
            </w:r>
            <w:proofErr w:type="spellEnd"/>
            <w:proofErr w:type="gramEnd"/>
            <w:r>
              <w:rPr>
                <w:lang w:eastAsia="ru-RU"/>
              </w:rPr>
              <w:t xml:space="preserve"> </w:t>
            </w:r>
            <w:proofErr w:type="spellStart"/>
            <w:r w:rsidRPr="00E263AA">
              <w:rPr>
                <w:lang w:eastAsia="ru-RU"/>
              </w:rPr>
              <w:t>кВт</w:t>
            </w:r>
            <w:r w:rsidRPr="00E263AA">
              <w:rPr>
                <w:rFonts w:ascii="Cambria Math" w:hAnsi="Cambria Math" w:cs="Cambria Math"/>
                <w:lang w:eastAsia="ru-RU"/>
              </w:rPr>
              <w:t>⋅</w:t>
            </w:r>
            <w:r w:rsidRPr="00E263AA">
              <w:rPr>
                <w:lang w:eastAsia="ru-RU"/>
              </w:rPr>
              <w:t>ч</w:t>
            </w:r>
            <w:proofErr w:type="spellEnd"/>
          </w:p>
        </w:tc>
        <w:tc>
          <w:tcPr>
            <w:tcW w:w="532" w:type="pct"/>
            <w:vAlign w:val="center"/>
          </w:tcPr>
          <w:p w:rsidR="00FB3FE9" w:rsidRPr="00E263AA" w:rsidRDefault="00FB3FE9" w:rsidP="004735E9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N3</w:t>
            </w:r>
          </w:p>
        </w:tc>
        <w:tc>
          <w:tcPr>
            <w:tcW w:w="532" w:type="pct"/>
            <w:vAlign w:val="center"/>
          </w:tcPr>
          <w:p w:rsidR="00FB3FE9" w:rsidRPr="00A20F0E" w:rsidRDefault="00FB3FE9" w:rsidP="00FD11C6">
            <w:pPr>
              <w:jc w:val="center"/>
              <w:rPr>
                <w:lang w:eastAsia="ru-RU"/>
              </w:rPr>
            </w:pPr>
          </w:p>
        </w:tc>
      </w:tr>
      <w:tr w:rsidR="00FB3FE9" w:rsidRPr="00A20F0E" w:rsidTr="001A7141">
        <w:trPr>
          <w:cantSplit/>
          <w:trHeight w:val="417"/>
        </w:trPr>
        <w:tc>
          <w:tcPr>
            <w:tcW w:w="1110" w:type="pct"/>
            <w:vMerge/>
          </w:tcPr>
          <w:p w:rsidR="00FB3FE9" w:rsidRPr="00E263AA" w:rsidRDefault="00FB3FE9" w:rsidP="00FD11C6">
            <w:pPr>
              <w:rPr>
                <w:lang w:eastAsia="ru-RU"/>
              </w:rPr>
            </w:pPr>
          </w:p>
        </w:tc>
        <w:tc>
          <w:tcPr>
            <w:tcW w:w="2295" w:type="pct"/>
            <w:vAlign w:val="center"/>
          </w:tcPr>
          <w:p w:rsidR="00FB3FE9" w:rsidRPr="00E263AA" w:rsidRDefault="00FB3FE9" w:rsidP="004735E9">
            <w:pPr>
              <w:rPr>
                <w:lang w:eastAsia="ru-RU"/>
              </w:rPr>
            </w:pPr>
            <w:r w:rsidRPr="00E263AA">
              <w:rPr>
                <w:lang w:eastAsia="ru-RU"/>
              </w:rPr>
              <w:t>Полный полезный объем водохранилища</w:t>
            </w:r>
          </w:p>
        </w:tc>
        <w:tc>
          <w:tcPr>
            <w:tcW w:w="532" w:type="pct"/>
            <w:vAlign w:val="center"/>
          </w:tcPr>
          <w:p w:rsidR="00FB3FE9" w:rsidRDefault="00FB3FE9" w:rsidP="004735E9">
            <w:pPr>
              <w:jc w:val="center"/>
              <w:rPr>
                <w:lang w:eastAsia="ru-RU"/>
              </w:rPr>
            </w:pPr>
            <w:proofErr w:type="spellStart"/>
            <w:proofErr w:type="gramStart"/>
            <w:r>
              <w:rPr>
                <w:lang w:eastAsia="ru-RU"/>
              </w:rPr>
              <w:t>млн</w:t>
            </w:r>
            <w:proofErr w:type="spellEnd"/>
            <w:proofErr w:type="gramEnd"/>
            <w:r w:rsidRPr="00E263AA">
              <w:rPr>
                <w:lang w:eastAsia="ru-RU"/>
              </w:rPr>
              <w:t xml:space="preserve"> м</w:t>
            </w:r>
            <w:r w:rsidRPr="00E263AA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532" w:type="pct"/>
            <w:vAlign w:val="center"/>
          </w:tcPr>
          <w:p w:rsidR="00FB3FE9" w:rsidRPr="00E263AA" w:rsidRDefault="00FB3FE9" w:rsidP="004735E9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N4</w:t>
            </w:r>
          </w:p>
        </w:tc>
        <w:tc>
          <w:tcPr>
            <w:tcW w:w="532" w:type="pct"/>
            <w:vAlign w:val="center"/>
          </w:tcPr>
          <w:p w:rsidR="00FB3FE9" w:rsidRPr="00A20F0E" w:rsidRDefault="00FB3FE9" w:rsidP="00FD11C6">
            <w:pPr>
              <w:jc w:val="center"/>
              <w:rPr>
                <w:lang w:eastAsia="ru-RU"/>
              </w:rPr>
            </w:pPr>
          </w:p>
        </w:tc>
      </w:tr>
      <w:bookmarkEnd w:id="1"/>
      <w:bookmarkEnd w:id="2"/>
    </w:tbl>
    <w:p w:rsidR="003D1559" w:rsidRDefault="003D1559"/>
    <w:p w:rsidR="001A7141" w:rsidRDefault="001A7141"/>
    <w:p w:rsidR="001A7141" w:rsidRDefault="001A7141" w:rsidP="001A7141">
      <w:pPr>
        <w:sectPr w:rsidR="001A7141" w:rsidSect="00973A57">
          <w:pgSz w:w="16838" w:h="11906" w:orient="landscape"/>
          <w:pgMar w:top="1134" w:right="567" w:bottom="1134" w:left="1134" w:header="708" w:footer="708" w:gutter="0"/>
          <w:cols w:space="708"/>
          <w:docGrid w:linePitch="360"/>
        </w:sectPr>
      </w:pPr>
    </w:p>
    <w:p w:rsidR="001A7141" w:rsidRPr="00973A57" w:rsidRDefault="001A7141" w:rsidP="001A7141">
      <w:r w:rsidRPr="00E14E1E">
        <w:lastRenderedPageBreak/>
        <w:t xml:space="preserve">Раздел </w:t>
      </w:r>
      <w:r>
        <w:t>2</w:t>
      </w:r>
      <w:r w:rsidRPr="00E14E1E">
        <w:t>. Дата предоставления информации для включения в государственную информационную систему топливно-энергетического комплекса</w:t>
      </w:r>
    </w:p>
    <w:p w:rsidR="00E15609" w:rsidRPr="00973A57" w:rsidRDefault="00E15609" w:rsidP="001A7141"/>
    <w:tbl>
      <w:tblPr>
        <w:tblW w:w="5000" w:type="pct"/>
        <w:tblLook w:val="0000"/>
      </w:tblPr>
      <w:tblGrid>
        <w:gridCol w:w="12160"/>
        <w:gridCol w:w="3193"/>
      </w:tblGrid>
      <w:tr w:rsidR="001A7141" w:rsidRPr="00E14E1E" w:rsidTr="00E33FFE">
        <w:trPr>
          <w:trHeight w:val="346"/>
        </w:trPr>
        <w:tc>
          <w:tcPr>
            <w:tcW w:w="3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7141" w:rsidRPr="00E14E1E" w:rsidRDefault="001A7141" w:rsidP="00E33FFE">
            <w:r w:rsidRPr="00E14E1E">
              <w:t>Дата предоставления информации для включения в государственную информационную систему топливно-энергетического комплекса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A7141" w:rsidRPr="00E14E1E" w:rsidRDefault="001A7141" w:rsidP="00E33FFE">
            <w:pPr>
              <w:spacing w:before="40"/>
            </w:pPr>
          </w:p>
        </w:tc>
      </w:tr>
    </w:tbl>
    <w:p w:rsidR="001A7141" w:rsidRDefault="001A7141" w:rsidP="001A7141"/>
    <w:p w:rsidR="001A7141" w:rsidRPr="00E14E1E" w:rsidRDefault="001A7141" w:rsidP="001A7141"/>
    <w:p w:rsidR="001A7141" w:rsidRDefault="001A7141" w:rsidP="001A7141">
      <w:pPr>
        <w:rPr>
          <w:lang w:val="en-US"/>
        </w:rPr>
      </w:pPr>
      <w:r w:rsidRPr="00E14E1E">
        <w:t xml:space="preserve">Раздел </w:t>
      </w:r>
      <w:r>
        <w:t>3</w:t>
      </w:r>
      <w:r w:rsidRPr="00E14E1E">
        <w:t>. Контактная информация</w:t>
      </w:r>
    </w:p>
    <w:p w:rsidR="00E15609" w:rsidRPr="00E15609" w:rsidRDefault="00E15609" w:rsidP="001A7141">
      <w:pPr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75"/>
        <w:gridCol w:w="1118"/>
        <w:gridCol w:w="2803"/>
        <w:gridCol w:w="2803"/>
        <w:gridCol w:w="2803"/>
        <w:gridCol w:w="3451"/>
      </w:tblGrid>
      <w:tr w:rsidR="001A7141" w:rsidRPr="00E14E1E" w:rsidTr="00E33FFE">
        <w:trPr>
          <w:trHeight w:val="573"/>
        </w:trPr>
        <w:tc>
          <w:tcPr>
            <w:tcW w:w="773" w:type="pct"/>
            <w:vAlign w:val="center"/>
          </w:tcPr>
          <w:p w:rsidR="001A7141" w:rsidRPr="00E14E1E" w:rsidRDefault="001A7141" w:rsidP="00E33FFE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Контактная информация</w:t>
            </w:r>
          </w:p>
        </w:tc>
        <w:tc>
          <w:tcPr>
            <w:tcW w:w="364" w:type="pct"/>
            <w:vAlign w:val="center"/>
          </w:tcPr>
          <w:p w:rsidR="001A7141" w:rsidRPr="00E14E1E" w:rsidRDefault="001A7141" w:rsidP="00E33FFE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Код строки</w:t>
            </w:r>
          </w:p>
        </w:tc>
        <w:tc>
          <w:tcPr>
            <w:tcW w:w="913" w:type="pct"/>
            <w:vAlign w:val="center"/>
          </w:tcPr>
          <w:p w:rsidR="001A7141" w:rsidRPr="00E14E1E" w:rsidRDefault="001A7141" w:rsidP="00E33FFE">
            <w:pPr>
              <w:jc w:val="center"/>
              <w:rPr>
                <w:bCs/>
              </w:rPr>
            </w:pPr>
            <w:r w:rsidRPr="00E14E1E">
              <w:rPr>
                <w:bCs/>
              </w:rPr>
              <w:t>Ф.И.О.</w:t>
            </w:r>
          </w:p>
        </w:tc>
        <w:tc>
          <w:tcPr>
            <w:tcW w:w="913" w:type="pct"/>
            <w:vAlign w:val="center"/>
          </w:tcPr>
          <w:p w:rsidR="001A7141" w:rsidRPr="00E14E1E" w:rsidRDefault="001A7141" w:rsidP="00E33FFE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Должность</w:t>
            </w:r>
          </w:p>
        </w:tc>
        <w:tc>
          <w:tcPr>
            <w:tcW w:w="913" w:type="pct"/>
            <w:vAlign w:val="center"/>
          </w:tcPr>
          <w:p w:rsidR="001A7141" w:rsidRPr="00E14E1E" w:rsidRDefault="001A7141" w:rsidP="00E33FFE">
            <w:pPr>
              <w:jc w:val="center"/>
              <w:rPr>
                <w:bCs/>
              </w:rPr>
            </w:pPr>
            <w:r w:rsidRPr="00E14E1E">
              <w:rPr>
                <w:bCs/>
              </w:rPr>
              <w:t xml:space="preserve">Контактный телефон </w:t>
            </w:r>
          </w:p>
          <w:p w:rsidR="001A7141" w:rsidRPr="00E14E1E" w:rsidRDefault="001A7141" w:rsidP="00E33FFE">
            <w:pPr>
              <w:jc w:val="center"/>
              <w:rPr>
                <w:bCs/>
              </w:rPr>
            </w:pPr>
            <w:r w:rsidRPr="00E14E1E">
              <w:rPr>
                <w:bCs/>
              </w:rPr>
              <w:t>(с кодом города)</w:t>
            </w:r>
          </w:p>
        </w:tc>
        <w:tc>
          <w:tcPr>
            <w:tcW w:w="1124" w:type="pct"/>
            <w:vAlign w:val="center"/>
          </w:tcPr>
          <w:p w:rsidR="001A7141" w:rsidRPr="00E14E1E" w:rsidRDefault="001A7141" w:rsidP="00E33FFE">
            <w:pPr>
              <w:jc w:val="center"/>
              <w:rPr>
                <w:bCs/>
              </w:rPr>
            </w:pPr>
            <w:r w:rsidRPr="00E14E1E">
              <w:rPr>
                <w:bCs/>
              </w:rPr>
              <w:t>Электронный адрес</w:t>
            </w:r>
          </w:p>
        </w:tc>
      </w:tr>
      <w:tr w:rsidR="001A7141" w:rsidRPr="00E14E1E" w:rsidTr="00E33FFE">
        <w:trPr>
          <w:trHeight w:val="94"/>
        </w:trPr>
        <w:tc>
          <w:tcPr>
            <w:tcW w:w="773" w:type="pct"/>
          </w:tcPr>
          <w:p w:rsidR="001A7141" w:rsidRPr="00E14E1E" w:rsidRDefault="001A7141" w:rsidP="00E33FFE">
            <w:pPr>
              <w:jc w:val="center"/>
              <w:rPr>
                <w:bCs/>
              </w:rPr>
            </w:pPr>
            <w:r w:rsidRPr="00E14E1E">
              <w:rPr>
                <w:bCs/>
              </w:rPr>
              <w:t>1</w:t>
            </w:r>
          </w:p>
        </w:tc>
        <w:tc>
          <w:tcPr>
            <w:tcW w:w="364" w:type="pct"/>
            <w:vAlign w:val="center"/>
          </w:tcPr>
          <w:p w:rsidR="001A7141" w:rsidRPr="00E14E1E" w:rsidRDefault="001A7141" w:rsidP="00E33FFE">
            <w:pPr>
              <w:jc w:val="center"/>
              <w:rPr>
                <w:bCs/>
              </w:rPr>
            </w:pPr>
            <w:r w:rsidRPr="00E14E1E">
              <w:rPr>
                <w:bCs/>
              </w:rPr>
              <w:t>2</w:t>
            </w:r>
          </w:p>
        </w:tc>
        <w:tc>
          <w:tcPr>
            <w:tcW w:w="913" w:type="pct"/>
            <w:noWrap/>
          </w:tcPr>
          <w:p w:rsidR="001A7141" w:rsidRPr="00E14E1E" w:rsidRDefault="001A7141" w:rsidP="00E33FFE">
            <w:pPr>
              <w:jc w:val="center"/>
            </w:pPr>
            <w:r w:rsidRPr="00E14E1E">
              <w:t>3</w:t>
            </w:r>
          </w:p>
        </w:tc>
        <w:tc>
          <w:tcPr>
            <w:tcW w:w="913" w:type="pct"/>
            <w:noWrap/>
          </w:tcPr>
          <w:p w:rsidR="001A7141" w:rsidRPr="00E14E1E" w:rsidRDefault="001A7141" w:rsidP="00E33FFE">
            <w:pPr>
              <w:jc w:val="center"/>
            </w:pPr>
            <w:r w:rsidRPr="00E14E1E">
              <w:t>4</w:t>
            </w:r>
          </w:p>
        </w:tc>
        <w:tc>
          <w:tcPr>
            <w:tcW w:w="913" w:type="pct"/>
            <w:noWrap/>
          </w:tcPr>
          <w:p w:rsidR="001A7141" w:rsidRPr="00E14E1E" w:rsidRDefault="001A7141" w:rsidP="00E33FFE">
            <w:pPr>
              <w:jc w:val="center"/>
            </w:pPr>
            <w:r w:rsidRPr="00E14E1E">
              <w:t>5</w:t>
            </w:r>
          </w:p>
        </w:tc>
        <w:tc>
          <w:tcPr>
            <w:tcW w:w="1124" w:type="pct"/>
            <w:noWrap/>
          </w:tcPr>
          <w:p w:rsidR="001A7141" w:rsidRPr="00E14E1E" w:rsidRDefault="001A7141" w:rsidP="00E33FFE">
            <w:pPr>
              <w:jc w:val="center"/>
            </w:pPr>
            <w:r w:rsidRPr="00E14E1E">
              <w:t>6</w:t>
            </w:r>
          </w:p>
        </w:tc>
      </w:tr>
      <w:tr w:rsidR="001A7141" w:rsidRPr="00E14E1E" w:rsidTr="00E33FFE">
        <w:trPr>
          <w:trHeight w:val="273"/>
        </w:trPr>
        <w:tc>
          <w:tcPr>
            <w:tcW w:w="773" w:type="pct"/>
          </w:tcPr>
          <w:p w:rsidR="001A7141" w:rsidRPr="00E14E1E" w:rsidRDefault="001A7141" w:rsidP="00E33FFE">
            <w:pPr>
              <w:rPr>
                <w:bCs/>
              </w:rPr>
            </w:pPr>
            <w:r w:rsidRPr="00E14E1E">
              <w:rPr>
                <w:bCs/>
              </w:rPr>
              <w:t>Руководитель организации</w:t>
            </w:r>
          </w:p>
        </w:tc>
        <w:tc>
          <w:tcPr>
            <w:tcW w:w="364" w:type="pct"/>
            <w:vAlign w:val="center"/>
          </w:tcPr>
          <w:p w:rsidR="001A7141" w:rsidRPr="00E14E1E" w:rsidRDefault="001A7141" w:rsidP="00E33FFE">
            <w:pPr>
              <w:jc w:val="center"/>
              <w:rPr>
                <w:bCs/>
              </w:rPr>
            </w:pPr>
            <w:r w:rsidRPr="00E14E1E">
              <w:rPr>
                <w:bCs/>
              </w:rPr>
              <w:t>501</w:t>
            </w:r>
          </w:p>
        </w:tc>
        <w:tc>
          <w:tcPr>
            <w:tcW w:w="913" w:type="pct"/>
            <w:noWrap/>
          </w:tcPr>
          <w:p w:rsidR="001A7141" w:rsidRPr="00E14E1E" w:rsidRDefault="001A7141" w:rsidP="00E33FFE"/>
        </w:tc>
        <w:tc>
          <w:tcPr>
            <w:tcW w:w="913" w:type="pct"/>
            <w:noWrap/>
          </w:tcPr>
          <w:p w:rsidR="001A7141" w:rsidRPr="00E14E1E" w:rsidRDefault="001A7141" w:rsidP="00E33FFE"/>
        </w:tc>
        <w:tc>
          <w:tcPr>
            <w:tcW w:w="913" w:type="pct"/>
            <w:noWrap/>
          </w:tcPr>
          <w:p w:rsidR="001A7141" w:rsidRPr="00E14E1E" w:rsidRDefault="001A7141" w:rsidP="00E33FFE"/>
        </w:tc>
        <w:tc>
          <w:tcPr>
            <w:tcW w:w="1124" w:type="pct"/>
            <w:noWrap/>
          </w:tcPr>
          <w:p w:rsidR="001A7141" w:rsidRPr="00E14E1E" w:rsidRDefault="001A7141" w:rsidP="00E33FFE"/>
        </w:tc>
      </w:tr>
      <w:tr w:rsidR="001A7141" w:rsidRPr="00E14E1E" w:rsidTr="00E33FFE">
        <w:trPr>
          <w:trHeight w:val="588"/>
        </w:trPr>
        <w:tc>
          <w:tcPr>
            <w:tcW w:w="773" w:type="pct"/>
          </w:tcPr>
          <w:p w:rsidR="001A7141" w:rsidRPr="00E14E1E" w:rsidRDefault="001A7141" w:rsidP="00E33FFE">
            <w:pPr>
              <w:rPr>
                <w:bCs/>
              </w:rPr>
            </w:pPr>
            <w:proofErr w:type="gramStart"/>
            <w:r w:rsidRPr="00E14E1E">
              <w:rPr>
                <w:bCs/>
              </w:rPr>
              <w:t>Ответственный</w:t>
            </w:r>
            <w:proofErr w:type="gramEnd"/>
            <w:r w:rsidRPr="00E14E1E">
              <w:rPr>
                <w:bCs/>
              </w:rPr>
              <w:t xml:space="preserve"> за заполнение формы</w:t>
            </w:r>
          </w:p>
        </w:tc>
        <w:tc>
          <w:tcPr>
            <w:tcW w:w="364" w:type="pct"/>
            <w:vAlign w:val="center"/>
          </w:tcPr>
          <w:p w:rsidR="001A7141" w:rsidRPr="00E14E1E" w:rsidRDefault="001A7141" w:rsidP="00E33FFE">
            <w:pPr>
              <w:jc w:val="center"/>
              <w:rPr>
                <w:bCs/>
              </w:rPr>
            </w:pPr>
            <w:r w:rsidRPr="00E14E1E">
              <w:rPr>
                <w:bCs/>
              </w:rPr>
              <w:t>502</w:t>
            </w:r>
          </w:p>
        </w:tc>
        <w:tc>
          <w:tcPr>
            <w:tcW w:w="913" w:type="pct"/>
            <w:noWrap/>
          </w:tcPr>
          <w:p w:rsidR="001A7141" w:rsidRPr="00E14E1E" w:rsidRDefault="001A7141" w:rsidP="00E33FFE"/>
        </w:tc>
        <w:tc>
          <w:tcPr>
            <w:tcW w:w="913" w:type="pct"/>
            <w:noWrap/>
          </w:tcPr>
          <w:p w:rsidR="001A7141" w:rsidRPr="00E14E1E" w:rsidRDefault="001A7141" w:rsidP="00E33FFE"/>
        </w:tc>
        <w:tc>
          <w:tcPr>
            <w:tcW w:w="913" w:type="pct"/>
            <w:noWrap/>
          </w:tcPr>
          <w:p w:rsidR="001A7141" w:rsidRPr="00E14E1E" w:rsidRDefault="001A7141" w:rsidP="00E33FFE"/>
        </w:tc>
        <w:tc>
          <w:tcPr>
            <w:tcW w:w="1124" w:type="pct"/>
            <w:noWrap/>
          </w:tcPr>
          <w:p w:rsidR="001A7141" w:rsidRPr="00E14E1E" w:rsidRDefault="001A7141" w:rsidP="00E33FFE"/>
        </w:tc>
      </w:tr>
    </w:tbl>
    <w:p w:rsidR="001A7141" w:rsidRPr="006E5294" w:rsidRDefault="001A7141" w:rsidP="001A7141">
      <w:pPr>
        <w:spacing w:after="160" w:line="259" w:lineRule="auto"/>
      </w:pPr>
    </w:p>
    <w:p w:rsidR="001A7141" w:rsidRDefault="001A7141"/>
    <w:sectPr w:rsidR="001A7141" w:rsidSect="00973A57">
      <w:pgSz w:w="16838" w:h="11906" w:orient="landscape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290" w:rsidRDefault="00DD7290" w:rsidP="006D6F53">
      <w:r>
        <w:separator/>
      </w:r>
    </w:p>
  </w:endnote>
  <w:endnote w:type="continuationSeparator" w:id="0">
    <w:p w:rsidR="00DD7290" w:rsidRDefault="00DD7290" w:rsidP="006D6F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290" w:rsidRDefault="00DD7290" w:rsidP="006D6F53">
      <w:r>
        <w:separator/>
      </w:r>
    </w:p>
  </w:footnote>
  <w:footnote w:type="continuationSeparator" w:id="0">
    <w:p w:rsidR="00DD7290" w:rsidRDefault="00DD7290" w:rsidP="006D6F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91928302"/>
      <w:docPartObj>
        <w:docPartGallery w:val="Page Numbers (Top of Page)"/>
        <w:docPartUnique/>
      </w:docPartObj>
    </w:sdtPr>
    <w:sdtContent>
      <w:p w:rsidR="009A07C6" w:rsidRDefault="008F6B6A">
        <w:pPr>
          <w:pStyle w:val="a4"/>
          <w:jc w:val="center"/>
        </w:pPr>
        <w:r>
          <w:fldChar w:fldCharType="begin"/>
        </w:r>
        <w:r w:rsidR="00762AD5">
          <w:instrText>PAGE   \* MERGEFORMAT</w:instrText>
        </w:r>
        <w:r>
          <w:fldChar w:fldCharType="separate"/>
        </w:r>
        <w:r w:rsidR="000B7F1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A07C6" w:rsidRDefault="009A07C6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7489"/>
    <w:rsid w:val="0000013B"/>
    <w:rsid w:val="00006E96"/>
    <w:rsid w:val="0002386C"/>
    <w:rsid w:val="00091D33"/>
    <w:rsid w:val="000943BB"/>
    <w:rsid w:val="000B57DD"/>
    <w:rsid w:val="000B7D43"/>
    <w:rsid w:val="000B7F12"/>
    <w:rsid w:val="000D11ED"/>
    <w:rsid w:val="000F1B7B"/>
    <w:rsid w:val="00112A2D"/>
    <w:rsid w:val="0012479F"/>
    <w:rsid w:val="001317ED"/>
    <w:rsid w:val="00144179"/>
    <w:rsid w:val="0015294A"/>
    <w:rsid w:val="00191F16"/>
    <w:rsid w:val="001A7141"/>
    <w:rsid w:val="001D43F0"/>
    <w:rsid w:val="00236178"/>
    <w:rsid w:val="0026623C"/>
    <w:rsid w:val="00291652"/>
    <w:rsid w:val="002C5877"/>
    <w:rsid w:val="0030191B"/>
    <w:rsid w:val="0032344A"/>
    <w:rsid w:val="00351ED9"/>
    <w:rsid w:val="00354566"/>
    <w:rsid w:val="003659C0"/>
    <w:rsid w:val="00384436"/>
    <w:rsid w:val="00390521"/>
    <w:rsid w:val="00397489"/>
    <w:rsid w:val="003A172F"/>
    <w:rsid w:val="003D1559"/>
    <w:rsid w:val="003E1ADE"/>
    <w:rsid w:val="003F4D18"/>
    <w:rsid w:val="003F6543"/>
    <w:rsid w:val="00402B77"/>
    <w:rsid w:val="004322FB"/>
    <w:rsid w:val="00447FCD"/>
    <w:rsid w:val="004532CD"/>
    <w:rsid w:val="00482AA6"/>
    <w:rsid w:val="004A05E6"/>
    <w:rsid w:val="004C3276"/>
    <w:rsid w:val="004E6376"/>
    <w:rsid w:val="00506CC6"/>
    <w:rsid w:val="005168F3"/>
    <w:rsid w:val="005419BA"/>
    <w:rsid w:val="0054312C"/>
    <w:rsid w:val="00553981"/>
    <w:rsid w:val="005E747F"/>
    <w:rsid w:val="006338E3"/>
    <w:rsid w:val="006414E9"/>
    <w:rsid w:val="00683FE1"/>
    <w:rsid w:val="006D6F53"/>
    <w:rsid w:val="00757897"/>
    <w:rsid w:val="00757AE6"/>
    <w:rsid w:val="00762AD5"/>
    <w:rsid w:val="007C2D4B"/>
    <w:rsid w:val="007D0967"/>
    <w:rsid w:val="00831D86"/>
    <w:rsid w:val="00837FB3"/>
    <w:rsid w:val="00855E3E"/>
    <w:rsid w:val="00887AC2"/>
    <w:rsid w:val="008901D8"/>
    <w:rsid w:val="008F6B6A"/>
    <w:rsid w:val="00905342"/>
    <w:rsid w:val="0092149C"/>
    <w:rsid w:val="00926C13"/>
    <w:rsid w:val="009326A3"/>
    <w:rsid w:val="00937BAF"/>
    <w:rsid w:val="009503FD"/>
    <w:rsid w:val="00973A57"/>
    <w:rsid w:val="00991434"/>
    <w:rsid w:val="009A07C6"/>
    <w:rsid w:val="009C03E2"/>
    <w:rsid w:val="00A17B41"/>
    <w:rsid w:val="00A62F1F"/>
    <w:rsid w:val="00A900DA"/>
    <w:rsid w:val="00A908D4"/>
    <w:rsid w:val="00A90EDE"/>
    <w:rsid w:val="00AA0C67"/>
    <w:rsid w:val="00AB1B27"/>
    <w:rsid w:val="00AD4BAC"/>
    <w:rsid w:val="00B015E0"/>
    <w:rsid w:val="00B64456"/>
    <w:rsid w:val="00BE4B8A"/>
    <w:rsid w:val="00BF1E9B"/>
    <w:rsid w:val="00C01FEB"/>
    <w:rsid w:val="00C05E26"/>
    <w:rsid w:val="00C30472"/>
    <w:rsid w:val="00C52F42"/>
    <w:rsid w:val="00C74B0D"/>
    <w:rsid w:val="00C94837"/>
    <w:rsid w:val="00CB3E3B"/>
    <w:rsid w:val="00DC5B05"/>
    <w:rsid w:val="00DD7290"/>
    <w:rsid w:val="00DF38BD"/>
    <w:rsid w:val="00E03AD7"/>
    <w:rsid w:val="00E15609"/>
    <w:rsid w:val="00E23131"/>
    <w:rsid w:val="00E263AA"/>
    <w:rsid w:val="00E316B9"/>
    <w:rsid w:val="00E364DC"/>
    <w:rsid w:val="00E46BCA"/>
    <w:rsid w:val="00E46BFA"/>
    <w:rsid w:val="00F17E13"/>
    <w:rsid w:val="00F3305D"/>
    <w:rsid w:val="00F46DEF"/>
    <w:rsid w:val="00F549C0"/>
    <w:rsid w:val="00F601DB"/>
    <w:rsid w:val="00F61520"/>
    <w:rsid w:val="00F811BE"/>
    <w:rsid w:val="00F82DE4"/>
    <w:rsid w:val="00FA642D"/>
    <w:rsid w:val="00FB0454"/>
    <w:rsid w:val="00FB3FE9"/>
    <w:rsid w:val="00FD11C6"/>
    <w:rsid w:val="00FE6A0F"/>
    <w:rsid w:val="00FF0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9748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397489"/>
    <w:pPr>
      <w:spacing w:after="200"/>
    </w:pPr>
    <w:rPr>
      <w:i/>
      <w:iCs/>
      <w:color w:val="1F497D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39748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97489"/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39748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a6">
    <w:name w:val="Основной текст Знак"/>
    <w:link w:val="a7"/>
    <w:rsid w:val="00397489"/>
    <w:rPr>
      <w:rFonts w:ascii="Times New Roman" w:hAnsi="Times New Roman" w:cs="Times New Roman"/>
      <w:sz w:val="26"/>
      <w:szCs w:val="26"/>
      <w:shd w:val="clear" w:color="auto" w:fill="FFFFFF"/>
    </w:rPr>
  </w:style>
  <w:style w:type="paragraph" w:styleId="a7">
    <w:name w:val="Body Text"/>
    <w:basedOn w:val="a"/>
    <w:link w:val="a6"/>
    <w:rsid w:val="00397489"/>
    <w:pPr>
      <w:widowControl w:val="0"/>
      <w:shd w:val="clear" w:color="auto" w:fill="FFFFFF"/>
      <w:spacing w:before="600" w:line="557" w:lineRule="exact"/>
      <w:ind w:hanging="620"/>
    </w:pPr>
    <w:rPr>
      <w:rFonts w:eastAsiaTheme="minorHAnsi"/>
      <w:sz w:val="26"/>
      <w:szCs w:val="26"/>
    </w:rPr>
  </w:style>
  <w:style w:type="character" w:customStyle="1" w:styleId="1">
    <w:name w:val="Основной текст Знак1"/>
    <w:basedOn w:val="a0"/>
    <w:uiPriority w:val="99"/>
    <w:semiHidden/>
    <w:rsid w:val="00397489"/>
    <w:rPr>
      <w:rFonts w:ascii="Times New Roman" w:eastAsia="Times New Roman" w:hAnsi="Times New Roman" w:cs="Times New Roman"/>
      <w:sz w:val="24"/>
      <w:szCs w:val="24"/>
    </w:rPr>
  </w:style>
  <w:style w:type="character" w:customStyle="1" w:styleId="0pt">
    <w:name w:val="Основной текст + Интервал 0 pt"/>
    <w:rsid w:val="00397489"/>
    <w:rPr>
      <w:rFonts w:ascii="Times New Roman" w:hAnsi="Times New Roman" w:cs="Times New Roman"/>
      <w:spacing w:val="0"/>
      <w:sz w:val="26"/>
      <w:szCs w:val="26"/>
      <w:u w:val="none"/>
    </w:rPr>
  </w:style>
  <w:style w:type="character" w:customStyle="1" w:styleId="a8">
    <w:name w:val="Оглавление_"/>
    <w:link w:val="a9"/>
    <w:rsid w:val="00397489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a9">
    <w:name w:val="Оглавление"/>
    <w:basedOn w:val="a"/>
    <w:link w:val="a8"/>
    <w:rsid w:val="00397489"/>
    <w:pPr>
      <w:widowControl w:val="0"/>
      <w:shd w:val="clear" w:color="auto" w:fill="FFFFFF"/>
      <w:spacing w:line="317" w:lineRule="exact"/>
      <w:ind w:hanging="1160"/>
    </w:pPr>
    <w:rPr>
      <w:rFonts w:eastAsiaTheme="minorHAnsi"/>
      <w:sz w:val="26"/>
      <w:szCs w:val="26"/>
    </w:rPr>
  </w:style>
  <w:style w:type="table" w:styleId="aa">
    <w:name w:val="Table Grid"/>
    <w:basedOn w:val="a1"/>
    <w:uiPriority w:val="39"/>
    <w:rsid w:val="005E7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basedOn w:val="a0"/>
    <w:uiPriority w:val="99"/>
    <w:semiHidden/>
    <w:unhideWhenUsed/>
    <w:rsid w:val="00506CC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06CC6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06CC6"/>
    <w:rPr>
      <w:rFonts w:ascii="Times New Roman" w:eastAsia="Times New Roman" w:hAnsi="Times New Roman"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06CC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06C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506CC6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506CC6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FD11C6"/>
  </w:style>
  <w:style w:type="character" w:styleId="af2">
    <w:name w:val="Hyperlink"/>
    <w:basedOn w:val="a0"/>
    <w:uiPriority w:val="99"/>
    <w:semiHidden/>
    <w:unhideWhenUsed/>
    <w:rsid w:val="00FD11C6"/>
    <w:rPr>
      <w:color w:val="0000FF"/>
      <w:u w:val="single"/>
    </w:rPr>
  </w:style>
  <w:style w:type="paragraph" w:styleId="af3">
    <w:name w:val="footer"/>
    <w:basedOn w:val="a"/>
    <w:link w:val="af4"/>
    <w:uiPriority w:val="99"/>
    <w:semiHidden/>
    <w:unhideWhenUsed/>
    <w:rsid w:val="001A7141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semiHidden/>
    <w:rsid w:val="001A7141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W34J7XJ4QP77-2-18781</_dlc_DocId>
    <_dlc_DocIdUrl xmlns="4be7f21c-b655-4ba8-867a-de1811392c1d">
      <Url>http://shrpdkp/sites/gis-tek/_layouts/15/DocIdRedir.aspx?ID=W34J7XJ4QP77-2-18781</Url>
      <Description>W34J7XJ4QP77-2-18781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C69402-6919-4FE0-8BE7-CA83C4E6A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6114E8-EADF-4F40-BDC7-E55EAA4A270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99DA026-74DA-4D25-9181-226B76DE8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0A74C2-AA48-49C4-A420-06E372D719F3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3/fields"/>
    <ds:schemaRef ds:uri="http://schemas.microsoft.com/sharepoint/v4"/>
  </ds:schemaRefs>
</ds:datastoreItem>
</file>

<file path=customXml/itemProps5.xml><?xml version="1.0" encoding="utf-8"?>
<ds:datastoreItem xmlns:ds="http://schemas.openxmlformats.org/officeDocument/2006/customXml" ds:itemID="{0F0B2A4A-D3CC-4F92-AA81-10EF3939E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Парамонов</dc:creator>
  <cp:lastModifiedBy>Zueva</cp:lastModifiedBy>
  <cp:revision>2</cp:revision>
  <dcterms:created xsi:type="dcterms:W3CDTF">2015-07-29T08:13:00Z</dcterms:created>
  <dcterms:modified xsi:type="dcterms:W3CDTF">2015-07-29T08:13:00Z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5b5690af-94c6-4de7-a5ad-9336ce470550</vt:lpwstr>
  </property>
  <property fmtid="{D5CDD505-2E9C-101B-9397-08002B2CF9AE}" pid="3" name="ContentTypeId">
    <vt:lpwstr>0x0101003BB183519E00C34FAA19C34BDCC076CF</vt:lpwstr>
  </property>
</Properties>
</file>