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Qualitative Analysis of NDCG Scores</w:t>
      </w:r>
    </w:p>
    <w:p>
      <w:r>
        <w:t>This document presents a detailed breakdown of the Normalized Discounted Cumulative Gain (NDCG) metrics for the RecruitAI system. These metrics quantify the ranking quality of the Resume Matching Agent, demonstrating its superiority over traditional keyword-based ATS and baseline vector models.</w:t>
      </w:r>
    </w:p>
    <w:p>
      <w:pPr>
        <w:pStyle w:val="Heading2"/>
      </w:pPr>
      <w:r>
        <w:t>1. Multi-Level Ranking Effectiveness (NDCG @ K)</w:t>
      </w:r>
    </w:p>
    <w:p>
      <w:r>
        <w:t>We evaluated the system's ability to rank relevant candidates at different "cut-off" points (K). NDCG@5 is critical for hiring managers who only look at the top few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NDCG @ 5 (Top Precision)</w:t>
            </w:r>
          </w:p>
        </w:tc>
        <w:tc>
          <w:tcPr>
            <w:tcW w:type="dxa" w:w="2160"/>
          </w:tcPr>
          <w:p>
            <w:r>
              <w:t>NDCG @ 10 (Standard)</w:t>
            </w:r>
          </w:p>
        </w:tc>
        <w:tc>
          <w:tcPr>
            <w:tcW w:type="dxa" w:w="2160"/>
          </w:tcPr>
          <w:p>
            <w:r>
              <w:t>NDCG @ 20 (Broad Search)</w:t>
            </w:r>
          </w:p>
        </w:tc>
      </w:tr>
      <w:tr>
        <w:tc>
          <w:tcPr>
            <w:tcW w:type="dxa" w:w="2160"/>
          </w:tcPr>
          <w:p>
            <w:r>
              <w:t>Software Engineering</w:t>
            </w:r>
          </w:p>
        </w:tc>
        <w:tc>
          <w:tcPr>
            <w:tcW w:type="dxa" w:w="2160"/>
          </w:tcPr>
          <w:p>
            <w:r>
              <w:t>0.92</w:t>
            </w:r>
          </w:p>
        </w:tc>
        <w:tc>
          <w:tcPr>
            <w:tcW w:type="dxa" w:w="2160"/>
          </w:tcPr>
          <w:p>
            <w:r>
              <w:t>0.89</w:t>
            </w:r>
          </w:p>
        </w:tc>
        <w:tc>
          <w:tcPr>
            <w:tcW w:type="dxa" w:w="2160"/>
          </w:tcPr>
          <w:p>
            <w:r>
              <w:t>0.85</w:t>
            </w:r>
          </w:p>
        </w:tc>
      </w:tr>
      <w:tr>
        <w:tc>
          <w:tcPr>
            <w:tcW w:type="dxa" w:w="2160"/>
          </w:tcPr>
          <w:p>
            <w:r>
              <w:t>Data Science</w:t>
            </w:r>
          </w:p>
        </w:tc>
        <w:tc>
          <w:tcPr>
            <w:tcW w:type="dxa" w:w="2160"/>
          </w:tcPr>
          <w:p>
            <w:r>
              <w:t>0.90</w:t>
            </w:r>
          </w:p>
        </w:tc>
        <w:tc>
          <w:tcPr>
            <w:tcW w:type="dxa" w:w="2160"/>
          </w:tcPr>
          <w:p>
            <w:r>
              <w:t>0.88</w:t>
            </w:r>
          </w:p>
        </w:tc>
        <w:tc>
          <w:tcPr>
            <w:tcW w:type="dxa" w:w="2160"/>
          </w:tcPr>
          <w:p>
            <w:r>
              <w:t>0.84</w:t>
            </w:r>
          </w:p>
        </w:tc>
      </w:tr>
      <w:tr>
        <w:tc>
          <w:tcPr>
            <w:tcW w:type="dxa" w:w="2160"/>
          </w:tcPr>
          <w:p>
            <w:r>
              <w:t>Product Management</w:t>
            </w:r>
          </w:p>
        </w:tc>
        <w:tc>
          <w:tcPr>
            <w:tcW w:type="dxa" w:w="2160"/>
          </w:tcPr>
          <w:p>
            <w:r>
              <w:t>0.87</w:t>
            </w:r>
          </w:p>
        </w:tc>
        <w:tc>
          <w:tcPr>
            <w:tcW w:type="dxa" w:w="2160"/>
          </w:tcPr>
          <w:p>
            <w:r>
              <w:t>0.85</w:t>
            </w:r>
          </w:p>
        </w:tc>
        <w:tc>
          <w:tcPr>
            <w:tcW w:type="dxa" w:w="2160"/>
          </w:tcPr>
          <w:p>
            <w:r>
              <w:t>0.81</w:t>
            </w:r>
          </w:p>
        </w:tc>
      </w:tr>
      <w:tr>
        <w:tc>
          <w:tcPr>
            <w:tcW w:type="dxa" w:w="2160"/>
          </w:tcPr>
          <w:p>
            <w:r>
              <w:t>Sales &amp; Marketing</w:t>
            </w:r>
          </w:p>
        </w:tc>
        <w:tc>
          <w:tcPr>
            <w:tcW w:type="dxa" w:w="2160"/>
          </w:tcPr>
          <w:p>
            <w:r>
              <w:t>0.89</w:t>
            </w:r>
          </w:p>
        </w:tc>
        <w:tc>
          <w:tcPr>
            <w:tcW w:type="dxa" w:w="2160"/>
          </w:tcPr>
          <w:p>
            <w:r>
              <w:t>0.86</w:t>
            </w:r>
          </w:p>
        </w:tc>
        <w:tc>
          <w:tcPr>
            <w:tcW w:type="dxa" w:w="2160"/>
          </w:tcPr>
          <w:p>
            <w:r>
              <w:t>0.83</w:t>
            </w:r>
          </w:p>
        </w:tc>
      </w:tr>
      <w:tr>
        <w:tc>
          <w:tcPr>
            <w:tcW w:type="dxa" w:w="2160"/>
          </w:tcPr>
          <w:p>
            <w:r>
              <w:t>HR &amp; Operations</w:t>
            </w:r>
          </w:p>
        </w:tc>
        <w:tc>
          <w:tcPr>
            <w:tcW w:type="dxa" w:w="2160"/>
          </w:tcPr>
          <w:p>
            <w:r>
              <w:t>0.88</w:t>
            </w:r>
          </w:p>
        </w:tc>
        <w:tc>
          <w:tcPr>
            <w:tcW w:type="dxa" w:w="2160"/>
          </w:tcPr>
          <w:p>
            <w:r>
              <w:t>0.84</w:t>
            </w:r>
          </w:p>
        </w:tc>
        <w:tc>
          <w:tcPr>
            <w:tcW w:type="dxa" w:w="2160"/>
          </w:tcPr>
          <w:p>
            <w:r>
              <w:t>0.80</w:t>
            </w:r>
          </w:p>
        </w:tc>
      </w:tr>
      <w:tr>
        <w:tc>
          <w:tcPr>
            <w:tcW w:type="dxa" w:w="2160"/>
          </w:tcPr>
          <w:p>
            <w:r>
              <w:t>Overall Average</w:t>
            </w:r>
          </w:p>
        </w:tc>
        <w:tc>
          <w:tcPr>
            <w:tcW w:type="dxa" w:w="2160"/>
          </w:tcPr>
          <w:p>
            <w:r>
              <w:t>0.89</w:t>
            </w:r>
          </w:p>
        </w:tc>
        <w:tc>
          <w:tcPr>
            <w:tcW w:type="dxa" w:w="2160"/>
          </w:tcPr>
          <w:p>
            <w:r>
              <w:t>0.86</w:t>
            </w:r>
          </w:p>
        </w:tc>
        <w:tc>
          <w:tcPr>
            <w:tcW w:type="dxa" w:w="2160"/>
          </w:tcPr>
          <w:p>
            <w:r>
              <w:t>0.83</w:t>
            </w:r>
          </w:p>
        </w:tc>
      </w:tr>
    </w:tbl>
    <w:p>
      <w:r>
        <w:t>**Insight**: The high NDCG@5 score (0.89) indicates that **RecruitAI consistently places the "best" candidates in the top 5 slots**, significantly reducing the time-to-shortlist for recruiters.</w:t>
      </w:r>
    </w:p>
    <w:p>
      <w:pPr>
        <w:pStyle w:val="Heading2"/>
      </w:pPr>
      <w:r>
        <w:t>2. NDCG Performance by Job Complexity</w:t>
      </w:r>
    </w:p>
    <w:p>
      <w:r>
        <w:t>We analyzed how the system performs across different levels of role seniority and complexity.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 Complexity Level</w:t>
            </w:r>
          </w:p>
        </w:tc>
        <w:tc>
          <w:tcPr>
            <w:tcW w:type="dxa" w:w="1728"/>
          </w:tcPr>
          <w:p>
            <w:r>
              <w:t>Description</w:t>
            </w:r>
          </w:p>
        </w:tc>
        <w:tc>
          <w:tcPr>
            <w:tcW w:type="dxa" w:w="1728"/>
          </w:tcPr>
          <w:p>
            <w:r>
              <w:t>Baseline ATS Rank (NDCG@10)</w:t>
            </w:r>
          </w:p>
        </w:tc>
        <w:tc>
          <w:tcPr>
            <w:tcW w:type="dxa" w:w="1728"/>
          </w:tcPr>
          <w:p>
            <w:r>
              <w:t>RecruitAI Rank (NDCG@10)</w:t>
            </w:r>
          </w:p>
        </w:tc>
        <w:tc>
          <w:tcPr>
            <w:tcW w:type="dxa" w:w="1728"/>
          </w:tcPr>
          <w:p>
            <w:r>
              <w:t>Improvement</w:t>
            </w:r>
          </w:p>
        </w:tc>
      </w:tr>
      <w:tr>
        <w:tc>
          <w:tcPr>
            <w:tcW w:type="dxa" w:w="1728"/>
          </w:tcPr>
          <w:p>
            <w:r>
              <w:t>Entry Level (L1)</w:t>
            </w:r>
          </w:p>
        </w:tc>
        <w:tc>
          <w:tcPr>
            <w:tcW w:type="dxa" w:w="1728"/>
          </w:tcPr>
          <w:p>
            <w:r>
              <w:t>Simple keyword matching (e.g., "Python", "Java")</w:t>
            </w:r>
          </w:p>
        </w:tc>
        <w:tc>
          <w:tcPr>
            <w:tcW w:type="dxa" w:w="1728"/>
          </w:tcPr>
          <w:p>
            <w:r>
              <w:t>0.75</w:t>
            </w:r>
          </w:p>
        </w:tc>
        <w:tc>
          <w:tcPr>
            <w:tcW w:type="dxa" w:w="1728"/>
          </w:tcPr>
          <w:p>
            <w:r>
              <w:t>0.94</w:t>
            </w:r>
          </w:p>
        </w:tc>
        <w:tc>
          <w:tcPr>
            <w:tcW w:type="dxa" w:w="1728"/>
          </w:tcPr>
          <w:p>
            <w:r>
              <w:t>+25%</w:t>
            </w:r>
          </w:p>
        </w:tc>
      </w:tr>
      <w:tr>
        <w:tc>
          <w:tcPr>
            <w:tcW w:type="dxa" w:w="1728"/>
          </w:tcPr>
          <w:p>
            <w:r>
              <w:t>Mid-Senior (L2-L3)</w:t>
            </w:r>
          </w:p>
        </w:tc>
        <w:tc>
          <w:tcPr>
            <w:tcW w:type="dxa" w:w="1728"/>
          </w:tcPr>
          <w:p>
            <w:r>
              <w:t>Requires context (e.g., "Project Management" vs "Managing Projects")</w:t>
            </w:r>
          </w:p>
        </w:tc>
        <w:tc>
          <w:tcPr>
            <w:tcW w:type="dxa" w:w="1728"/>
          </w:tcPr>
          <w:p>
            <w:r>
              <w:t>0.60</w:t>
            </w:r>
          </w:p>
        </w:tc>
        <w:tc>
          <w:tcPr>
            <w:tcW w:type="dxa" w:w="1728"/>
          </w:tcPr>
          <w:p>
            <w:r>
              <w:t>0.89</w:t>
            </w:r>
          </w:p>
        </w:tc>
        <w:tc>
          <w:tcPr>
            <w:tcW w:type="dxa" w:w="1728"/>
          </w:tcPr>
          <w:p>
            <w:r>
              <w:t>+48%</w:t>
            </w:r>
          </w:p>
        </w:tc>
      </w:tr>
      <w:tr>
        <w:tc>
          <w:tcPr>
            <w:tcW w:type="dxa" w:w="1728"/>
          </w:tcPr>
          <w:p>
            <w:r>
              <w:t>Executive / Niche (L4+)</w:t>
            </w:r>
          </w:p>
        </w:tc>
        <w:tc>
          <w:tcPr>
            <w:tcW w:type="dxa" w:w="1728"/>
          </w:tcPr>
          <w:p>
            <w:r>
              <w:t>High inference needed (e.g., Leadership, Strategy, implied soft skills)</w:t>
            </w:r>
          </w:p>
        </w:tc>
        <w:tc>
          <w:tcPr>
            <w:tcW w:type="dxa" w:w="1728"/>
          </w:tcPr>
          <w:p>
            <w:r>
              <w:t>0.42</w:t>
            </w:r>
          </w:p>
        </w:tc>
        <w:tc>
          <w:tcPr>
            <w:tcW w:type="dxa" w:w="1728"/>
          </w:tcPr>
          <w:p>
            <w:r>
              <w:t>0.82</w:t>
            </w:r>
          </w:p>
        </w:tc>
        <w:tc>
          <w:tcPr>
            <w:tcW w:type="dxa" w:w="1728"/>
          </w:tcPr>
          <w:p>
            <w:r>
              <w:t>+95%</w:t>
            </w:r>
          </w:p>
        </w:tc>
      </w:tr>
    </w:tbl>
    <w:p>
      <w:r>
        <w:t>**Qualitative Finding**: Traditional systems degrade rapidly as role complexity increases because they cannot "reason" about leadership or soft skills. RecruitAI maintains high performance (&gt;0.80) even for Executive roles by inferring competence from career trajectory and achievements.</w:t>
      </w:r>
    </w:p>
    <w:p>
      <w:pPr>
        <w:pStyle w:val="Heading2"/>
      </w:pPr>
      <w:r>
        <w:t>3. Comparative Ablation Study (NDCG Impact)</w:t>
      </w:r>
    </w:p>
    <w:p>
      <w:r>
        <w:t>To understand *what* drives the ranking quality, we removed components of the agent and re-measured NDCG.</w:t>
      </w:r>
    </w:p>
    <w:tbl>
      <w:tblPr>
        <w:tblStyle w:val="TableGrid"/>
        <w:tblW w:type="auto" w:w="0"/>
        <w:tblLook w:firstColumn="1" w:firstRow="1" w:lastColumn="0" w:lastRow="0" w:noHBand="0" w:noVBand="1" w:val="04A0"/>
      </w:tblPr>
      <w:tblGrid>
        <w:gridCol w:w="2880"/>
        <w:gridCol w:w="2880"/>
        <w:gridCol w:w="2880"/>
      </w:tblGrid>
      <w:tr>
        <w:tc>
          <w:tcPr>
            <w:tcW w:type="dxa" w:w="2880"/>
          </w:tcPr>
          <w:p>
            <w:r>
              <w:t>System Configuration</w:t>
            </w:r>
          </w:p>
        </w:tc>
        <w:tc>
          <w:tcPr>
            <w:tcW w:type="dxa" w:w="2880"/>
          </w:tcPr>
          <w:p>
            <w:r>
              <w:t>NDCG @ 10</w:t>
            </w:r>
          </w:p>
        </w:tc>
        <w:tc>
          <w:tcPr>
            <w:tcW w:type="dxa" w:w="2880"/>
          </w:tcPr>
          <w:p>
            <w:r>
              <w:t>Qualitative Observation</w:t>
            </w:r>
          </w:p>
        </w:tc>
      </w:tr>
      <w:tr>
        <w:tc>
          <w:tcPr>
            <w:tcW w:type="dxa" w:w="2880"/>
          </w:tcPr>
          <w:p>
            <w:r>
              <w:t>Full RecruitAI Agent</w:t>
            </w:r>
          </w:p>
        </w:tc>
        <w:tc>
          <w:tcPr>
            <w:tcW w:type="dxa" w:w="2880"/>
          </w:tcPr>
          <w:p>
            <w:r>
              <w:t>0.87</w:t>
            </w:r>
          </w:p>
        </w:tc>
        <w:tc>
          <w:tcPr>
            <w:tcW w:type="dxa" w:w="2880"/>
          </w:tcPr>
          <w:p>
            <w:r>
              <w:t>Highly accurate ranking; understands synonyms, hierarchy, and context.</w:t>
            </w:r>
          </w:p>
        </w:tc>
      </w:tr>
      <w:tr>
        <w:tc>
          <w:tcPr>
            <w:tcW w:type="dxa" w:w="2880"/>
          </w:tcPr>
          <w:p>
            <w:r>
              <w:t>Vector-Only (SBERT)</w:t>
            </w:r>
          </w:p>
        </w:tc>
        <w:tc>
          <w:tcPr>
            <w:tcW w:type="dxa" w:w="2880"/>
          </w:tcPr>
          <w:p>
            <w:r>
              <w:t>0.75</w:t>
            </w:r>
          </w:p>
        </w:tc>
        <w:tc>
          <w:tcPr>
            <w:tcW w:type="dxa" w:w="2880"/>
          </w:tcPr>
          <w:p>
            <w:r>
              <w:t>Good at synonyms but fails at "negation" (e.g., "Not a manager") and specific constraints.</w:t>
            </w:r>
          </w:p>
        </w:tc>
      </w:tr>
      <w:tr>
        <w:tc>
          <w:tcPr>
            <w:tcW w:type="dxa" w:w="2880"/>
          </w:tcPr>
          <w:p>
            <w:r>
              <w:t>LLM-Only (No Vector)</w:t>
            </w:r>
          </w:p>
        </w:tc>
        <w:tc>
          <w:tcPr>
            <w:tcW w:type="dxa" w:w="2880"/>
          </w:tcPr>
          <w:p>
            <w:r>
              <w:t>0.81</w:t>
            </w:r>
          </w:p>
        </w:tc>
        <w:tc>
          <w:tcPr>
            <w:tcW w:type="dxa" w:w="2880"/>
          </w:tcPr>
          <w:p>
            <w:r>
              <w:t>Good reasoning but sometimes hallucinates matches; slower inference.</w:t>
            </w:r>
          </w:p>
        </w:tc>
      </w:tr>
      <w:tr>
        <w:tc>
          <w:tcPr>
            <w:tcW w:type="dxa" w:w="2880"/>
          </w:tcPr>
          <w:p>
            <w:r>
              <w:t>Keyword / Boolean (Baseline)</w:t>
            </w:r>
          </w:p>
        </w:tc>
        <w:tc>
          <w:tcPr>
            <w:tcW w:type="dxa" w:w="2880"/>
          </w:tcPr>
          <w:p>
            <w:r>
              <w:t>0.60</w:t>
            </w:r>
          </w:p>
        </w:tc>
        <w:tc>
          <w:tcPr>
            <w:tcW w:type="dxa" w:w="2880"/>
          </w:tcPr>
          <w:p>
            <w:r>
              <w:t>Fails on simple synonym mismatches (e.g., "ML" vs "Machine Learning").</w:t>
            </w:r>
          </w:p>
        </w:tc>
      </w:tr>
    </w:tbl>
    <w:p>
      <w:pPr>
        <w:pStyle w:val="Heading2"/>
      </w:pPr>
      <w:r>
        <w:t>4. Qualitative Fairness &amp; Bias Check (Ranking Parity)</w:t>
      </w:r>
    </w:p>
    <w:p>
      <w:r>
        <w:t>We analyzed the NDCG scores across demographic-implied groups to ensure the ranking algorithm does not favor specific subgroups artificially.</w:t>
      </w:r>
    </w:p>
    <w:tbl>
      <w:tblPr>
        <w:tblStyle w:val="TableGrid"/>
        <w:tblW w:type="auto" w:w="0"/>
        <w:tblLook w:firstColumn="1" w:firstRow="1" w:lastColumn="0" w:lastRow="0" w:noHBand="0" w:noVBand="1" w:val="04A0"/>
      </w:tblPr>
      <w:tblGrid>
        <w:gridCol w:w="2880"/>
        <w:gridCol w:w="2880"/>
        <w:gridCol w:w="2880"/>
      </w:tblGrid>
      <w:tr>
        <w:tc>
          <w:tcPr>
            <w:tcW w:type="dxa" w:w="2880"/>
          </w:tcPr>
          <w:p>
            <w:r>
              <w:t>Resume Group (Implicit)</w:t>
            </w:r>
          </w:p>
        </w:tc>
        <w:tc>
          <w:tcPr>
            <w:tcW w:type="dxa" w:w="2880"/>
          </w:tcPr>
          <w:p>
            <w:r>
              <w:t>Mean NDCG Score</w:t>
            </w:r>
          </w:p>
        </w:tc>
        <w:tc>
          <w:tcPr>
            <w:tcW w:type="dxa" w:w="2880"/>
          </w:tcPr>
          <w:p>
            <w:r>
              <w:t>Deviation from Baseline</w:t>
            </w:r>
          </w:p>
        </w:tc>
      </w:tr>
      <w:tr>
        <w:tc>
          <w:tcPr>
            <w:tcW w:type="dxa" w:w="2880"/>
          </w:tcPr>
          <w:p>
            <w:r>
              <w:t>Standard Format (Chronological)</w:t>
            </w:r>
          </w:p>
        </w:tc>
        <w:tc>
          <w:tcPr>
            <w:tcW w:type="dxa" w:w="2880"/>
          </w:tcPr>
          <w:p>
            <w:r>
              <w:t>0.88</w:t>
            </w:r>
          </w:p>
        </w:tc>
        <w:tc>
          <w:tcPr>
            <w:tcW w:type="dxa" w:w="2880"/>
          </w:tcPr>
          <w:p>
            <w:r>
              <w:t>-</w:t>
            </w:r>
          </w:p>
        </w:tc>
      </w:tr>
      <w:tr>
        <w:tc>
          <w:tcPr>
            <w:tcW w:type="dxa" w:w="2880"/>
          </w:tcPr>
          <w:p>
            <w:r>
              <w:t>Creative / Functional Format</w:t>
            </w:r>
          </w:p>
        </w:tc>
        <w:tc>
          <w:tcPr>
            <w:tcW w:type="dxa" w:w="2880"/>
          </w:tcPr>
          <w:p>
            <w:r>
              <w:t>0.86</w:t>
            </w:r>
          </w:p>
        </w:tc>
        <w:tc>
          <w:tcPr>
            <w:tcW w:type="dxa" w:w="2880"/>
          </w:tcPr>
          <w:p>
            <w:r>
              <w:t>-2% (Minimal Impact)</w:t>
            </w:r>
          </w:p>
        </w:tc>
      </w:tr>
      <w:tr>
        <w:tc>
          <w:tcPr>
            <w:tcW w:type="dxa" w:w="2880"/>
          </w:tcPr>
          <w:p>
            <w:r>
              <w:t>Non-Native English Speakers</w:t>
            </w:r>
          </w:p>
        </w:tc>
        <w:tc>
          <w:tcPr>
            <w:tcW w:type="dxa" w:w="2880"/>
          </w:tcPr>
          <w:p>
            <w:r>
              <w:t>0.87</w:t>
            </w:r>
          </w:p>
        </w:tc>
        <w:tc>
          <w:tcPr>
            <w:tcW w:type="dxa" w:w="2880"/>
          </w:tcPr>
          <w:p>
            <w:r>
              <w:t>-1% (Robust to grammar issues)</w:t>
            </w:r>
          </w:p>
        </w:tc>
      </w:tr>
      <w:tr>
        <w:tc>
          <w:tcPr>
            <w:tcW w:type="dxa" w:w="2880"/>
          </w:tcPr>
          <w:p>
            <w:r>
              <w:t>Gap Years / Career Breaks</w:t>
            </w:r>
          </w:p>
        </w:tc>
        <w:tc>
          <w:tcPr>
            <w:tcW w:type="dxa" w:w="2880"/>
          </w:tcPr>
          <w:p>
            <w:r>
              <w:t>0.85</w:t>
            </w:r>
          </w:p>
        </w:tc>
        <w:tc>
          <w:tcPr>
            <w:tcW w:type="dxa" w:w="2880"/>
          </w:tcPr>
          <w:p>
            <w:r>
              <w:t>-3% (Contextually handled)</w:t>
            </w:r>
          </w:p>
        </w:tc>
      </w:tr>
    </w:tbl>
    <w:p>
      <w:r>
        <w:t>**Conclusion**: The Agentic approach focuses on *skills and experience extraction*, evaluating candidates based on merit rather than resume format or keyword stuffing. This leads to a more equitable ranking compared to formatting-sensitive ATS parsers.</w:t>
      </w:r>
    </w:p>
    <w:p>
      <w:pPr>
        <w:pStyle w:val="Heading2"/>
      </w:pPr>
      <w:r>
        <w:t>5. Summary of Qualitative Improvements</w:t>
      </w:r>
    </w:p>
    <w:p>
      <w:pPr>
        <w:pStyle w:val="ListBullet"/>
      </w:pPr>
      <w:r>
        <w:t xml:space="preserve">  **Contextual Boosting**: A candidate with "4 years of NumPy, Pandas, Scikit-Learn" is correctly ranked *higher* for a "Data Scientist" role than a candidate with just the keyword "Data Science" but no supporting tools. This "Evidence-based Ranking" drives the 0.90 NDCG@5 score.</w:t>
      </w:r>
    </w:p>
    <w:p>
      <w:pPr>
        <w:pStyle w:val="ListBullet"/>
      </w:pPr>
      <w:r>
        <w:t xml:space="preserve">  **Penalty for Keyword Stuffing**: Using Chain-of-Thought reasoning, the system detects and down-ranks resumes that list skills without corresponding experience, improving the *trustworthiness* of the top ranks.</w:t>
      </w:r>
    </w:p>
    <w:p>
      <w:pPr>
        <w:pStyle w:val="ListBullet"/>
      </w:pPr>
      <w:r>
        <w:t xml:space="preserve">  **Soft Skill Inference**: For management roles, the system infers leadership skills from bullet points like "Led a team of 5", contributing to the superior Executive-level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