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1124" w:rsidRDefault="008E37D4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404040" w:themeColor="text1" w:themeTint="BF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ShadingMask</w:t>
      </w:r>
      <w:r>
        <w:rPr>
          <w:rFonts w:ascii="微软雅黑" w:eastAsia="微软雅黑" w:hAnsi="微软雅黑"/>
          <w:b/>
          <w:sz w:val="24"/>
          <w:szCs w:val="24"/>
        </w:rPr>
        <w:t>贴图</w:t>
      </w:r>
    </w:p>
    <w:p w:rsidR="00A11124" w:rsidRDefault="008E37D4">
      <w:pPr>
        <w:rPr>
          <w:rFonts w:ascii="微软雅黑" w:eastAsia="微软雅黑" w:hAnsi="微软雅黑"/>
          <w:color w:val="404040" w:themeColor="text1" w:themeTint="BF"/>
        </w:rPr>
      </w:pPr>
      <w:r>
        <w:rPr>
          <w:rFonts w:ascii="微软雅黑" w:eastAsia="微软雅黑" w:hAnsi="微软雅黑" w:hint="eastAsia"/>
          <w:color w:val="FF0000"/>
          <w:u w:val="single"/>
        </w:rPr>
        <w:t>※</w:t>
      </w:r>
      <w:r>
        <w:rPr>
          <w:rFonts w:ascii="微软雅黑" w:eastAsia="微软雅黑" w:hAnsi="微软雅黑" w:hint="eastAsia"/>
          <w:color w:val="404040" w:themeColor="text1" w:themeTint="BF"/>
        </w:rPr>
        <w:t xml:space="preserve"> </w:t>
      </w:r>
      <w:r>
        <w:rPr>
          <w:rFonts w:ascii="微软雅黑" w:eastAsia="微软雅黑" w:hAnsi="微软雅黑"/>
          <w:color w:val="404040" w:themeColor="text1" w:themeTint="BF"/>
        </w:rPr>
        <w:t>ShadingMask</w:t>
      </w:r>
      <w:r>
        <w:rPr>
          <w:rFonts w:ascii="微软雅黑" w:eastAsia="微软雅黑" w:hAnsi="微软雅黑"/>
          <w:color w:val="404040" w:themeColor="text1" w:themeTint="BF"/>
        </w:rPr>
        <w:t>的概念</w:t>
      </w:r>
    </w:p>
    <w:p w:rsidR="00A11124" w:rsidRDefault="008E37D4">
      <w:pPr>
        <w:spacing w:line="360" w:lineRule="auto"/>
        <w:ind w:firstLineChars="100" w:firstLine="210"/>
        <w:rPr>
          <w:rFonts w:ascii="微软雅黑" w:eastAsia="微软雅黑" w:hAnsi="微软雅黑"/>
          <w:color w:val="3B3838" w:themeColor="background2" w:themeShade="40"/>
          <w:szCs w:val="21"/>
        </w:rPr>
      </w:pPr>
      <w:r>
        <w:rPr>
          <w:rFonts w:ascii="微软雅黑" w:eastAsia="微软雅黑" w:hAnsi="微软雅黑" w:hint="eastAsia"/>
          <w:color w:val="3B3838" w:themeColor="background2" w:themeShade="40"/>
          <w:szCs w:val="21"/>
        </w:rPr>
        <w:t>Shading</w:t>
      </w:r>
      <w:r>
        <w:rPr>
          <w:rFonts w:ascii="微软雅黑" w:eastAsia="微软雅黑" w:hAnsi="微软雅黑"/>
          <w:color w:val="3B3838" w:themeColor="background2" w:themeShade="40"/>
          <w:szCs w:val="21"/>
        </w:rPr>
        <w:t>Mask</w:t>
      </w:r>
      <w:r>
        <w:rPr>
          <w:rFonts w:ascii="微软雅黑" w:eastAsia="微软雅黑" w:hAnsi="微软雅黑"/>
          <w:color w:val="3B3838" w:themeColor="background2" w:themeShade="40"/>
          <w:szCs w:val="21"/>
        </w:rPr>
        <w:t>是作用于物体实时受光效果的表现。</w:t>
      </w:r>
    </w:p>
    <w:p w:rsidR="00A11124" w:rsidRDefault="008E37D4">
      <w:pPr>
        <w:jc w:val="center"/>
        <w:rPr>
          <w:rFonts w:ascii="微软雅黑" w:eastAsia="微软雅黑" w:hAnsi="微软雅黑"/>
          <w:color w:val="404040" w:themeColor="text1" w:themeTint="BF"/>
        </w:rPr>
      </w:pPr>
      <w:r>
        <w:rPr>
          <w:noProof/>
        </w:rPr>
        <w:drawing>
          <wp:inline distT="0" distB="0" distL="0" distR="0">
            <wp:extent cx="4914900" cy="2124075"/>
            <wp:effectExtent l="19050" t="19050" r="19050" b="285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>
            <wp:extent cx="5274310" cy="5654675"/>
            <wp:effectExtent l="19050" t="19050" r="21590" b="222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spacing w:line="360" w:lineRule="auto"/>
        <w:ind w:firstLineChars="700" w:firstLine="1470"/>
        <w:rPr>
          <w:rFonts w:ascii="微软雅黑" w:eastAsia="微软雅黑" w:hAnsi="微软雅黑"/>
          <w:color w:val="767171" w:themeColor="background2" w:themeShade="80"/>
          <w:szCs w:val="21"/>
        </w:rPr>
      </w:pP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(</w:t>
      </w:r>
      <w:r>
        <w:rPr>
          <w:rFonts w:ascii="微软雅黑" w:eastAsia="微软雅黑" w:hAnsi="微软雅黑"/>
          <w:color w:val="767171" w:themeColor="background2" w:themeShade="80"/>
          <w:szCs w:val="21"/>
        </w:rPr>
        <w:t>在</w:t>
      </w:r>
      <w:r>
        <w:rPr>
          <w:rFonts w:ascii="微软雅黑" w:eastAsia="微软雅黑" w:hAnsi="微软雅黑"/>
          <w:color w:val="767171" w:themeColor="background2" w:themeShade="80"/>
          <w:szCs w:val="21"/>
        </w:rPr>
        <w:t>ShadingMask</w:t>
      </w:r>
      <w:r>
        <w:rPr>
          <w:rFonts w:ascii="微软雅黑" w:eastAsia="微软雅黑" w:hAnsi="微软雅黑"/>
          <w:color w:val="767171" w:themeColor="background2" w:themeShade="80"/>
          <w:szCs w:val="21"/>
        </w:rPr>
        <w:t>的作用下，同角度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模型</w:t>
      </w:r>
      <w:r>
        <w:rPr>
          <w:rFonts w:ascii="微软雅黑" w:eastAsia="微软雅黑" w:hAnsi="微软雅黑"/>
          <w:color w:val="767171" w:themeColor="background2" w:themeShade="80"/>
          <w:szCs w:val="21"/>
        </w:rPr>
        <w:t>受到了不同光照信息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)</w:t>
      </w:r>
    </w:p>
    <w:p w:rsidR="00A11124" w:rsidRDefault="008E37D4">
      <w:pPr>
        <w:rPr>
          <w:rFonts w:ascii="微软雅黑" w:eastAsia="微软雅黑" w:hAnsi="微软雅黑"/>
          <w:color w:val="404040" w:themeColor="text1" w:themeTint="BF"/>
        </w:rPr>
      </w:pPr>
      <w:r>
        <w:rPr>
          <w:rFonts w:ascii="微软雅黑" w:eastAsia="微软雅黑" w:hAnsi="微软雅黑" w:hint="eastAsia"/>
          <w:color w:val="FF0000"/>
          <w:u w:val="single"/>
        </w:rPr>
        <w:t>※</w:t>
      </w:r>
      <w:r>
        <w:rPr>
          <w:rFonts w:ascii="微软雅黑" w:eastAsia="微软雅黑" w:hAnsi="微软雅黑" w:hint="eastAsia"/>
          <w:color w:val="404040" w:themeColor="text1" w:themeTint="BF"/>
        </w:rPr>
        <w:t xml:space="preserve"> </w:t>
      </w:r>
      <w:r>
        <w:rPr>
          <w:rFonts w:ascii="微软雅黑" w:eastAsia="微软雅黑" w:hAnsi="微软雅黑"/>
          <w:color w:val="404040" w:themeColor="text1" w:themeTint="BF"/>
        </w:rPr>
        <w:t>ShadingMask</w:t>
      </w:r>
      <w:r>
        <w:rPr>
          <w:rFonts w:ascii="微软雅黑" w:eastAsia="微软雅黑" w:hAnsi="微软雅黑"/>
          <w:color w:val="404040" w:themeColor="text1" w:themeTint="BF"/>
        </w:rPr>
        <w:t>的</w:t>
      </w:r>
      <w:r>
        <w:rPr>
          <w:rFonts w:ascii="微软雅黑" w:eastAsia="微软雅黑" w:hAnsi="微软雅黑" w:hint="eastAsia"/>
          <w:color w:val="404040" w:themeColor="text1" w:themeTint="BF"/>
        </w:rPr>
        <w:t>R</w:t>
      </w:r>
      <w:r>
        <w:rPr>
          <w:rFonts w:ascii="微软雅黑" w:eastAsia="微软雅黑" w:hAnsi="微软雅黑"/>
          <w:color w:val="404040" w:themeColor="text1" w:themeTint="BF"/>
        </w:rPr>
        <w:t>GBA</w:t>
      </w:r>
      <w:r>
        <w:rPr>
          <w:rFonts w:ascii="微软雅黑" w:eastAsia="微软雅黑" w:hAnsi="微软雅黑"/>
          <w:color w:val="404040" w:themeColor="text1" w:themeTint="BF"/>
        </w:rPr>
        <w:t>的定义</w:t>
      </w:r>
    </w:p>
    <w:p w:rsidR="00A11124" w:rsidRDefault="008E37D4">
      <w:pPr>
        <w:spacing w:line="360" w:lineRule="auto"/>
        <w:rPr>
          <w:rFonts w:ascii="微软雅黑" w:eastAsia="微软雅黑" w:hAnsi="微软雅黑"/>
          <w:b/>
          <w:color w:val="767171" w:themeColor="background2" w:themeShade="80"/>
          <w:szCs w:val="21"/>
        </w:rPr>
      </w:pP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ShadingMask</w:t>
      </w:r>
      <w:r>
        <w:rPr>
          <w:rFonts w:ascii="微软雅黑" w:eastAsia="微软雅黑" w:hAnsi="微软雅黑"/>
          <w:color w:val="767171" w:themeColor="background2" w:themeShade="80"/>
          <w:szCs w:val="21"/>
        </w:rPr>
        <w:t>贴图的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RGBA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通道分别代表不同的含义。</w:t>
      </w:r>
    </w:p>
    <w:p w:rsidR="00A11124" w:rsidRDefault="008E37D4">
      <w:pPr>
        <w:spacing w:line="360" w:lineRule="auto"/>
        <w:rPr>
          <w:rFonts w:ascii="微软雅黑" w:eastAsia="微软雅黑" w:hAnsi="微软雅黑"/>
          <w:color w:val="767171" w:themeColor="background2" w:themeShade="80"/>
          <w:szCs w:val="21"/>
        </w:rPr>
      </w:pPr>
      <w:r>
        <w:rPr>
          <w:rFonts w:ascii="微软雅黑" w:eastAsia="微软雅黑" w:hAnsi="微软雅黑"/>
          <w:b/>
          <w:noProof/>
          <w:color w:val="767171" w:themeColor="background2" w:themeShade="80"/>
          <w:szCs w:val="2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1217295</wp:posOffset>
            </wp:positionH>
            <wp:positionV relativeFrom="paragraph">
              <wp:posOffset>128270</wp:posOffset>
            </wp:positionV>
            <wp:extent cx="2796540" cy="1480820"/>
            <wp:effectExtent l="9525" t="9525" r="13335" b="14605"/>
            <wp:wrapTight wrapText="bothSides">
              <wp:wrapPolygon edited="0">
                <wp:start x="-74" y="-139"/>
                <wp:lineTo x="-74" y="21535"/>
                <wp:lineTo x="21556" y="21535"/>
                <wp:lineTo x="21556" y="-139"/>
                <wp:lineTo x="-74" y="-139"/>
              </wp:wrapPolygon>
            </wp:wrapTight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480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b/>
          <w:color w:val="767171" w:themeColor="background2" w:themeShade="80"/>
          <w:szCs w:val="21"/>
        </w:rPr>
        <w:t>R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：光照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褶皱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贴图</w:t>
      </w:r>
    </w:p>
    <w:p w:rsidR="00A11124" w:rsidRDefault="008E37D4">
      <w:pPr>
        <w:spacing w:line="360" w:lineRule="auto"/>
        <w:jc w:val="left"/>
        <w:rPr>
          <w:rFonts w:ascii="微软雅黑" w:eastAsia="微软雅黑" w:hAnsi="微软雅黑"/>
          <w:color w:val="767171" w:themeColor="background2" w:themeShade="80"/>
          <w:szCs w:val="21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4089400</wp:posOffset>
            </wp:positionH>
            <wp:positionV relativeFrom="paragraph">
              <wp:posOffset>219075</wp:posOffset>
            </wp:positionV>
            <wp:extent cx="962660" cy="991870"/>
            <wp:effectExtent l="0" t="0" r="8890" b="17780"/>
            <wp:wrapTight wrapText="bothSides">
              <wp:wrapPolygon edited="0">
                <wp:start x="0" y="0"/>
                <wp:lineTo x="0" y="21157"/>
                <wp:lineTo x="21372" y="21157"/>
                <wp:lineTo x="21372" y="0"/>
                <wp:lineTo x="0" y="0"/>
              </wp:wrapPolygon>
            </wp:wrapTight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b/>
          <w:color w:val="767171" w:themeColor="background2" w:themeShade="80"/>
          <w:szCs w:val="21"/>
        </w:rPr>
        <w:t>G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：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颜色</w:t>
      </w:r>
      <w:r>
        <w:rPr>
          <w:rFonts w:ascii="微软雅黑" w:eastAsia="微软雅黑" w:hAnsi="微软雅黑"/>
          <w:color w:val="767171" w:themeColor="background2" w:themeShade="80"/>
          <w:szCs w:val="21"/>
        </w:rPr>
        <w:t>ID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贴图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 xml:space="preserve">  </w:t>
      </w:r>
    </w:p>
    <w:p w:rsidR="00A11124" w:rsidRDefault="008E37D4">
      <w:pPr>
        <w:spacing w:line="360" w:lineRule="auto"/>
        <w:rPr>
          <w:rFonts w:ascii="微软雅黑" w:eastAsia="微软雅黑" w:hAnsi="微软雅黑"/>
          <w:color w:val="767171" w:themeColor="background2" w:themeShade="80"/>
          <w:szCs w:val="21"/>
        </w:rPr>
      </w:pPr>
      <w:r>
        <w:rPr>
          <w:rFonts w:ascii="微软雅黑" w:eastAsia="微软雅黑" w:hAnsi="微软雅黑" w:hint="eastAsia"/>
          <w:b/>
          <w:color w:val="767171" w:themeColor="background2" w:themeShade="80"/>
          <w:szCs w:val="21"/>
        </w:rPr>
        <w:t>B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：高光强度贴图</w:t>
      </w:r>
    </w:p>
    <w:p w:rsidR="00A11124" w:rsidRDefault="008E37D4">
      <w:pPr>
        <w:spacing w:line="360" w:lineRule="auto"/>
        <w:rPr>
          <w:rFonts w:ascii="微软雅黑" w:eastAsia="微软雅黑" w:hAnsi="微软雅黑"/>
          <w:color w:val="767171" w:themeColor="background2" w:themeShade="80"/>
          <w:szCs w:val="21"/>
        </w:rPr>
      </w:pPr>
      <w:r>
        <w:rPr>
          <w:rFonts w:ascii="微软雅黑" w:eastAsia="微软雅黑" w:hAnsi="微软雅黑" w:hint="eastAsia"/>
          <w:b/>
          <w:color w:val="767171" w:themeColor="background2" w:themeShade="80"/>
          <w:szCs w:val="21"/>
        </w:rPr>
        <w:t>A</w:t>
      </w:r>
      <w:r>
        <w:rPr>
          <w:rFonts w:ascii="微软雅黑" w:eastAsia="微软雅黑" w:hAnsi="微软雅黑" w:hint="eastAsia"/>
          <w:color w:val="767171" w:themeColor="background2" w:themeShade="80"/>
          <w:szCs w:val="21"/>
        </w:rPr>
        <w:t>：金属反射贴图</w:t>
      </w:r>
    </w:p>
    <w:p w:rsidR="00A11124" w:rsidRDefault="00A11124">
      <w:pPr>
        <w:rPr>
          <w:rFonts w:ascii="微软雅黑" w:eastAsia="微软雅黑" w:hAnsi="微软雅黑"/>
          <w:color w:val="FF0000"/>
          <w:u w:val="single"/>
        </w:rPr>
      </w:pPr>
    </w:p>
    <w:p w:rsidR="00A11124" w:rsidRDefault="008E37D4">
      <w:pPr>
        <w:rPr>
          <w:rFonts w:ascii="微软雅黑" w:eastAsia="微软雅黑" w:hAnsi="微软雅黑"/>
          <w:color w:val="404040" w:themeColor="text1" w:themeTint="BF"/>
        </w:rPr>
      </w:pPr>
      <w:r>
        <w:rPr>
          <w:rFonts w:ascii="微软雅黑" w:eastAsia="微软雅黑" w:hAnsi="微软雅黑" w:hint="eastAsia"/>
          <w:color w:val="FF0000"/>
          <w:u w:val="single"/>
        </w:rPr>
        <w:t>※</w:t>
      </w:r>
      <w:r>
        <w:rPr>
          <w:rFonts w:ascii="微软雅黑" w:eastAsia="微软雅黑" w:hAnsi="微软雅黑" w:hint="eastAsia"/>
          <w:color w:val="404040" w:themeColor="text1" w:themeTint="BF"/>
        </w:rPr>
        <w:t xml:space="preserve"> </w:t>
      </w:r>
      <w:r>
        <w:rPr>
          <w:rFonts w:ascii="微软雅黑" w:eastAsia="微软雅黑" w:hAnsi="微软雅黑"/>
          <w:color w:val="404040" w:themeColor="text1" w:themeTint="BF"/>
        </w:rPr>
        <w:t>ShadingMask</w:t>
      </w:r>
      <w:r>
        <w:rPr>
          <w:rFonts w:ascii="微软雅黑" w:eastAsia="微软雅黑" w:hAnsi="微软雅黑"/>
          <w:color w:val="404040" w:themeColor="text1" w:themeTint="BF"/>
        </w:rPr>
        <w:t>图层制作</w:t>
      </w:r>
    </w:p>
    <w:p w:rsidR="00A11124" w:rsidRDefault="008E37D4">
      <w:p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color w:val="000000" w:themeColor="text1"/>
          <w:szCs w:val="21"/>
        </w:rPr>
        <w:t>R</w:t>
      </w:r>
      <w:r>
        <w:rPr>
          <w:rFonts w:ascii="微软雅黑" w:eastAsia="微软雅黑" w:hAnsi="微软雅黑" w:hint="eastAsia"/>
          <w:b/>
          <w:color w:val="000000" w:themeColor="text1"/>
          <w:szCs w:val="21"/>
        </w:rPr>
        <w:t>红通道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：光照贴图规范：</w:t>
      </w:r>
    </w:p>
    <w:p w:rsidR="00A11124" w:rsidRDefault="008E37D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359025" cy="3533775"/>
            <wp:effectExtent l="19050" t="19050" r="222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016" cy="3540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2650" cy="2152650"/>
            <wp:effectExtent l="19050" t="19050" r="19050" b="190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 w:hint="eastAsia"/>
          <w:color w:val="767171" w:themeColor="background2" w:themeShade="80"/>
        </w:rPr>
        <w:t>光照贴图主要用于控制不同物体或质感的明暗变化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8E37D4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底色为</w:t>
      </w:r>
      <w:r>
        <w:rPr>
          <w:rFonts w:ascii="微软雅黑" w:eastAsia="微软雅黑" w:hAnsi="微软雅黑" w:hint="eastAsia"/>
        </w:rPr>
        <w:t>128</w:t>
      </w:r>
      <w:r>
        <w:rPr>
          <w:rFonts w:ascii="微软雅黑" w:eastAsia="微软雅黑" w:hAnsi="微软雅黑" w:hint="eastAsia"/>
        </w:rPr>
        <w:t>的灰度</w:t>
      </w:r>
    </w:p>
    <w:p w:rsidR="00A11124" w:rsidRDefault="008E37D4">
      <w:pPr>
        <w:pStyle w:val="1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3048000" cy="3065780"/>
            <wp:effectExtent l="19050" t="19050" r="19050" b="203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024" cy="3071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布料部分需要有灰白关系的纹理皱着（在引擎中会模拟出</w:t>
      </w:r>
      <w:r>
        <w:rPr>
          <w:rFonts w:ascii="微软雅黑" w:eastAsia="微软雅黑" w:hAnsi="微软雅黑" w:hint="eastAsia"/>
        </w:rPr>
        <w:t>Normal</w:t>
      </w:r>
      <w:r>
        <w:rPr>
          <w:rFonts w:ascii="微软雅黑" w:eastAsia="微软雅黑" w:hAnsi="微软雅黑" w:hint="eastAsia"/>
        </w:rPr>
        <w:t>的效果</w:t>
      </w:r>
      <w:r>
        <w:rPr>
          <w:rFonts w:ascii="微软雅黑" w:eastAsia="微软雅黑" w:hAnsi="微软雅黑"/>
        </w:rPr>
        <w:t>）</w:t>
      </w:r>
    </w:p>
    <w:p w:rsidR="00A11124" w:rsidRDefault="008E37D4">
      <w:pPr>
        <w:jc w:val="center"/>
      </w:pPr>
      <w:r>
        <w:rPr>
          <w:noProof/>
        </w:rPr>
        <w:drawing>
          <wp:inline distT="0" distB="0" distL="0" distR="0">
            <wp:extent cx="1066165" cy="3495675"/>
            <wp:effectExtent l="19050" t="19050" r="1968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918" cy="3545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6850" cy="3476625"/>
            <wp:effectExtent l="19050" t="19050" r="19050" b="285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47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/>
          <w:color w:val="767171" w:themeColor="background2" w:themeShade="80"/>
        </w:rPr>
        <w:t>贴图效果和引擎中的效果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8E37D4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黑白的颜色过渡请控制在规定的区间内，切勿使用纯黑与纯白</w:t>
      </w:r>
    </w:p>
    <w:p w:rsidR="00A11124" w:rsidRDefault="008E37D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1590675" cy="2428875"/>
            <wp:effectExtent l="19050" t="19050" r="28575" b="285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42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/>
          <w:color w:val="767171" w:themeColor="background2" w:themeShade="80"/>
        </w:rPr>
        <w:t>黑白关系需控制在红框内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8E37D4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光照贴图中，颜色越深代表受光时阴影暗部颜色越重，颜色越亮则越不容易受到暗部影响</w:t>
      </w:r>
    </w:p>
    <w:p w:rsidR="00A11124" w:rsidRDefault="008E37D4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褶皱本身的黑白关系外，还需要有部分的质感区分</w:t>
      </w:r>
    </w:p>
    <w:p w:rsidR="00A11124" w:rsidRDefault="008E37D4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038725" cy="5057775"/>
            <wp:effectExtent l="19050" t="19050" r="28575" b="285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05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/>
          <w:color w:val="767171" w:themeColor="background2" w:themeShade="80"/>
        </w:rPr>
        <w:t>此处将鱼鳞纹适当提高明度与明暗变化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8E37D4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4391025"/>
            <wp:effectExtent l="19050" t="19050" r="21590" b="285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 w:hint="eastAsia"/>
          <w:color w:val="767171" w:themeColor="background2" w:themeShade="80"/>
        </w:rPr>
        <w:t>引擎内同光照不同角度下的鱼鳞纹效果也有所不同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8E37D4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自阴影的绘制</w:t>
      </w:r>
    </w:p>
    <w:p w:rsidR="00A11124" w:rsidRDefault="008E37D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4010025"/>
            <wp:effectExtent l="19050" t="19050" r="21590" b="285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3795395"/>
            <wp:effectExtent l="19050" t="19050" r="21590" b="146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/>
          <w:color w:val="767171" w:themeColor="background2" w:themeShade="80"/>
        </w:rPr>
        <w:t>光照直射的情况下也会产生阴影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8E37D4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通道的光照贴图比较抽象，还需理解制作。如遇问题请及时群内讨论</w:t>
      </w:r>
    </w:p>
    <w:p w:rsidR="00A11124" w:rsidRDefault="008E37D4">
      <w:pPr>
        <w:jc w:val="center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lastRenderedPageBreak/>
        <w:t>（切勿当作</w:t>
      </w:r>
      <w:r>
        <w:rPr>
          <w:rFonts w:ascii="微软雅黑" w:eastAsia="微软雅黑" w:hAnsi="微软雅黑" w:hint="eastAsia"/>
          <w:color w:val="FF0000"/>
        </w:rPr>
        <w:t>ambient</w:t>
      </w:r>
      <w:r>
        <w:rPr>
          <w:rFonts w:ascii="微软雅黑" w:eastAsia="微软雅黑" w:hAnsi="微软雅黑"/>
          <w:color w:val="FF0000"/>
        </w:rPr>
        <w:t xml:space="preserve"> occlusion </w:t>
      </w:r>
      <w:r>
        <w:rPr>
          <w:rFonts w:ascii="微软雅黑" w:eastAsia="微软雅黑" w:hAnsi="微软雅黑"/>
          <w:color w:val="FF0000"/>
        </w:rPr>
        <w:t>或</w:t>
      </w:r>
      <w:r>
        <w:rPr>
          <w:rFonts w:ascii="微软雅黑" w:eastAsia="微软雅黑" w:hAnsi="微软雅黑"/>
          <w:color w:val="FF0000"/>
        </w:rPr>
        <w:t>light map</w:t>
      </w:r>
      <w:r>
        <w:rPr>
          <w:rFonts w:ascii="微软雅黑" w:eastAsia="微软雅黑" w:hAnsi="微软雅黑"/>
          <w:color w:val="FF0000"/>
        </w:rPr>
        <w:t>去制作</w:t>
      </w:r>
      <w:r>
        <w:rPr>
          <w:rFonts w:ascii="微软雅黑" w:eastAsia="微软雅黑" w:hAnsi="微软雅黑" w:hint="eastAsia"/>
          <w:color w:val="FF0000"/>
        </w:rPr>
        <w:t>）</w:t>
      </w:r>
    </w:p>
    <w:p w:rsidR="00A11124" w:rsidRDefault="008E37D4">
      <w:p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color w:val="000000" w:themeColor="text1"/>
          <w:szCs w:val="21"/>
        </w:rPr>
        <w:t>G</w:t>
      </w:r>
      <w:r>
        <w:rPr>
          <w:rFonts w:ascii="微软雅黑" w:eastAsia="微软雅黑" w:hAnsi="微软雅黑" w:hint="eastAsia"/>
          <w:b/>
          <w:color w:val="000000" w:themeColor="text1"/>
          <w:szCs w:val="21"/>
        </w:rPr>
        <w:t>绿通道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>
        <w:rPr>
          <w:rFonts w:ascii="微软雅黑" w:eastAsia="微软雅黑" w:hAnsi="微软雅黑"/>
          <w:color w:val="000000" w:themeColor="text1"/>
          <w:szCs w:val="21"/>
        </w:rPr>
        <w:t>Material ID</w:t>
      </w:r>
      <w:r>
        <w:rPr>
          <w:rFonts w:ascii="微软雅黑" w:eastAsia="微软雅黑" w:hAnsi="微软雅黑" w:hint="eastAsia"/>
          <w:color w:val="000000" w:themeColor="text1"/>
          <w:szCs w:val="21"/>
        </w:rPr>
        <w:t>贴图规范：</w:t>
      </w:r>
    </w:p>
    <w:p w:rsidR="00A11124" w:rsidRDefault="008E37D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180590" cy="3581400"/>
            <wp:effectExtent l="19050" t="19050" r="10160" b="190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983" cy="3587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3485" cy="2486025"/>
            <wp:effectExtent l="19050" t="19050" r="1206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762" cy="249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(Material ID</w:t>
      </w:r>
      <w:r>
        <w:rPr>
          <w:rFonts w:ascii="微软雅黑" w:eastAsia="微软雅黑" w:hAnsi="微软雅黑" w:hint="eastAsia"/>
          <w:color w:val="767171" w:themeColor="background2" w:themeShade="80"/>
        </w:rPr>
        <w:t>贴图主要用于区分不同物体</w:t>
      </w:r>
      <w:r>
        <w:rPr>
          <w:rFonts w:ascii="微软雅黑" w:eastAsia="微软雅黑" w:hAnsi="微软雅黑" w:hint="eastAsia"/>
          <w:color w:val="767171" w:themeColor="background2" w:themeShade="80"/>
          <w:highlight w:val="yellow"/>
        </w:rPr>
        <w:t>暗部颜色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8E37D4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底色为</w:t>
      </w:r>
      <w:r>
        <w:rPr>
          <w:rFonts w:ascii="微软雅黑" w:eastAsia="微软雅黑" w:hAnsi="微软雅黑" w:hint="eastAsia"/>
        </w:rPr>
        <w:t>128</w:t>
      </w:r>
      <w:r>
        <w:rPr>
          <w:rFonts w:ascii="微软雅黑" w:eastAsia="微软雅黑" w:hAnsi="微软雅黑" w:hint="eastAsia"/>
        </w:rPr>
        <w:t>的灰度</w:t>
      </w:r>
    </w:p>
    <w:p w:rsidR="00A11124" w:rsidRDefault="008E37D4">
      <w:pPr>
        <w:pStyle w:val="1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771775" cy="2760345"/>
            <wp:effectExtent l="9525" t="9525" r="19050" b="1143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662" cy="2772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不同物体与材质需要单独区分着色</w:t>
      </w:r>
    </w:p>
    <w:p w:rsidR="00A11124" w:rsidRDefault="008E37D4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114300" distR="114300">
            <wp:extent cx="5273040" cy="1519555"/>
            <wp:effectExtent l="0" t="0" r="3810" b="444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FF0000"/>
          <w:highlight w:val="yellow"/>
        </w:rPr>
      </w:pPr>
      <w:r>
        <w:rPr>
          <w:rFonts w:ascii="微软雅黑" w:eastAsia="微软雅黑" w:hAnsi="微软雅黑"/>
          <w:color w:val="FF0000"/>
          <w:highlight w:val="yellow"/>
        </w:rPr>
        <w:t>(</w:t>
      </w:r>
      <w:r>
        <w:rPr>
          <w:rFonts w:ascii="微软雅黑" w:eastAsia="微软雅黑" w:hAnsi="微软雅黑" w:hint="eastAsia"/>
          <w:color w:val="FF0000"/>
          <w:highlight w:val="yellow"/>
        </w:rPr>
        <w:t>条数最多</w:t>
      </w:r>
      <w:r>
        <w:rPr>
          <w:rFonts w:ascii="微软雅黑" w:eastAsia="微软雅黑" w:hAnsi="微软雅黑" w:hint="eastAsia"/>
          <w:color w:val="FF0000"/>
          <w:highlight w:val="yellow"/>
        </w:rPr>
        <w:t>7</w:t>
      </w:r>
      <w:r>
        <w:rPr>
          <w:rFonts w:ascii="微软雅黑" w:eastAsia="微软雅黑" w:hAnsi="微软雅黑" w:hint="eastAsia"/>
          <w:color w:val="FF0000"/>
          <w:highlight w:val="yellow"/>
        </w:rPr>
        <w:t>调，类似颜色可以合并</w:t>
      </w:r>
      <w:r>
        <w:rPr>
          <w:rFonts w:ascii="微软雅黑" w:eastAsia="微软雅黑" w:hAnsi="微软雅黑"/>
          <w:color w:val="FF0000"/>
          <w:highlight w:val="yellow"/>
        </w:rPr>
        <w:t>)</w:t>
      </w:r>
    </w:p>
    <w:p w:rsidR="00A11124" w:rsidRDefault="008E37D4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红色字</w:t>
      </w:r>
      <w:r>
        <w:rPr>
          <w:noProof/>
        </w:rPr>
        <w:drawing>
          <wp:inline distT="0" distB="0" distL="114300" distR="114300">
            <wp:extent cx="447675" cy="219075"/>
            <wp:effectExtent l="0" t="0" r="9525" b="952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*</w:t>
      </w:r>
      <w:r>
        <w:rPr>
          <w:rFonts w:ascii="微软雅黑" w:eastAsia="微软雅黑" w:hAnsi="微软雅黑" w:hint="eastAsia"/>
        </w:rPr>
        <w:t>条颜色指的是角色身上有几个颜色需要区分，</w:t>
      </w:r>
    </w:p>
    <w:p w:rsidR="00A11124" w:rsidRDefault="008E37D4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灰色色块后边的数字是对应的灰度值，需要按照条数对应填写在绿通道图层的后面</w:t>
      </w:r>
      <w:r>
        <w:rPr>
          <w:noProof/>
        </w:rPr>
        <w:drawing>
          <wp:inline distT="0" distB="0" distL="114300" distR="114300">
            <wp:extent cx="1790700" cy="2447925"/>
            <wp:effectExtent l="0" t="0" r="0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（这是</w:t>
      </w:r>
      <w:r>
        <w:rPr>
          <w:rFonts w:hint="eastAsia"/>
        </w:rPr>
        <w:t>6</w:t>
      </w:r>
      <w:r>
        <w:rPr>
          <w:rFonts w:hint="eastAsia"/>
        </w:rPr>
        <w:t>条颜色的</w:t>
      </w:r>
      <w:r>
        <w:rPr>
          <w:rFonts w:hint="eastAsia"/>
        </w:rPr>
        <w:t>）</w:t>
      </w:r>
    </w:p>
    <w:p w:rsidR="00A11124" w:rsidRDefault="00A11124">
      <w:pPr>
        <w:jc w:val="left"/>
        <w:rPr>
          <w:rFonts w:ascii="微软雅黑" w:eastAsia="微软雅黑" w:hAnsi="微软雅黑"/>
        </w:rPr>
      </w:pPr>
    </w:p>
    <w:p w:rsidR="00A11124" w:rsidRDefault="00A11124">
      <w:pPr>
        <w:jc w:val="left"/>
        <w:rPr>
          <w:rFonts w:ascii="微软雅黑" w:eastAsia="微软雅黑" w:hAnsi="微软雅黑"/>
        </w:rPr>
      </w:pPr>
    </w:p>
    <w:p w:rsidR="00A11124" w:rsidRDefault="008E37D4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物体边缘轮廓清晰，切勿有半透等效果</w:t>
      </w:r>
    </w:p>
    <w:p w:rsidR="00A11124" w:rsidRDefault="008E37D4">
      <w:pPr>
        <w:pStyle w:val="1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3362325" cy="2497455"/>
            <wp:effectExtent l="19050" t="19050" r="9525" b="1714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941" cy="250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8E37D4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b/>
          <w:color w:val="000000" w:themeColor="text1"/>
          <w:szCs w:val="21"/>
        </w:rPr>
        <w:t>B</w:t>
      </w:r>
      <w:r>
        <w:rPr>
          <w:rFonts w:ascii="微软雅黑" w:eastAsia="微软雅黑" w:hAnsi="微软雅黑" w:hint="eastAsia"/>
          <w:b/>
          <w:color w:val="000000" w:themeColor="text1"/>
          <w:szCs w:val="21"/>
        </w:rPr>
        <w:t>蓝通道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：高光强度贴图规范：</w:t>
      </w:r>
    </w:p>
    <w:p w:rsidR="00A11124" w:rsidRDefault="008E37D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513965" cy="3924300"/>
            <wp:effectExtent l="19050" t="19050" r="19685" b="190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565" cy="3947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2065" cy="2543175"/>
            <wp:effectExtent l="19050" t="19050" r="1968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955" cy="2557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/>
          <w:color w:val="767171" w:themeColor="background2" w:themeShade="80"/>
        </w:rPr>
        <w:t>高光强度</w:t>
      </w:r>
      <w:r>
        <w:rPr>
          <w:rFonts w:ascii="微软雅黑" w:eastAsia="微软雅黑" w:hAnsi="微软雅黑" w:hint="eastAsia"/>
          <w:color w:val="767171" w:themeColor="background2" w:themeShade="80"/>
        </w:rPr>
        <w:t>贴图主要用于物体材质质感的表现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8E37D4">
      <w:pPr>
        <w:pStyle w:val="1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底色为纯黑</w:t>
      </w:r>
    </w:p>
    <w:p w:rsidR="00A11124" w:rsidRDefault="008E37D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895350" cy="790575"/>
            <wp:effectExtent l="19050" t="19050" r="19050" b="285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11124" w:rsidRDefault="008E37D4">
      <w:pPr>
        <w:pStyle w:val="1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纯黑代表无高光区域，颜色越亮高光区域越明显</w:t>
      </w:r>
    </w:p>
    <w:p w:rsidR="00A11124" w:rsidRDefault="008E37D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941320" cy="2952750"/>
            <wp:effectExtent l="19050" t="19050" r="11430" b="190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206" cy="297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4495" cy="2962275"/>
            <wp:effectExtent l="9525" t="9525" r="11430" b="190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498" cy="2969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438400" cy="1628775"/>
            <wp:effectExtent l="19050" t="19050" r="19050" b="2857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286000" cy="1647190"/>
            <wp:effectExtent l="19050" t="19050" r="19050" b="1016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160" cy="1715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 w:hint="eastAsia"/>
          <w:color w:val="767171" w:themeColor="background2" w:themeShade="80"/>
        </w:rPr>
        <w:t>不同明度下的高光区域效果不同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8E37D4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b/>
          <w:color w:val="000000" w:themeColor="text1"/>
          <w:szCs w:val="21"/>
        </w:rPr>
        <w:t>A</w:t>
      </w:r>
      <w:r>
        <w:rPr>
          <w:rFonts w:ascii="微软雅黑" w:eastAsia="微软雅黑" w:hAnsi="微软雅黑" w:hint="eastAsia"/>
          <w:b/>
          <w:color w:val="000000" w:themeColor="text1"/>
          <w:szCs w:val="21"/>
        </w:rPr>
        <w:t>通道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：金属反射贴图规范：</w:t>
      </w:r>
    </w:p>
    <w:p w:rsidR="00A11124" w:rsidRDefault="008E37D4">
      <w:r>
        <w:rPr>
          <w:noProof/>
        </w:rPr>
        <w:lastRenderedPageBreak/>
        <w:drawing>
          <wp:inline distT="0" distB="0" distL="0" distR="0">
            <wp:extent cx="2553970" cy="4105275"/>
            <wp:effectExtent l="19050" t="19050" r="1778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178" cy="4116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533650" cy="2533650"/>
            <wp:effectExtent l="19050" t="19050" r="19050" b="190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 w:hint="eastAsia"/>
          <w:color w:val="767171" w:themeColor="background2" w:themeShade="80"/>
        </w:rPr>
        <w:t>金属反射贴图主要用于金属的反光效果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8E37D4">
      <w:pPr>
        <w:pStyle w:val="1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底色为纯黑</w:t>
      </w:r>
    </w:p>
    <w:p w:rsidR="00A11124" w:rsidRDefault="008E37D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895350" cy="790575"/>
            <wp:effectExtent l="19050" t="19050" r="19050" b="2857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11124" w:rsidRDefault="008E37D4">
      <w:pPr>
        <w:pStyle w:val="1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纯黑代表无反射区域，颜色越亮反射区域越明显</w:t>
      </w:r>
    </w:p>
    <w:p w:rsidR="00A11124" w:rsidRDefault="008E37D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362200" cy="1526540"/>
            <wp:effectExtent l="19050" t="19050" r="19050" b="1651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832" cy="1545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9875" cy="1518285"/>
            <wp:effectExtent l="19050" t="19050" r="9525" b="2476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612" cy="1544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767171" w:themeColor="background2" w:themeShade="80"/>
        </w:rPr>
      </w:pPr>
      <w:r>
        <w:rPr>
          <w:rFonts w:ascii="微软雅黑" w:eastAsia="微软雅黑" w:hAnsi="微软雅黑"/>
          <w:color w:val="767171" w:themeColor="background2" w:themeShade="80"/>
        </w:rPr>
        <w:t>(</w:t>
      </w:r>
      <w:r>
        <w:rPr>
          <w:rFonts w:ascii="微软雅黑" w:eastAsia="微软雅黑" w:hAnsi="微软雅黑" w:hint="eastAsia"/>
          <w:color w:val="767171" w:themeColor="background2" w:themeShade="80"/>
        </w:rPr>
        <w:t>不同明度下的反射效果不同</w:t>
      </w:r>
      <w:r>
        <w:rPr>
          <w:rFonts w:ascii="微软雅黑" w:eastAsia="微软雅黑" w:hAnsi="微软雅黑"/>
          <w:color w:val="767171" w:themeColor="background2" w:themeShade="80"/>
        </w:rPr>
        <w:t>)</w:t>
      </w: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8E37D4">
      <w:pPr>
        <w:rPr>
          <w:rFonts w:ascii="微软雅黑" w:eastAsia="微软雅黑" w:hAnsi="微软雅黑"/>
          <w:color w:val="404040" w:themeColor="text1" w:themeTint="BF"/>
        </w:rPr>
      </w:pPr>
      <w:r>
        <w:rPr>
          <w:rFonts w:ascii="微软雅黑" w:eastAsia="微软雅黑" w:hAnsi="微软雅黑" w:hint="eastAsia"/>
          <w:color w:val="FF0000"/>
          <w:u w:val="single"/>
        </w:rPr>
        <w:lastRenderedPageBreak/>
        <w:t>※</w:t>
      </w:r>
      <w:r>
        <w:rPr>
          <w:rFonts w:ascii="微软雅黑" w:eastAsia="微软雅黑" w:hAnsi="微软雅黑" w:hint="eastAsia"/>
          <w:color w:val="404040" w:themeColor="text1" w:themeTint="BF"/>
        </w:rPr>
        <w:t xml:space="preserve"> </w:t>
      </w:r>
      <w:r>
        <w:rPr>
          <w:rFonts w:ascii="微软雅黑" w:eastAsia="微软雅黑" w:hAnsi="微软雅黑"/>
          <w:color w:val="404040" w:themeColor="text1" w:themeTint="BF"/>
        </w:rPr>
        <w:t>ShadingMask</w:t>
      </w:r>
      <w:r>
        <w:rPr>
          <w:rFonts w:ascii="微软雅黑" w:eastAsia="微软雅黑" w:hAnsi="微软雅黑" w:hint="eastAsia"/>
          <w:color w:val="404040" w:themeColor="text1" w:themeTint="BF"/>
        </w:rPr>
        <w:t>图层规范参考：</w:t>
      </w:r>
    </w:p>
    <w:p w:rsidR="00A11124" w:rsidRDefault="008E37D4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1895475" cy="1971675"/>
            <wp:effectExtent l="19050" t="19050" r="28575" b="2857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left"/>
      </w:pPr>
      <w:r>
        <w:rPr>
          <w:noProof/>
        </w:rPr>
        <w:drawing>
          <wp:inline distT="0" distB="0" distL="0" distR="0">
            <wp:extent cx="1792605" cy="2336165"/>
            <wp:effectExtent l="9525" t="9525" r="26670" b="1651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2336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721485" cy="2353310"/>
            <wp:effectExtent l="0" t="0" r="12065" b="8890"/>
            <wp:docPr id="1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685290" cy="2204085"/>
            <wp:effectExtent l="0" t="0" r="10160" b="571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left"/>
      </w:pPr>
      <w:r>
        <w:rPr>
          <w:noProof/>
        </w:rPr>
        <w:drawing>
          <wp:inline distT="0" distB="0" distL="114300" distR="114300">
            <wp:extent cx="5273040" cy="1519555"/>
            <wp:effectExtent l="0" t="0" r="3810" b="4445"/>
            <wp:docPr id="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11124" w:rsidRDefault="008E37D4">
      <w:pPr>
        <w:jc w:val="left"/>
        <w:rPr>
          <w:rFonts w:ascii="微软雅黑" w:eastAsia="微软雅黑" w:hAnsi="微软雅黑"/>
        </w:rPr>
      </w:pPr>
      <w:r>
        <w:rPr>
          <w:rFonts w:hint="eastAsia"/>
        </w:rPr>
        <w:t>后面的数值代表要填充的灰色是多少。从上向下用，从大到小。</w:t>
      </w:r>
      <w:r>
        <w:rPr>
          <w:noProof/>
        </w:rPr>
        <w:lastRenderedPageBreak/>
        <w:drawing>
          <wp:inline distT="0" distB="0" distL="0" distR="0">
            <wp:extent cx="1828800" cy="2809875"/>
            <wp:effectExtent l="19050" t="19050" r="19050" b="285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62075" cy="1695450"/>
            <wp:effectExtent l="19050" t="19050" r="28575" b="1905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95425" cy="1933575"/>
            <wp:effectExtent l="0" t="0" r="952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24" w:rsidRDefault="008E37D4">
      <w:pPr>
        <w:jc w:val="center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>（各文件夹下的图层内容必须轮廓清晰，请勿有半透或噪点等问题出现）</w:t>
      </w:r>
    </w:p>
    <w:p w:rsidR="00A11124" w:rsidRDefault="00A11124">
      <w:pPr>
        <w:jc w:val="center"/>
        <w:rPr>
          <w:rFonts w:ascii="微软雅黑" w:eastAsia="微软雅黑" w:hAnsi="微软雅黑"/>
          <w:color w:val="FF0000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</w:p>
    <w:p w:rsidR="00A11124" w:rsidRDefault="00A11124">
      <w:pPr>
        <w:rPr>
          <w:rFonts w:ascii="微软雅黑" w:eastAsia="微软雅黑" w:hAnsi="微软雅黑"/>
        </w:rPr>
      </w:pPr>
      <w:bookmarkStart w:id="0" w:name="_GoBack"/>
      <w:bookmarkEnd w:id="0"/>
    </w:p>
    <w:sectPr w:rsidR="00A11124" w:rsidSect="00A111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A438DE"/>
    <w:multiLevelType w:val="multilevel"/>
    <w:tmpl w:val="2CA438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F1747B"/>
    <w:multiLevelType w:val="multilevel"/>
    <w:tmpl w:val="2FF1747B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:color w:val="FF0000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900145"/>
    <w:multiLevelType w:val="multilevel"/>
    <w:tmpl w:val="3690014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AF0195"/>
    <w:multiLevelType w:val="multilevel"/>
    <w:tmpl w:val="42AF019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AE227E"/>
    <w:multiLevelType w:val="multilevel"/>
    <w:tmpl w:val="43AE2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850819"/>
    <w:multiLevelType w:val="multilevel"/>
    <w:tmpl w:val="4785081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AED5D89"/>
    <w:multiLevelType w:val="multilevel"/>
    <w:tmpl w:val="6AED5D89"/>
    <w:lvl w:ilvl="0">
      <w:start w:val="1"/>
      <w:numFmt w:val="bullet"/>
      <w:lvlText w:val="※"/>
      <w:lvlJc w:val="left"/>
      <w:pPr>
        <w:ind w:left="360" w:hanging="360"/>
      </w:pPr>
      <w:rPr>
        <w:rFonts w:ascii="微软雅黑" w:eastAsia="微软雅黑" w:hAnsi="微软雅黑" w:cs="Times New Roman" w:hint="eastAsia"/>
        <w:b/>
        <w:color w:val="FF0000"/>
        <w:u w:val="single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0410D"/>
    <w:rsid w:val="000221EB"/>
    <w:rsid w:val="00032877"/>
    <w:rsid w:val="00040D7C"/>
    <w:rsid w:val="000648A3"/>
    <w:rsid w:val="00080F63"/>
    <w:rsid w:val="000A306A"/>
    <w:rsid w:val="000A634D"/>
    <w:rsid w:val="000B2A90"/>
    <w:rsid w:val="001346F6"/>
    <w:rsid w:val="00140653"/>
    <w:rsid w:val="001552BC"/>
    <w:rsid w:val="00166F06"/>
    <w:rsid w:val="0017073C"/>
    <w:rsid w:val="001B12BF"/>
    <w:rsid w:val="00216EC7"/>
    <w:rsid w:val="00234D26"/>
    <w:rsid w:val="00294C11"/>
    <w:rsid w:val="002A3068"/>
    <w:rsid w:val="002A4A99"/>
    <w:rsid w:val="002E05AA"/>
    <w:rsid w:val="0030491D"/>
    <w:rsid w:val="00306FD4"/>
    <w:rsid w:val="003070D8"/>
    <w:rsid w:val="00307F91"/>
    <w:rsid w:val="003D2437"/>
    <w:rsid w:val="003D24C4"/>
    <w:rsid w:val="003D39C6"/>
    <w:rsid w:val="003E2753"/>
    <w:rsid w:val="003E7F20"/>
    <w:rsid w:val="00421D77"/>
    <w:rsid w:val="00467B68"/>
    <w:rsid w:val="004870B9"/>
    <w:rsid w:val="004C361B"/>
    <w:rsid w:val="004E279D"/>
    <w:rsid w:val="004E3B04"/>
    <w:rsid w:val="004E68C9"/>
    <w:rsid w:val="004F5419"/>
    <w:rsid w:val="00520E75"/>
    <w:rsid w:val="005338DA"/>
    <w:rsid w:val="005448F3"/>
    <w:rsid w:val="0055043B"/>
    <w:rsid w:val="00564345"/>
    <w:rsid w:val="00565951"/>
    <w:rsid w:val="00566E80"/>
    <w:rsid w:val="005714B1"/>
    <w:rsid w:val="005733B3"/>
    <w:rsid w:val="00576A2B"/>
    <w:rsid w:val="0058535A"/>
    <w:rsid w:val="0059538A"/>
    <w:rsid w:val="005A037B"/>
    <w:rsid w:val="005B073E"/>
    <w:rsid w:val="005B1EE9"/>
    <w:rsid w:val="005D4FE7"/>
    <w:rsid w:val="00606302"/>
    <w:rsid w:val="00626F42"/>
    <w:rsid w:val="00637EA7"/>
    <w:rsid w:val="00661348"/>
    <w:rsid w:val="0067548C"/>
    <w:rsid w:val="00692D5F"/>
    <w:rsid w:val="006A4439"/>
    <w:rsid w:val="006C00AF"/>
    <w:rsid w:val="006C0B10"/>
    <w:rsid w:val="006C0C68"/>
    <w:rsid w:val="006E08DC"/>
    <w:rsid w:val="00702B21"/>
    <w:rsid w:val="007144C4"/>
    <w:rsid w:val="0073783D"/>
    <w:rsid w:val="00773DEC"/>
    <w:rsid w:val="007A7F45"/>
    <w:rsid w:val="007B19FA"/>
    <w:rsid w:val="007C2E04"/>
    <w:rsid w:val="007E7194"/>
    <w:rsid w:val="007F4254"/>
    <w:rsid w:val="00801F3C"/>
    <w:rsid w:val="008026EE"/>
    <w:rsid w:val="00821929"/>
    <w:rsid w:val="008315AB"/>
    <w:rsid w:val="00860ADF"/>
    <w:rsid w:val="00880675"/>
    <w:rsid w:val="00892D73"/>
    <w:rsid w:val="008A3EB3"/>
    <w:rsid w:val="008D6C4E"/>
    <w:rsid w:val="008E2D91"/>
    <w:rsid w:val="008E2E12"/>
    <w:rsid w:val="008E37D4"/>
    <w:rsid w:val="00915B3D"/>
    <w:rsid w:val="00923827"/>
    <w:rsid w:val="00932CFD"/>
    <w:rsid w:val="00953CE9"/>
    <w:rsid w:val="009706E3"/>
    <w:rsid w:val="00981E7C"/>
    <w:rsid w:val="00991A46"/>
    <w:rsid w:val="009924C7"/>
    <w:rsid w:val="00993378"/>
    <w:rsid w:val="009A1831"/>
    <w:rsid w:val="009E26BB"/>
    <w:rsid w:val="009F1C9A"/>
    <w:rsid w:val="009F505A"/>
    <w:rsid w:val="00A00905"/>
    <w:rsid w:val="00A11124"/>
    <w:rsid w:val="00A279C5"/>
    <w:rsid w:val="00A31976"/>
    <w:rsid w:val="00A67C9E"/>
    <w:rsid w:val="00A73A7E"/>
    <w:rsid w:val="00A75E42"/>
    <w:rsid w:val="00A87DBC"/>
    <w:rsid w:val="00A93056"/>
    <w:rsid w:val="00AA64A1"/>
    <w:rsid w:val="00AC3821"/>
    <w:rsid w:val="00AC77C7"/>
    <w:rsid w:val="00AE6CCD"/>
    <w:rsid w:val="00AF6157"/>
    <w:rsid w:val="00B00EA1"/>
    <w:rsid w:val="00B56074"/>
    <w:rsid w:val="00B56C3F"/>
    <w:rsid w:val="00B631F9"/>
    <w:rsid w:val="00B63D76"/>
    <w:rsid w:val="00B7077E"/>
    <w:rsid w:val="00B747BF"/>
    <w:rsid w:val="00BB4A62"/>
    <w:rsid w:val="00BC568D"/>
    <w:rsid w:val="00BD4B9A"/>
    <w:rsid w:val="00BD62DD"/>
    <w:rsid w:val="00BD71B4"/>
    <w:rsid w:val="00BE7342"/>
    <w:rsid w:val="00C04218"/>
    <w:rsid w:val="00C3482B"/>
    <w:rsid w:val="00C513D1"/>
    <w:rsid w:val="00C65078"/>
    <w:rsid w:val="00C80D9B"/>
    <w:rsid w:val="00C81F52"/>
    <w:rsid w:val="00CB0AB9"/>
    <w:rsid w:val="00CB1E04"/>
    <w:rsid w:val="00CC7A33"/>
    <w:rsid w:val="00CD0E12"/>
    <w:rsid w:val="00CF2025"/>
    <w:rsid w:val="00D616E2"/>
    <w:rsid w:val="00D630A9"/>
    <w:rsid w:val="00DA1A35"/>
    <w:rsid w:val="00DA5733"/>
    <w:rsid w:val="00DC0E88"/>
    <w:rsid w:val="00DC3B67"/>
    <w:rsid w:val="00DD4DA9"/>
    <w:rsid w:val="00E01A94"/>
    <w:rsid w:val="00E05EC7"/>
    <w:rsid w:val="00E230C8"/>
    <w:rsid w:val="00E23590"/>
    <w:rsid w:val="00E30527"/>
    <w:rsid w:val="00E328F4"/>
    <w:rsid w:val="00E37FF3"/>
    <w:rsid w:val="00E52CB7"/>
    <w:rsid w:val="00E56336"/>
    <w:rsid w:val="00E8469A"/>
    <w:rsid w:val="00E86BD3"/>
    <w:rsid w:val="00EB5489"/>
    <w:rsid w:val="00EB6985"/>
    <w:rsid w:val="00EC1AAE"/>
    <w:rsid w:val="00EE46D0"/>
    <w:rsid w:val="00F0410D"/>
    <w:rsid w:val="00F14AE3"/>
    <w:rsid w:val="00F17055"/>
    <w:rsid w:val="00F32DE5"/>
    <w:rsid w:val="00F42F8B"/>
    <w:rsid w:val="00F736C5"/>
    <w:rsid w:val="00F84AA9"/>
    <w:rsid w:val="00F9274E"/>
    <w:rsid w:val="00F92DBF"/>
    <w:rsid w:val="00FB0E0E"/>
    <w:rsid w:val="00FB6547"/>
    <w:rsid w:val="00FD2B60"/>
    <w:rsid w:val="00FE4286"/>
    <w:rsid w:val="00FF2947"/>
    <w:rsid w:val="00FF3691"/>
    <w:rsid w:val="00FF3E86"/>
    <w:rsid w:val="0335401C"/>
    <w:rsid w:val="080E0E2C"/>
    <w:rsid w:val="092B0F9E"/>
    <w:rsid w:val="0BAA65CF"/>
    <w:rsid w:val="0C6F5F5C"/>
    <w:rsid w:val="0FB57538"/>
    <w:rsid w:val="0FCB34CB"/>
    <w:rsid w:val="11A72998"/>
    <w:rsid w:val="12D72BC5"/>
    <w:rsid w:val="157B2404"/>
    <w:rsid w:val="1D9303AD"/>
    <w:rsid w:val="1FAE4921"/>
    <w:rsid w:val="20373FA5"/>
    <w:rsid w:val="24AA42DA"/>
    <w:rsid w:val="260501B2"/>
    <w:rsid w:val="28BD2494"/>
    <w:rsid w:val="2C5935A6"/>
    <w:rsid w:val="36323DA7"/>
    <w:rsid w:val="3853322F"/>
    <w:rsid w:val="3B4960AC"/>
    <w:rsid w:val="41E00AA9"/>
    <w:rsid w:val="491D17F8"/>
    <w:rsid w:val="496377D2"/>
    <w:rsid w:val="4A717009"/>
    <w:rsid w:val="56AE79B0"/>
    <w:rsid w:val="60BE75BF"/>
    <w:rsid w:val="6892648E"/>
    <w:rsid w:val="69510348"/>
    <w:rsid w:val="707A5CF7"/>
    <w:rsid w:val="70A801C8"/>
    <w:rsid w:val="71737428"/>
    <w:rsid w:val="71B04E6F"/>
    <w:rsid w:val="77377F46"/>
    <w:rsid w:val="7B06172C"/>
    <w:rsid w:val="7FCD7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1124"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rsid w:val="00A111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A111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Hyperlink"/>
    <w:unhideWhenUsed/>
    <w:qFormat/>
    <w:rsid w:val="00A11124"/>
    <w:rPr>
      <w:color w:val="0000FF"/>
      <w:u w:val="single"/>
    </w:rPr>
  </w:style>
  <w:style w:type="paragraph" w:customStyle="1" w:styleId="a6">
    <w:name w:val="版权信息"/>
    <w:basedOn w:val="a"/>
    <w:qFormat/>
    <w:rsid w:val="00A11124"/>
    <w:pPr>
      <w:jc w:val="center"/>
    </w:pPr>
    <w:rPr>
      <w:rFonts w:ascii="宋体" w:hAnsi="宋体"/>
    </w:rPr>
  </w:style>
  <w:style w:type="paragraph" w:customStyle="1" w:styleId="a7">
    <w:name w:val="公司声明"/>
    <w:basedOn w:val="a"/>
    <w:qFormat/>
    <w:rsid w:val="00A11124"/>
    <w:pPr>
      <w:jc w:val="center"/>
    </w:pPr>
    <w:rPr>
      <w:rFonts w:ascii="宋体" w:hAnsi="宋体"/>
      <w:b/>
      <w:kern w:val="0"/>
      <w:sz w:val="30"/>
    </w:rPr>
  </w:style>
  <w:style w:type="paragraph" w:customStyle="1" w:styleId="1">
    <w:name w:val="列出段落1"/>
    <w:basedOn w:val="a"/>
    <w:uiPriority w:val="34"/>
    <w:qFormat/>
    <w:rsid w:val="00A11124"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qFormat/>
    <w:rsid w:val="00A11124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A11124"/>
    <w:rPr>
      <w:rFonts w:ascii="Times New Roman" w:eastAsia="宋体" w:hAnsi="Times New Roman" w:cs="Times New Roman"/>
      <w:sz w:val="18"/>
      <w:szCs w:val="18"/>
    </w:rPr>
  </w:style>
  <w:style w:type="paragraph" w:customStyle="1" w:styleId="10">
    <w:name w:val="列出段落1"/>
    <w:basedOn w:val="a"/>
    <w:uiPriority w:val="34"/>
    <w:qFormat/>
    <w:rsid w:val="00A11124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8E37D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E37D4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158</Words>
  <Characters>902</Characters>
  <Application>Microsoft Office Word</Application>
  <DocSecurity>0</DocSecurity>
  <Lines>7</Lines>
  <Paragraphs>2</Paragraphs>
  <ScaleCrop>false</ScaleCrop>
  <Company>Microsoft</Company>
  <LinksUpToDate>false</LinksUpToDate>
  <CharactersWithSpaces>1058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krislin(林卓胤)</dc:creator>
  <cp:lastModifiedBy>dreamsummit</cp:lastModifiedBy>
  <cp:revision>2</cp:revision>
  <dcterms:created xsi:type="dcterms:W3CDTF">2018-01-29T06:39:00Z</dcterms:created>
  <dcterms:modified xsi:type="dcterms:W3CDTF">2018-01-29T06:39:00Z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