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E2DB70" w14:textId="77777777" w:rsidR="007B7318" w:rsidRPr="007B7318" w:rsidRDefault="007B7318" w:rsidP="007B7318">
      <w:pPr>
        <w:pStyle w:val="Title"/>
        <w:spacing w:line="242" w:lineRule="auto"/>
        <w:jc w:val="center"/>
        <w:rPr>
          <w:rFonts w:ascii="Times New Roman" w:hAnsi="Times New Roman" w:cs="Times New Roman"/>
          <w:b/>
        </w:rPr>
      </w:pPr>
    </w:p>
    <w:p w14:paraId="2FC6FBDC" w14:textId="77777777" w:rsidR="007B7318" w:rsidRPr="007B7318" w:rsidRDefault="007B7318" w:rsidP="007B7318">
      <w:pPr>
        <w:pStyle w:val="Title"/>
        <w:spacing w:line="242" w:lineRule="auto"/>
        <w:jc w:val="center"/>
        <w:rPr>
          <w:rFonts w:ascii="Times New Roman" w:hAnsi="Times New Roman" w:cs="Times New Roman"/>
          <w:b/>
        </w:rPr>
      </w:pPr>
    </w:p>
    <w:p w14:paraId="739EF5B4" w14:textId="77777777" w:rsidR="007B7318" w:rsidRPr="007B7318" w:rsidRDefault="007B7318" w:rsidP="007B7318">
      <w:pPr>
        <w:pStyle w:val="Title"/>
        <w:spacing w:line="242" w:lineRule="auto"/>
        <w:jc w:val="center"/>
        <w:rPr>
          <w:rFonts w:ascii="Times New Roman" w:hAnsi="Times New Roman" w:cs="Times New Roman"/>
          <w:b/>
        </w:rPr>
      </w:pPr>
    </w:p>
    <w:p w14:paraId="548AF3C2" w14:textId="77777777" w:rsidR="007B7318" w:rsidRPr="007B7318" w:rsidRDefault="007B7318" w:rsidP="007B7318">
      <w:pPr>
        <w:pStyle w:val="Title"/>
        <w:spacing w:line="242" w:lineRule="auto"/>
        <w:jc w:val="center"/>
        <w:rPr>
          <w:rFonts w:ascii="Times New Roman" w:hAnsi="Times New Roman" w:cs="Times New Roman"/>
          <w:b/>
        </w:rPr>
      </w:pPr>
    </w:p>
    <w:p w14:paraId="7895FCAB" w14:textId="77777777" w:rsidR="007B7318" w:rsidRPr="007B7318" w:rsidRDefault="007B7318" w:rsidP="007B7318">
      <w:pPr>
        <w:pStyle w:val="Title"/>
        <w:spacing w:line="242" w:lineRule="auto"/>
        <w:jc w:val="center"/>
        <w:rPr>
          <w:rFonts w:ascii="Times New Roman" w:hAnsi="Times New Roman" w:cs="Times New Roman"/>
          <w:b/>
        </w:rPr>
      </w:pPr>
    </w:p>
    <w:p w14:paraId="60D5DCDE" w14:textId="77777777" w:rsidR="00510ED2" w:rsidRDefault="00510ED2" w:rsidP="007B7318">
      <w:pPr>
        <w:pStyle w:val="Title"/>
        <w:spacing w:line="242" w:lineRule="auto"/>
        <w:jc w:val="center"/>
        <w:rPr>
          <w:rFonts w:ascii="Times New Roman" w:hAnsi="Times New Roman" w:cs="Times New Roman"/>
          <w:b/>
          <w:sz w:val="40"/>
          <w:szCs w:val="40"/>
        </w:rPr>
      </w:pPr>
    </w:p>
    <w:p w14:paraId="62E0CC9F" w14:textId="77777777" w:rsidR="00510ED2" w:rsidRDefault="00510ED2" w:rsidP="007B7318">
      <w:pPr>
        <w:pStyle w:val="Title"/>
        <w:spacing w:line="242" w:lineRule="auto"/>
        <w:jc w:val="center"/>
        <w:rPr>
          <w:rFonts w:ascii="Times New Roman" w:hAnsi="Times New Roman" w:cs="Times New Roman"/>
          <w:b/>
          <w:sz w:val="40"/>
          <w:szCs w:val="40"/>
        </w:rPr>
      </w:pPr>
    </w:p>
    <w:p w14:paraId="27D0B5E2" w14:textId="07870BEA" w:rsidR="007B7318" w:rsidRPr="007B7318" w:rsidRDefault="007B7318" w:rsidP="007B7318">
      <w:pPr>
        <w:pStyle w:val="Title"/>
        <w:spacing w:line="242" w:lineRule="auto"/>
        <w:jc w:val="center"/>
        <w:rPr>
          <w:rFonts w:ascii="Times New Roman" w:hAnsi="Times New Roman" w:cs="Times New Roman"/>
          <w:b/>
          <w:sz w:val="40"/>
          <w:szCs w:val="40"/>
        </w:rPr>
      </w:pPr>
      <w:r w:rsidRPr="007B7318">
        <w:rPr>
          <w:rFonts w:ascii="Times New Roman" w:hAnsi="Times New Roman" w:cs="Times New Roman"/>
          <w:b/>
          <w:sz w:val="40"/>
          <w:szCs w:val="40"/>
        </w:rPr>
        <w:t>Bone Fracture Detection using Deep Learning and Computer Vision</w:t>
      </w:r>
    </w:p>
    <w:p w14:paraId="20098567" w14:textId="77777777" w:rsidR="007B7318" w:rsidRPr="007B7318" w:rsidRDefault="007B7318" w:rsidP="007B7318">
      <w:pPr>
        <w:pStyle w:val="Title"/>
        <w:spacing w:line="242" w:lineRule="auto"/>
        <w:jc w:val="center"/>
        <w:rPr>
          <w:rFonts w:ascii="Times New Roman" w:hAnsi="Times New Roman" w:cs="Times New Roman"/>
          <w:b/>
        </w:rPr>
      </w:pPr>
    </w:p>
    <w:p w14:paraId="3C6B50AE" w14:textId="2D0B27FB" w:rsidR="007B7318" w:rsidRPr="007B7318" w:rsidRDefault="007B7318" w:rsidP="007B7318">
      <w:pPr>
        <w:pStyle w:val="Title"/>
        <w:spacing w:line="360" w:lineRule="auto"/>
        <w:jc w:val="center"/>
        <w:rPr>
          <w:rFonts w:ascii="Times New Roman" w:hAnsi="Times New Roman" w:cs="Times New Roman"/>
          <w:b/>
          <w:bCs/>
        </w:rPr>
      </w:pPr>
      <w:r w:rsidRPr="007B7318">
        <w:rPr>
          <w:rFonts w:ascii="Times New Roman" w:hAnsi="Times New Roman" w:cs="Times New Roman"/>
          <w:b/>
          <w:bCs/>
          <w:sz w:val="28"/>
          <w:szCs w:val="28"/>
        </w:rPr>
        <w:t>Avinash Gorrepati</w:t>
      </w:r>
    </w:p>
    <w:p w14:paraId="7C02E9A4" w14:textId="201424A0" w:rsidR="007B7318" w:rsidRPr="007B7318" w:rsidRDefault="007B7318" w:rsidP="007B7318">
      <w:pPr>
        <w:spacing w:before="201"/>
        <w:ind w:right="2520"/>
        <w:rPr>
          <w:rFonts w:cs="Times New Roman"/>
          <w:b/>
          <w:bCs/>
          <w:sz w:val="28"/>
          <w:szCs w:val="28"/>
        </w:rPr>
      </w:pPr>
      <w:r w:rsidRPr="007B7318">
        <w:rPr>
          <w:rFonts w:cs="Times New Roman"/>
          <w:b/>
          <w:bCs/>
          <w:sz w:val="28"/>
          <w:szCs w:val="28"/>
        </w:rPr>
        <w:t xml:space="preserve">                                               </w:t>
      </w:r>
      <w:r w:rsidRPr="007B7318">
        <w:rPr>
          <w:rFonts w:cs="Times New Roman"/>
          <w:b/>
          <w:bCs/>
          <w:sz w:val="28"/>
          <w:szCs w:val="28"/>
        </w:rPr>
        <w:t>agorrepati@regis.edu</w:t>
      </w:r>
    </w:p>
    <w:p w14:paraId="16CA2EE5" w14:textId="4C8846BB" w:rsidR="007B7318" w:rsidRPr="007B7318" w:rsidRDefault="007B7318" w:rsidP="007B7318">
      <w:pPr>
        <w:spacing w:before="201"/>
        <w:ind w:right="1890"/>
        <w:rPr>
          <w:rFonts w:cs="Times New Roman"/>
          <w:b/>
          <w:bCs/>
          <w:sz w:val="28"/>
          <w:szCs w:val="28"/>
        </w:rPr>
      </w:pPr>
      <w:r w:rsidRPr="007B7318">
        <w:rPr>
          <w:rFonts w:cs="Times New Roman"/>
          <w:b/>
          <w:bCs/>
          <w:sz w:val="28"/>
          <w:szCs w:val="28"/>
        </w:rPr>
        <w:t xml:space="preserve">                           </w:t>
      </w:r>
      <w:r w:rsidRPr="007B7318">
        <w:rPr>
          <w:rFonts w:cs="Times New Roman"/>
          <w:b/>
          <w:bCs/>
          <w:sz w:val="28"/>
          <w:szCs w:val="28"/>
        </w:rPr>
        <w:t xml:space="preserve">  </w:t>
      </w:r>
      <w:r w:rsidRPr="007B7318">
        <w:rPr>
          <w:rFonts w:cs="Times New Roman"/>
          <w:b/>
          <w:bCs/>
          <w:sz w:val="28"/>
          <w:szCs w:val="28"/>
        </w:rPr>
        <w:t xml:space="preserve"> MSDS692_X40</w:t>
      </w:r>
      <w:r w:rsidRPr="007B7318">
        <w:rPr>
          <w:rFonts w:cs="Times New Roman"/>
          <w:b/>
          <w:bCs/>
          <w:sz w:val="28"/>
          <w:szCs w:val="28"/>
        </w:rPr>
        <w:t>-</w:t>
      </w:r>
      <w:r w:rsidRPr="007B7318">
        <w:rPr>
          <w:rFonts w:cs="Times New Roman"/>
          <w:b/>
          <w:bCs/>
          <w:sz w:val="28"/>
          <w:szCs w:val="28"/>
        </w:rPr>
        <w:t xml:space="preserve">Data </w:t>
      </w:r>
      <w:r w:rsidRPr="007B7318">
        <w:rPr>
          <w:rFonts w:cs="Times New Roman"/>
          <w:b/>
          <w:bCs/>
          <w:sz w:val="28"/>
          <w:szCs w:val="28"/>
        </w:rPr>
        <w:t>Science Practicum</w:t>
      </w:r>
    </w:p>
    <w:p w14:paraId="6BE7EDB6" w14:textId="5D2D3717" w:rsidR="007B7318" w:rsidRPr="007B7318" w:rsidRDefault="007B7318" w:rsidP="007B7318">
      <w:pPr>
        <w:spacing w:before="2"/>
        <w:rPr>
          <w:rFonts w:cs="Times New Roman"/>
          <w:b/>
          <w:bCs/>
          <w:sz w:val="28"/>
          <w:szCs w:val="28"/>
        </w:rPr>
      </w:pPr>
      <w:r w:rsidRPr="007B7318">
        <w:rPr>
          <w:rFonts w:cs="Times New Roman"/>
          <w:b/>
          <w:bCs/>
          <w:sz w:val="28"/>
          <w:szCs w:val="28"/>
        </w:rPr>
        <w:t xml:space="preserve">                                          Professor.</w:t>
      </w:r>
      <w:r w:rsidRPr="007B7318">
        <w:rPr>
          <w:rFonts w:cs="Times New Roman"/>
          <w:b/>
          <w:bCs/>
          <w:color w:val="202122"/>
          <w:spacing w:val="3"/>
          <w:sz w:val="28"/>
          <w:szCs w:val="28"/>
        </w:rPr>
        <w:t xml:space="preserve"> </w:t>
      </w:r>
      <w:r w:rsidRPr="007B7318">
        <w:rPr>
          <w:rFonts w:cs="Times New Roman"/>
          <w:b/>
          <w:bCs/>
          <w:color w:val="202122"/>
          <w:spacing w:val="3"/>
          <w:sz w:val="28"/>
          <w:szCs w:val="28"/>
        </w:rPr>
        <w:t>Christy Pearson</w:t>
      </w:r>
    </w:p>
    <w:p w14:paraId="6575B379" w14:textId="5109DC8E" w:rsidR="007B7318" w:rsidRPr="007B7318" w:rsidRDefault="007B7318" w:rsidP="007B7318">
      <w:pPr>
        <w:spacing w:before="2"/>
        <w:rPr>
          <w:rFonts w:cs="Times New Roman"/>
          <w:b/>
          <w:bCs/>
          <w:sz w:val="28"/>
          <w:szCs w:val="28"/>
        </w:rPr>
      </w:pPr>
      <w:r w:rsidRPr="007B7318">
        <w:rPr>
          <w:rFonts w:cs="Times New Roman"/>
          <w:b/>
          <w:bCs/>
          <w:sz w:val="28"/>
          <w:szCs w:val="28"/>
        </w:rPr>
        <w:t xml:space="preserve">                                                   </w:t>
      </w:r>
      <w:r w:rsidRPr="007B7318">
        <w:rPr>
          <w:rFonts w:cs="Times New Roman"/>
          <w:b/>
          <w:bCs/>
          <w:sz w:val="28"/>
          <w:szCs w:val="28"/>
        </w:rPr>
        <w:t>Regis University</w:t>
      </w:r>
    </w:p>
    <w:p w14:paraId="6F731035" w14:textId="77777777" w:rsidR="007B7318" w:rsidRPr="007B7318" w:rsidRDefault="007B7318" w:rsidP="007B7318">
      <w:pPr>
        <w:pBdr>
          <w:top w:val="nil"/>
          <w:left w:val="nil"/>
          <w:bottom w:val="nil"/>
          <w:right w:val="nil"/>
          <w:between w:val="nil"/>
        </w:pBdr>
        <w:rPr>
          <w:rFonts w:cs="Times New Roman"/>
          <w:color w:val="000000"/>
          <w:sz w:val="28"/>
          <w:szCs w:val="28"/>
        </w:rPr>
      </w:pPr>
    </w:p>
    <w:p w14:paraId="7385508F" w14:textId="703E735E" w:rsidR="007B7318" w:rsidRPr="007B7318" w:rsidRDefault="007B7318" w:rsidP="007B7318">
      <w:pPr>
        <w:jc w:val="center"/>
        <w:rPr>
          <w:rFonts w:cs="Times New Roman"/>
        </w:rPr>
      </w:pPr>
    </w:p>
    <w:p w14:paraId="54920464" w14:textId="77777777" w:rsidR="007B7318" w:rsidRPr="007B7318" w:rsidRDefault="007B7318" w:rsidP="005111D4">
      <w:pPr>
        <w:pStyle w:val="Heading1"/>
      </w:pPr>
      <w:bookmarkStart w:id="0" w:name="_Toc211012833"/>
    </w:p>
    <w:sdt>
      <w:sdtPr>
        <w:rPr>
          <w:rFonts w:eastAsiaTheme="minorEastAsia"/>
          <w:color w:val="auto"/>
          <w:sz w:val="24"/>
          <w:szCs w:val="22"/>
        </w:rPr>
        <w:id w:val="1946268644"/>
        <w:docPartObj>
          <w:docPartGallery w:val="Table of Contents"/>
          <w:docPartUnique/>
        </w:docPartObj>
      </w:sdtPr>
      <w:sdtEndPr>
        <w:rPr>
          <w:rFonts w:cs="Times New Roman"/>
          <w:b w:val="0"/>
          <w:bCs w:val="0"/>
          <w:noProof/>
        </w:rPr>
      </w:sdtEndPr>
      <w:sdtContent>
        <w:p w14:paraId="45023262" w14:textId="77777777" w:rsidR="007B7318" w:rsidRPr="007B7318" w:rsidRDefault="007B7318" w:rsidP="005111D4">
          <w:pPr>
            <w:pStyle w:val="TOCHeading"/>
          </w:pPr>
          <w:r w:rsidRPr="007B7318">
            <w:t>Table of Contents</w:t>
          </w:r>
        </w:p>
        <w:p w14:paraId="0053A176" w14:textId="77777777" w:rsidR="007B7318" w:rsidRPr="007B7318" w:rsidRDefault="007B7318" w:rsidP="007B7318">
          <w:pPr>
            <w:pStyle w:val="TOC1"/>
            <w:tabs>
              <w:tab w:val="right" w:leader="dot" w:pos="9016"/>
            </w:tabs>
            <w:rPr>
              <w:rFonts w:ascii="Times New Roman" w:hAnsi="Times New Roman" w:cs="Times New Roman"/>
              <w:noProof/>
            </w:rPr>
          </w:pPr>
          <w:r w:rsidRPr="007B7318">
            <w:rPr>
              <w:rFonts w:ascii="Times New Roman" w:hAnsi="Times New Roman" w:cs="Times New Roman"/>
              <w:b w:val="0"/>
              <w:bCs w:val="0"/>
            </w:rPr>
            <w:fldChar w:fldCharType="begin"/>
          </w:r>
          <w:r w:rsidRPr="007B7318">
            <w:rPr>
              <w:rFonts w:ascii="Times New Roman" w:hAnsi="Times New Roman" w:cs="Times New Roman"/>
            </w:rPr>
            <w:instrText xml:space="preserve"> TOC \o "1-3" \h \z \u </w:instrText>
          </w:r>
          <w:r w:rsidRPr="007B7318">
            <w:rPr>
              <w:rFonts w:ascii="Times New Roman" w:hAnsi="Times New Roman" w:cs="Times New Roman"/>
              <w:b w:val="0"/>
              <w:bCs w:val="0"/>
            </w:rPr>
            <w:fldChar w:fldCharType="separate"/>
          </w:r>
          <w:hyperlink w:anchor="_Toc211012833" w:history="1">
            <w:r w:rsidRPr="007B7318">
              <w:rPr>
                <w:rStyle w:val="Hyperlink"/>
                <w:rFonts w:ascii="Times New Roman" w:hAnsi="Times New Roman" w:cs="Times New Roman"/>
                <w:noProof/>
              </w:rPr>
              <w:t>Abstract</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_Toc211012833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2</w:t>
            </w:r>
            <w:r w:rsidRPr="007B7318">
              <w:rPr>
                <w:rFonts w:ascii="Times New Roman" w:hAnsi="Times New Roman" w:cs="Times New Roman"/>
                <w:noProof/>
                <w:webHidden/>
              </w:rPr>
              <w:fldChar w:fldCharType="end"/>
            </w:r>
          </w:hyperlink>
        </w:p>
        <w:p w14:paraId="2365E6C3" w14:textId="77777777" w:rsidR="007B7318" w:rsidRPr="007B7318" w:rsidRDefault="007B7318" w:rsidP="007B7318">
          <w:pPr>
            <w:pStyle w:val="TOC1"/>
            <w:tabs>
              <w:tab w:val="left" w:pos="480"/>
              <w:tab w:val="right" w:leader="dot" w:pos="9016"/>
            </w:tabs>
            <w:rPr>
              <w:rFonts w:ascii="Times New Roman" w:hAnsi="Times New Roman" w:cs="Times New Roman"/>
              <w:noProof/>
            </w:rPr>
          </w:pPr>
          <w:hyperlink w:anchor="_Toc211012834" w:history="1">
            <w:r w:rsidRPr="007B7318">
              <w:rPr>
                <w:rStyle w:val="Hyperlink"/>
                <w:rFonts w:ascii="Times New Roman" w:hAnsi="Times New Roman" w:cs="Times New Roman"/>
                <w:noProof/>
              </w:rPr>
              <w:t>I.</w:t>
            </w:r>
            <w:r w:rsidRPr="007B7318">
              <w:rPr>
                <w:rFonts w:ascii="Times New Roman" w:hAnsi="Times New Roman" w:cs="Times New Roman"/>
                <w:noProof/>
              </w:rPr>
              <w:tab/>
            </w:r>
            <w:r w:rsidRPr="007B7318">
              <w:rPr>
                <w:rStyle w:val="Hyperlink"/>
                <w:rFonts w:ascii="Times New Roman" w:hAnsi="Times New Roman" w:cs="Times New Roman"/>
                <w:noProof/>
              </w:rPr>
              <w:t>Introduction</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_Toc211012834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3</w:t>
            </w:r>
            <w:r w:rsidRPr="007B7318">
              <w:rPr>
                <w:rFonts w:ascii="Times New Roman" w:hAnsi="Times New Roman" w:cs="Times New Roman"/>
                <w:noProof/>
                <w:webHidden/>
              </w:rPr>
              <w:fldChar w:fldCharType="end"/>
            </w:r>
          </w:hyperlink>
        </w:p>
        <w:p w14:paraId="175297D7" w14:textId="77777777" w:rsidR="007B7318" w:rsidRPr="007B7318" w:rsidRDefault="007B7318" w:rsidP="007B7318">
          <w:pPr>
            <w:pStyle w:val="TOC1"/>
            <w:tabs>
              <w:tab w:val="left" w:pos="480"/>
              <w:tab w:val="right" w:leader="dot" w:pos="9016"/>
            </w:tabs>
            <w:rPr>
              <w:rFonts w:ascii="Times New Roman" w:hAnsi="Times New Roman" w:cs="Times New Roman"/>
              <w:noProof/>
            </w:rPr>
          </w:pPr>
          <w:hyperlink w:anchor="_Toc211012835" w:history="1">
            <w:r w:rsidRPr="007B7318">
              <w:rPr>
                <w:rStyle w:val="Hyperlink"/>
                <w:rFonts w:ascii="Times New Roman" w:hAnsi="Times New Roman" w:cs="Times New Roman"/>
                <w:noProof/>
                <w:lang w:val="en-IN"/>
              </w:rPr>
              <w:t>II.</w:t>
            </w:r>
            <w:r w:rsidRPr="007B7318">
              <w:rPr>
                <w:rFonts w:ascii="Times New Roman" w:hAnsi="Times New Roman" w:cs="Times New Roman"/>
                <w:noProof/>
              </w:rPr>
              <w:tab/>
            </w:r>
            <w:r w:rsidRPr="007B7318">
              <w:rPr>
                <w:rStyle w:val="Hyperlink"/>
                <w:rFonts w:ascii="Times New Roman" w:hAnsi="Times New Roman" w:cs="Times New Roman"/>
                <w:noProof/>
                <w:lang w:val="en-IN"/>
              </w:rPr>
              <w:t>Problem Statement</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_Toc211012835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6</w:t>
            </w:r>
            <w:r w:rsidRPr="007B7318">
              <w:rPr>
                <w:rFonts w:ascii="Times New Roman" w:hAnsi="Times New Roman" w:cs="Times New Roman"/>
                <w:noProof/>
                <w:webHidden/>
              </w:rPr>
              <w:fldChar w:fldCharType="end"/>
            </w:r>
          </w:hyperlink>
        </w:p>
        <w:p w14:paraId="5697E287" w14:textId="77777777" w:rsidR="007B7318" w:rsidRPr="007B7318" w:rsidRDefault="007B7318" w:rsidP="007B7318">
          <w:pPr>
            <w:pStyle w:val="TOC1"/>
            <w:tabs>
              <w:tab w:val="left" w:pos="720"/>
              <w:tab w:val="right" w:leader="dot" w:pos="9016"/>
            </w:tabs>
            <w:rPr>
              <w:rFonts w:ascii="Times New Roman" w:hAnsi="Times New Roman" w:cs="Times New Roman"/>
              <w:noProof/>
            </w:rPr>
          </w:pPr>
          <w:hyperlink w:anchor="_Toc211012836" w:history="1">
            <w:r w:rsidRPr="007B7318">
              <w:rPr>
                <w:rStyle w:val="Hyperlink"/>
                <w:rFonts w:ascii="Times New Roman" w:hAnsi="Times New Roman" w:cs="Times New Roman"/>
                <w:noProof/>
                <w:lang w:val="en-IN"/>
              </w:rPr>
              <w:t>III.</w:t>
            </w:r>
            <w:r w:rsidRPr="007B7318">
              <w:rPr>
                <w:rFonts w:ascii="Times New Roman" w:hAnsi="Times New Roman" w:cs="Times New Roman"/>
                <w:noProof/>
              </w:rPr>
              <w:tab/>
            </w:r>
            <w:r w:rsidRPr="007B7318">
              <w:rPr>
                <w:rStyle w:val="Hyperlink"/>
                <w:rFonts w:ascii="Times New Roman" w:hAnsi="Times New Roman" w:cs="Times New Roman"/>
                <w:noProof/>
                <w:lang w:val="en-IN"/>
              </w:rPr>
              <w:t>Related Work</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_Toc211012836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8</w:t>
            </w:r>
            <w:r w:rsidRPr="007B7318">
              <w:rPr>
                <w:rFonts w:ascii="Times New Roman" w:hAnsi="Times New Roman" w:cs="Times New Roman"/>
                <w:noProof/>
                <w:webHidden/>
              </w:rPr>
              <w:fldChar w:fldCharType="end"/>
            </w:r>
          </w:hyperlink>
        </w:p>
        <w:p w14:paraId="1BDA4391"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37" w:history="1">
            <w:r w:rsidRPr="007B7318">
              <w:rPr>
                <w:rStyle w:val="Hyperlink"/>
                <w:rFonts w:ascii="Times New Roman" w:hAnsi="Times New Roman" w:cs="Times New Roman"/>
                <w:noProof/>
              </w:rPr>
              <w:t>a.</w:t>
            </w:r>
            <w:r w:rsidRPr="007B7318">
              <w:rPr>
                <w:rFonts w:ascii="Times New Roman" w:hAnsi="Times New Roman" w:cs="Times New Roman"/>
                <w:noProof/>
              </w:rPr>
              <w:tab/>
            </w:r>
            <w:r w:rsidRPr="007B7318">
              <w:rPr>
                <w:rStyle w:val="Hyperlink"/>
                <w:rFonts w:ascii="Times New Roman" w:hAnsi="Times New Roman" w:cs="Times New Roman"/>
                <w:noProof/>
              </w:rPr>
              <w:t>Deep Learning for Fracture Detection</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_Toc211012837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8</w:t>
            </w:r>
            <w:r w:rsidRPr="007B7318">
              <w:rPr>
                <w:rFonts w:ascii="Times New Roman" w:hAnsi="Times New Roman" w:cs="Times New Roman"/>
                <w:noProof/>
                <w:webHidden/>
              </w:rPr>
              <w:fldChar w:fldCharType="end"/>
            </w:r>
          </w:hyperlink>
        </w:p>
        <w:p w14:paraId="1F5EC215"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38" w:history="1">
            <w:r w:rsidRPr="007B7318">
              <w:rPr>
                <w:rStyle w:val="Hyperlink"/>
                <w:rFonts w:ascii="Times New Roman" w:hAnsi="Times New Roman" w:cs="Times New Roman"/>
                <w:noProof/>
              </w:rPr>
              <w:t>b.</w:t>
            </w:r>
            <w:r w:rsidRPr="007B7318">
              <w:rPr>
                <w:rFonts w:ascii="Times New Roman" w:hAnsi="Times New Roman" w:cs="Times New Roman"/>
                <w:noProof/>
              </w:rPr>
              <w:tab/>
            </w:r>
            <w:r w:rsidRPr="007B7318">
              <w:rPr>
                <w:rStyle w:val="Hyperlink"/>
                <w:rFonts w:ascii="Times New Roman" w:hAnsi="Times New Roman" w:cs="Times New Roman"/>
                <w:noProof/>
              </w:rPr>
              <w:t>Object Detection and Localization approaches</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_Toc211012838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9</w:t>
            </w:r>
            <w:r w:rsidRPr="007B7318">
              <w:rPr>
                <w:rFonts w:ascii="Times New Roman" w:hAnsi="Times New Roman" w:cs="Times New Roman"/>
                <w:noProof/>
                <w:webHidden/>
              </w:rPr>
              <w:fldChar w:fldCharType="end"/>
            </w:r>
          </w:hyperlink>
        </w:p>
        <w:p w14:paraId="11486025"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39" w:history="1">
            <w:r w:rsidRPr="007B7318">
              <w:rPr>
                <w:rStyle w:val="Hyperlink"/>
                <w:rFonts w:ascii="Times New Roman" w:hAnsi="Times New Roman" w:cs="Times New Roman"/>
                <w:noProof/>
              </w:rPr>
              <w:t>c.</w:t>
            </w:r>
            <w:r w:rsidRPr="007B7318">
              <w:rPr>
                <w:rFonts w:ascii="Times New Roman" w:hAnsi="Times New Roman" w:cs="Times New Roman"/>
                <w:noProof/>
              </w:rPr>
              <w:tab/>
            </w:r>
            <w:r w:rsidRPr="007B7318">
              <w:rPr>
                <w:rStyle w:val="Hyperlink"/>
                <w:rFonts w:ascii="Times New Roman" w:hAnsi="Times New Roman" w:cs="Times New Roman"/>
                <w:noProof/>
              </w:rPr>
              <w:t>Label-Efficient and Robust Learning Methods</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_Toc211012839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9</w:t>
            </w:r>
            <w:r w:rsidRPr="007B7318">
              <w:rPr>
                <w:rFonts w:ascii="Times New Roman" w:hAnsi="Times New Roman" w:cs="Times New Roman"/>
                <w:noProof/>
                <w:webHidden/>
              </w:rPr>
              <w:fldChar w:fldCharType="end"/>
            </w:r>
          </w:hyperlink>
        </w:p>
        <w:p w14:paraId="209D2DFB"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40" w:history="1">
            <w:r w:rsidRPr="007B7318">
              <w:rPr>
                <w:rStyle w:val="Hyperlink"/>
                <w:rFonts w:ascii="Times New Roman" w:hAnsi="Times New Roman" w:cs="Times New Roman"/>
                <w:noProof/>
              </w:rPr>
              <w:t>d.</w:t>
            </w:r>
            <w:r w:rsidRPr="007B7318">
              <w:rPr>
                <w:rFonts w:ascii="Times New Roman" w:hAnsi="Times New Roman" w:cs="Times New Roman"/>
                <w:noProof/>
              </w:rPr>
              <w:tab/>
            </w:r>
            <w:r w:rsidRPr="007B7318">
              <w:rPr>
                <w:rStyle w:val="Hyperlink"/>
                <w:rFonts w:ascii="Times New Roman" w:hAnsi="Times New Roman" w:cs="Times New Roman"/>
                <w:noProof/>
              </w:rPr>
              <w:t>Explainable AI and Model Interpretability</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_Toc211012840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9</w:t>
            </w:r>
            <w:r w:rsidRPr="007B7318">
              <w:rPr>
                <w:rFonts w:ascii="Times New Roman" w:hAnsi="Times New Roman" w:cs="Times New Roman"/>
                <w:noProof/>
                <w:webHidden/>
              </w:rPr>
              <w:fldChar w:fldCharType="end"/>
            </w:r>
          </w:hyperlink>
        </w:p>
        <w:p w14:paraId="48F9B50C"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41" w:history="1">
            <w:r w:rsidRPr="007B7318">
              <w:rPr>
                <w:rStyle w:val="Hyperlink"/>
                <w:rFonts w:ascii="Times New Roman" w:hAnsi="Times New Roman" w:cs="Times New Roman"/>
                <w:noProof/>
              </w:rPr>
              <w:t>e.</w:t>
            </w:r>
            <w:r w:rsidRPr="007B7318">
              <w:rPr>
                <w:rFonts w:ascii="Times New Roman" w:hAnsi="Times New Roman" w:cs="Times New Roman"/>
                <w:noProof/>
              </w:rPr>
              <w:tab/>
            </w:r>
            <w:r w:rsidRPr="007B7318">
              <w:rPr>
                <w:rStyle w:val="Hyperlink"/>
                <w:rFonts w:ascii="Times New Roman" w:hAnsi="Times New Roman" w:cs="Times New Roman"/>
                <w:noProof/>
              </w:rPr>
              <w:t>Systematic Reviews and Meta-Analyses</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_Toc211012841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10</w:t>
            </w:r>
            <w:r w:rsidRPr="007B7318">
              <w:rPr>
                <w:rFonts w:ascii="Times New Roman" w:hAnsi="Times New Roman" w:cs="Times New Roman"/>
                <w:noProof/>
                <w:webHidden/>
              </w:rPr>
              <w:fldChar w:fldCharType="end"/>
            </w:r>
          </w:hyperlink>
        </w:p>
        <w:p w14:paraId="2EA37669" w14:textId="77777777" w:rsidR="007B7318" w:rsidRPr="007B7318" w:rsidRDefault="007B7318" w:rsidP="007B7318">
          <w:pPr>
            <w:pStyle w:val="TOC1"/>
            <w:tabs>
              <w:tab w:val="left" w:pos="720"/>
              <w:tab w:val="right" w:leader="dot" w:pos="9016"/>
            </w:tabs>
            <w:rPr>
              <w:rFonts w:ascii="Times New Roman" w:hAnsi="Times New Roman" w:cs="Times New Roman"/>
              <w:noProof/>
            </w:rPr>
          </w:pPr>
          <w:hyperlink w:anchor="_Toc211012842" w:history="1">
            <w:r w:rsidRPr="007B7318">
              <w:rPr>
                <w:rStyle w:val="Hyperlink"/>
                <w:rFonts w:ascii="Times New Roman" w:hAnsi="Times New Roman" w:cs="Times New Roman"/>
                <w:noProof/>
              </w:rPr>
              <w:t>IV.</w:t>
            </w:r>
            <w:r w:rsidRPr="007B7318">
              <w:rPr>
                <w:rFonts w:ascii="Times New Roman" w:hAnsi="Times New Roman" w:cs="Times New Roman"/>
                <w:noProof/>
              </w:rPr>
              <w:tab/>
            </w:r>
            <w:r w:rsidRPr="007B7318">
              <w:rPr>
                <w:rStyle w:val="Hyperlink"/>
                <w:rFonts w:ascii="Times New Roman" w:hAnsi="Times New Roman" w:cs="Times New Roman"/>
                <w:noProof/>
              </w:rPr>
              <w:t>Methodology</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_Toc211012842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11</w:t>
            </w:r>
            <w:r w:rsidRPr="007B7318">
              <w:rPr>
                <w:rFonts w:ascii="Times New Roman" w:hAnsi="Times New Roman" w:cs="Times New Roman"/>
                <w:noProof/>
                <w:webHidden/>
              </w:rPr>
              <w:fldChar w:fldCharType="end"/>
            </w:r>
          </w:hyperlink>
        </w:p>
        <w:p w14:paraId="500266F2"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43" w:history="1">
            <w:r w:rsidRPr="007B7318">
              <w:rPr>
                <w:rStyle w:val="Hyperlink"/>
                <w:rFonts w:ascii="Times New Roman" w:hAnsi="Times New Roman" w:cs="Times New Roman"/>
                <w:noProof/>
              </w:rPr>
              <w:t>a.</w:t>
            </w:r>
            <w:r w:rsidRPr="007B7318">
              <w:rPr>
                <w:rFonts w:ascii="Times New Roman" w:hAnsi="Times New Roman" w:cs="Times New Roman"/>
                <w:noProof/>
              </w:rPr>
              <w:tab/>
            </w:r>
            <w:r w:rsidRPr="007B7318">
              <w:rPr>
                <w:rStyle w:val="Hyperlink"/>
                <w:rFonts w:ascii="Times New Roman" w:hAnsi="Times New Roman" w:cs="Times New Roman"/>
                <w:noProof/>
              </w:rPr>
              <w:t>Data Preparation</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_Toc211012843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11</w:t>
            </w:r>
            <w:r w:rsidRPr="007B7318">
              <w:rPr>
                <w:rFonts w:ascii="Times New Roman" w:hAnsi="Times New Roman" w:cs="Times New Roman"/>
                <w:noProof/>
                <w:webHidden/>
              </w:rPr>
              <w:fldChar w:fldCharType="end"/>
            </w:r>
          </w:hyperlink>
        </w:p>
        <w:p w14:paraId="073432BA"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44" w:history="1">
            <w:r w:rsidRPr="007B7318">
              <w:rPr>
                <w:rStyle w:val="Hyperlink"/>
                <w:rFonts w:ascii="Times New Roman" w:hAnsi="Times New Roman" w:cs="Times New Roman"/>
                <w:noProof/>
              </w:rPr>
              <w:t>b.</w:t>
            </w:r>
            <w:r w:rsidRPr="007B7318">
              <w:rPr>
                <w:rFonts w:ascii="Times New Roman" w:hAnsi="Times New Roman" w:cs="Times New Roman"/>
                <w:noProof/>
              </w:rPr>
              <w:tab/>
            </w:r>
            <w:r w:rsidRPr="007B7318">
              <w:rPr>
                <w:rStyle w:val="Hyperlink"/>
                <w:rFonts w:ascii="Times New Roman" w:hAnsi="Times New Roman" w:cs="Times New Roman"/>
                <w:noProof/>
              </w:rPr>
              <w:t>Model Selection</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_Toc211012844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11</w:t>
            </w:r>
            <w:r w:rsidRPr="007B7318">
              <w:rPr>
                <w:rFonts w:ascii="Times New Roman" w:hAnsi="Times New Roman" w:cs="Times New Roman"/>
                <w:noProof/>
                <w:webHidden/>
              </w:rPr>
              <w:fldChar w:fldCharType="end"/>
            </w:r>
          </w:hyperlink>
        </w:p>
        <w:p w14:paraId="788AB0C1"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45" w:history="1">
            <w:r w:rsidRPr="007B7318">
              <w:rPr>
                <w:rStyle w:val="Hyperlink"/>
                <w:rFonts w:ascii="Times New Roman" w:hAnsi="Times New Roman" w:cs="Times New Roman"/>
                <w:noProof/>
              </w:rPr>
              <w:t>c.</w:t>
            </w:r>
            <w:r w:rsidRPr="007B7318">
              <w:rPr>
                <w:rFonts w:ascii="Times New Roman" w:hAnsi="Times New Roman" w:cs="Times New Roman"/>
                <w:noProof/>
              </w:rPr>
              <w:tab/>
            </w:r>
            <w:r w:rsidRPr="007B7318">
              <w:rPr>
                <w:rStyle w:val="Hyperlink"/>
                <w:rFonts w:ascii="Times New Roman" w:hAnsi="Times New Roman" w:cs="Times New Roman"/>
                <w:noProof/>
              </w:rPr>
              <w:t>Fine-Tuning and Training Protocol</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_Toc211012845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12</w:t>
            </w:r>
            <w:r w:rsidRPr="007B7318">
              <w:rPr>
                <w:rFonts w:ascii="Times New Roman" w:hAnsi="Times New Roman" w:cs="Times New Roman"/>
                <w:noProof/>
                <w:webHidden/>
              </w:rPr>
              <w:fldChar w:fldCharType="end"/>
            </w:r>
          </w:hyperlink>
        </w:p>
        <w:p w14:paraId="7BABDC3D"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46" w:history="1">
            <w:r w:rsidRPr="007B7318">
              <w:rPr>
                <w:rStyle w:val="Hyperlink"/>
                <w:rFonts w:ascii="Times New Roman" w:hAnsi="Times New Roman" w:cs="Times New Roman"/>
                <w:noProof/>
              </w:rPr>
              <w:t>d.</w:t>
            </w:r>
            <w:r w:rsidRPr="007B7318">
              <w:rPr>
                <w:rFonts w:ascii="Times New Roman" w:hAnsi="Times New Roman" w:cs="Times New Roman"/>
                <w:noProof/>
              </w:rPr>
              <w:tab/>
            </w:r>
            <w:r w:rsidRPr="007B7318">
              <w:rPr>
                <w:rStyle w:val="Hyperlink"/>
                <w:rFonts w:ascii="Times New Roman" w:hAnsi="Times New Roman" w:cs="Times New Roman"/>
                <w:noProof/>
              </w:rPr>
              <w:t>Evaluation Criteria</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_Toc211012846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13</w:t>
            </w:r>
            <w:r w:rsidRPr="007B7318">
              <w:rPr>
                <w:rFonts w:ascii="Times New Roman" w:hAnsi="Times New Roman" w:cs="Times New Roman"/>
                <w:noProof/>
                <w:webHidden/>
              </w:rPr>
              <w:fldChar w:fldCharType="end"/>
            </w:r>
          </w:hyperlink>
        </w:p>
        <w:p w14:paraId="0B2D013B"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47" w:history="1">
            <w:r w:rsidRPr="007B7318">
              <w:rPr>
                <w:rStyle w:val="Hyperlink"/>
                <w:rFonts w:ascii="Times New Roman" w:hAnsi="Times New Roman" w:cs="Times New Roman"/>
                <w:noProof/>
              </w:rPr>
              <w:t>e.</w:t>
            </w:r>
            <w:r w:rsidRPr="007B7318">
              <w:rPr>
                <w:rFonts w:ascii="Times New Roman" w:hAnsi="Times New Roman" w:cs="Times New Roman"/>
                <w:noProof/>
              </w:rPr>
              <w:tab/>
            </w:r>
            <w:r w:rsidRPr="007B7318">
              <w:rPr>
                <w:rStyle w:val="Hyperlink"/>
                <w:rFonts w:ascii="Times New Roman" w:hAnsi="Times New Roman" w:cs="Times New Roman"/>
                <w:noProof/>
              </w:rPr>
              <w:t>Interpretability and Ethical Considerations</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_Toc211012847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15</w:t>
            </w:r>
            <w:r w:rsidRPr="007B7318">
              <w:rPr>
                <w:rFonts w:ascii="Times New Roman" w:hAnsi="Times New Roman" w:cs="Times New Roman"/>
                <w:noProof/>
                <w:webHidden/>
              </w:rPr>
              <w:fldChar w:fldCharType="end"/>
            </w:r>
          </w:hyperlink>
        </w:p>
        <w:p w14:paraId="5894EBA8" w14:textId="77777777" w:rsidR="007B7318" w:rsidRPr="007B7318" w:rsidRDefault="007B7318" w:rsidP="007B7318">
          <w:pPr>
            <w:pStyle w:val="TOC1"/>
            <w:tabs>
              <w:tab w:val="left" w:pos="480"/>
              <w:tab w:val="right" w:leader="dot" w:pos="9016"/>
            </w:tabs>
            <w:rPr>
              <w:rFonts w:ascii="Times New Roman" w:hAnsi="Times New Roman" w:cs="Times New Roman"/>
              <w:noProof/>
            </w:rPr>
          </w:pPr>
          <w:hyperlink w:anchor="_Toc211012848" w:history="1">
            <w:r w:rsidRPr="007B7318">
              <w:rPr>
                <w:rStyle w:val="Hyperlink"/>
                <w:rFonts w:ascii="Times New Roman" w:hAnsi="Times New Roman" w:cs="Times New Roman"/>
                <w:noProof/>
              </w:rPr>
              <w:t>V.</w:t>
            </w:r>
            <w:r w:rsidRPr="007B7318">
              <w:rPr>
                <w:rFonts w:ascii="Times New Roman" w:hAnsi="Times New Roman" w:cs="Times New Roman"/>
                <w:noProof/>
              </w:rPr>
              <w:tab/>
            </w:r>
            <w:r w:rsidRPr="007B7318">
              <w:rPr>
                <w:rStyle w:val="Hyperlink"/>
                <w:rFonts w:ascii="Times New Roman" w:hAnsi="Times New Roman" w:cs="Times New Roman"/>
                <w:noProof/>
              </w:rPr>
              <w:t>Results and Discussion</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_Toc211012848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16</w:t>
            </w:r>
            <w:r w:rsidRPr="007B7318">
              <w:rPr>
                <w:rFonts w:ascii="Times New Roman" w:hAnsi="Times New Roman" w:cs="Times New Roman"/>
                <w:noProof/>
                <w:webHidden/>
              </w:rPr>
              <w:fldChar w:fldCharType="end"/>
            </w:r>
          </w:hyperlink>
        </w:p>
        <w:p w14:paraId="642160D9" w14:textId="77777777" w:rsidR="007B7318" w:rsidRPr="007B7318" w:rsidRDefault="007B7318" w:rsidP="007B7318">
          <w:pPr>
            <w:pStyle w:val="TOC2"/>
            <w:tabs>
              <w:tab w:val="left" w:pos="720"/>
              <w:tab w:val="right" w:leader="dot" w:pos="9016"/>
            </w:tabs>
            <w:rPr>
              <w:rFonts w:ascii="Times New Roman" w:hAnsi="Times New Roman" w:cs="Times New Roman"/>
              <w:noProof/>
            </w:rPr>
          </w:pPr>
          <w:hyperlink w:anchor="_Toc211012849" w:history="1">
            <w:r w:rsidRPr="007B7318">
              <w:rPr>
                <w:rStyle w:val="Hyperlink"/>
                <w:rFonts w:ascii="Times New Roman" w:hAnsi="Times New Roman" w:cs="Times New Roman"/>
                <w:noProof/>
              </w:rPr>
              <w:t>a.</w:t>
            </w:r>
            <w:r w:rsidRPr="007B7318">
              <w:rPr>
                <w:rFonts w:ascii="Times New Roman" w:hAnsi="Times New Roman" w:cs="Times New Roman"/>
                <w:noProof/>
              </w:rPr>
              <w:tab/>
            </w:r>
            <w:r w:rsidRPr="007B7318">
              <w:rPr>
                <w:rStyle w:val="Hyperlink"/>
                <w:rFonts w:ascii="Times New Roman" w:hAnsi="Times New Roman" w:cs="Times New Roman"/>
                <w:noProof/>
              </w:rPr>
              <w:t>Quantitative Results</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_Toc211012849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16</w:t>
            </w:r>
            <w:r w:rsidRPr="007B7318">
              <w:rPr>
                <w:rFonts w:ascii="Times New Roman" w:hAnsi="Times New Roman" w:cs="Times New Roman"/>
                <w:noProof/>
                <w:webHidden/>
              </w:rPr>
              <w:fldChar w:fldCharType="end"/>
            </w:r>
          </w:hyperlink>
        </w:p>
        <w:p w14:paraId="6F8D5659" w14:textId="77777777" w:rsidR="007B7318" w:rsidRPr="007B7318" w:rsidRDefault="007B7318" w:rsidP="007B7318">
          <w:pPr>
            <w:pStyle w:val="TOC1"/>
            <w:tabs>
              <w:tab w:val="right" w:leader="dot" w:pos="9016"/>
            </w:tabs>
            <w:rPr>
              <w:rFonts w:ascii="Times New Roman" w:hAnsi="Times New Roman" w:cs="Times New Roman"/>
              <w:noProof/>
            </w:rPr>
          </w:pPr>
          <w:hyperlink w:anchor="_Toc211012850" w:history="1">
            <w:r w:rsidRPr="007B7318">
              <w:rPr>
                <w:rStyle w:val="Hyperlink"/>
                <w:rFonts w:ascii="Times New Roman" w:hAnsi="Times New Roman" w:cs="Times New Roman"/>
                <w:noProof/>
                <w:lang w:val="en-IN"/>
              </w:rPr>
              <w:t>References</w:t>
            </w:r>
            <w:r w:rsidRPr="007B7318">
              <w:rPr>
                <w:rFonts w:ascii="Times New Roman" w:hAnsi="Times New Roman" w:cs="Times New Roman"/>
                <w:noProof/>
                <w:webHidden/>
              </w:rPr>
              <w:tab/>
            </w:r>
            <w:r w:rsidRPr="007B7318">
              <w:rPr>
                <w:rFonts w:ascii="Times New Roman" w:hAnsi="Times New Roman" w:cs="Times New Roman"/>
                <w:noProof/>
                <w:webHidden/>
              </w:rPr>
              <w:fldChar w:fldCharType="begin"/>
            </w:r>
            <w:r w:rsidRPr="007B7318">
              <w:rPr>
                <w:rFonts w:ascii="Times New Roman" w:hAnsi="Times New Roman" w:cs="Times New Roman"/>
                <w:noProof/>
                <w:webHidden/>
              </w:rPr>
              <w:instrText xml:space="preserve"> PAGEREF _Toc211012850 \h </w:instrText>
            </w:r>
            <w:r w:rsidRPr="007B7318">
              <w:rPr>
                <w:rFonts w:ascii="Times New Roman" w:hAnsi="Times New Roman" w:cs="Times New Roman"/>
                <w:noProof/>
                <w:webHidden/>
              </w:rPr>
            </w:r>
            <w:r w:rsidRPr="007B7318">
              <w:rPr>
                <w:rFonts w:ascii="Times New Roman" w:hAnsi="Times New Roman" w:cs="Times New Roman"/>
                <w:noProof/>
                <w:webHidden/>
              </w:rPr>
              <w:fldChar w:fldCharType="separate"/>
            </w:r>
            <w:r w:rsidRPr="007B7318">
              <w:rPr>
                <w:rFonts w:ascii="Times New Roman" w:hAnsi="Times New Roman" w:cs="Times New Roman"/>
                <w:noProof/>
                <w:webHidden/>
              </w:rPr>
              <w:t>17</w:t>
            </w:r>
            <w:r w:rsidRPr="007B7318">
              <w:rPr>
                <w:rFonts w:ascii="Times New Roman" w:hAnsi="Times New Roman" w:cs="Times New Roman"/>
                <w:noProof/>
                <w:webHidden/>
              </w:rPr>
              <w:fldChar w:fldCharType="end"/>
            </w:r>
          </w:hyperlink>
        </w:p>
        <w:p w14:paraId="1C36754B" w14:textId="77777777" w:rsidR="007B7318" w:rsidRPr="007B7318" w:rsidRDefault="007B7318" w:rsidP="007B7318">
          <w:pPr>
            <w:rPr>
              <w:rFonts w:cs="Times New Roman"/>
              <w:noProof/>
            </w:rPr>
          </w:pPr>
          <w:r w:rsidRPr="007B7318">
            <w:rPr>
              <w:rFonts w:cs="Times New Roman"/>
              <w:b/>
              <w:bCs/>
              <w:noProof/>
            </w:rPr>
            <w:fldChar w:fldCharType="end"/>
          </w:r>
        </w:p>
      </w:sdtContent>
    </w:sdt>
    <w:p w14:paraId="16A0CE12" w14:textId="3119C768" w:rsidR="007B7318" w:rsidRPr="007B7318" w:rsidRDefault="007B7318" w:rsidP="007B7318">
      <w:pPr>
        <w:tabs>
          <w:tab w:val="left" w:pos="1214"/>
        </w:tabs>
        <w:rPr>
          <w:rFonts w:cs="Times New Roman"/>
        </w:rPr>
      </w:pPr>
    </w:p>
    <w:p w14:paraId="770A424C" w14:textId="00BF5EC7" w:rsidR="00500F81" w:rsidRPr="007B7318" w:rsidRDefault="00D07AE3" w:rsidP="005111D4">
      <w:pPr>
        <w:pStyle w:val="Heading1"/>
      </w:pPr>
      <w:r w:rsidRPr="007B7318">
        <w:lastRenderedPageBreak/>
        <w:t>Abstract</w:t>
      </w:r>
      <w:bookmarkEnd w:id="0"/>
    </w:p>
    <w:p w14:paraId="1C2E75E4" w14:textId="1512B994" w:rsidR="00D07AE3" w:rsidRPr="007B7318" w:rsidRDefault="002471A6" w:rsidP="00D07AE3">
      <w:pPr>
        <w:rPr>
          <w:rFonts w:cs="Times New Roman"/>
        </w:rPr>
      </w:pPr>
      <w:r w:rsidRPr="007B7318">
        <w:rPr>
          <w:rFonts w:cs="Times New Roman"/>
        </w:rPr>
        <w:t>Bone fracture diagnosis using X-ray pictures is a key diagnostic activity that has a direct impact on patient treatment outcomes. Traditional diagnosis relies mainly on radiologists, which is time-consuming and prone to human mistake. This practicum introduces an automated, deep learning-based framework for classifying X-ray pictures as fractured or non-fractured. It combines computer vision, transfer learning, and interpretability approaches into a single process.</w:t>
      </w:r>
      <w:r w:rsidRPr="007B7318">
        <w:rPr>
          <w:rFonts w:cs="Times New Roman"/>
        </w:rPr>
        <w:br/>
      </w:r>
      <w:r w:rsidRPr="007B7318">
        <w:rPr>
          <w:rFonts w:cs="Times New Roman"/>
        </w:rPr>
        <w:br/>
        <w:t>Two open-source datasets, the Bone Fracture YOLO Dataset and the FracAtlas Dataset, were combined and preprocessed using normalization, augmentation, and class-balancing methods. The study compared a basic convolutional neural network (CNN) to sophisticated transfer learning designs such as ResNet50 and EfficientNet-B0. Models were trained and evaluated using PyTorch</w:t>
      </w:r>
      <w:r w:rsidR="0017471C" w:rsidRPr="007B7318">
        <w:rPr>
          <w:rFonts w:cs="Times New Roman"/>
        </w:rPr>
        <w:t xml:space="preserve"> library in python</w:t>
      </w:r>
      <w:r w:rsidRPr="007B7318">
        <w:rPr>
          <w:rFonts w:cs="Times New Roman"/>
        </w:rPr>
        <w:t xml:space="preserve">, with </w:t>
      </w:r>
      <w:r w:rsidR="0017471C" w:rsidRPr="007B7318">
        <w:rPr>
          <w:rFonts w:cs="Times New Roman"/>
        </w:rPr>
        <w:t>model</w:t>
      </w:r>
      <w:r w:rsidRPr="007B7318">
        <w:rPr>
          <w:rFonts w:cs="Times New Roman"/>
        </w:rPr>
        <w:t xml:space="preserve"> metrics including accuracy, precision, recall, F1-score, and ROC-AUC.</w:t>
      </w:r>
    </w:p>
    <w:p w14:paraId="3F8EF27C" w14:textId="2FA6B276" w:rsidR="002471A6" w:rsidRPr="007B7318" w:rsidRDefault="002471A6" w:rsidP="00D07AE3">
      <w:pPr>
        <w:rPr>
          <w:rFonts w:cs="Times New Roman"/>
        </w:rPr>
      </w:pPr>
      <w:r w:rsidRPr="007B7318">
        <w:rPr>
          <w:rFonts w:cs="Times New Roman"/>
        </w:rPr>
        <w:t>The fine-tuned EfficientNet-B0 model outperformed the baseline and ResNet models, with 93.1% accuracy, 0.91 recall, and a ROC-AUC of 0.95. Grad-CAM visuals were utilized to ensure interpretability, confirming that the model focused on anatomically significant fracture sites.</w:t>
      </w:r>
      <w:r w:rsidRPr="007B7318">
        <w:rPr>
          <w:rFonts w:cs="Times New Roman"/>
        </w:rPr>
        <w:br/>
      </w:r>
      <w:r w:rsidRPr="007B7318">
        <w:rPr>
          <w:rFonts w:cs="Times New Roman"/>
        </w:rPr>
        <w:br/>
        <w:t>This experiment shows that deep learning can be used as a clinical decision-support tool for radiologists by combining accuracy, interpretability, and reproducibility. The resulting technology provides a scalable and transparent approach for faster, more accurate fracture identification in real-world healthcare settings.</w:t>
      </w:r>
    </w:p>
    <w:p w14:paraId="00B5576D" w14:textId="77777777" w:rsidR="002471A6" w:rsidRPr="007B7318" w:rsidRDefault="002471A6" w:rsidP="00D07AE3">
      <w:pPr>
        <w:rPr>
          <w:rFonts w:cs="Times New Roman"/>
        </w:rPr>
      </w:pPr>
    </w:p>
    <w:p w14:paraId="1B57CC8C" w14:textId="77777777" w:rsidR="002471A6" w:rsidRPr="007B7318" w:rsidRDefault="002471A6" w:rsidP="00D07AE3">
      <w:pPr>
        <w:rPr>
          <w:rFonts w:cs="Times New Roman"/>
        </w:rPr>
      </w:pPr>
    </w:p>
    <w:p w14:paraId="73113E48" w14:textId="77777777" w:rsidR="002471A6" w:rsidRPr="007B7318" w:rsidRDefault="002471A6" w:rsidP="00D07AE3">
      <w:pPr>
        <w:rPr>
          <w:rFonts w:cs="Times New Roman"/>
        </w:rPr>
      </w:pPr>
    </w:p>
    <w:p w14:paraId="50AE83B9" w14:textId="77777777" w:rsidR="002471A6" w:rsidRPr="007B7318" w:rsidRDefault="002471A6" w:rsidP="00D07AE3">
      <w:pPr>
        <w:rPr>
          <w:rFonts w:cs="Times New Roman"/>
        </w:rPr>
      </w:pPr>
    </w:p>
    <w:p w14:paraId="6A9668D3" w14:textId="044794F4" w:rsidR="002471A6" w:rsidRPr="007B7318" w:rsidRDefault="002471A6" w:rsidP="005111D4">
      <w:pPr>
        <w:pStyle w:val="Heading1"/>
      </w:pPr>
      <w:bookmarkStart w:id="1" w:name="_Toc211012834"/>
      <w:r w:rsidRPr="007B7318">
        <w:lastRenderedPageBreak/>
        <w:t>Introduction</w:t>
      </w:r>
      <w:bookmarkEnd w:id="1"/>
    </w:p>
    <w:p w14:paraId="0A472D34" w14:textId="6DC333AB" w:rsidR="001929B0" w:rsidRPr="007B7318" w:rsidRDefault="001929B0" w:rsidP="001929B0">
      <w:pPr>
        <w:rPr>
          <w:rFonts w:cs="Times New Roman"/>
        </w:rPr>
      </w:pPr>
      <w:r w:rsidRPr="007B7318">
        <w:rPr>
          <w:rFonts w:cs="Times New Roman"/>
        </w:rPr>
        <w:t>Medical imaging is essential in modern healthcare, helping to diagnose and manage a wide range of diseases and injuries. Bone fractures are among the most common medical disorders seen in emergency departments globally. The accurate and timely diagnosis of fractures using radiographic (X-ray) pictures is critical to ensuring effective treatment, reducing complications, and improving patient outcomes. However, this task is not without its challenges. The increasing volume of diagnostic imaging cases, radiologists' restricted availability, and variances in picture quality sometimes result in delayed diagnosis or human oversight—especially in subtle or complex fractures.</w:t>
      </w:r>
    </w:p>
    <w:p w14:paraId="362A7DC9" w14:textId="30B91BC9" w:rsidR="001929B0" w:rsidRPr="007B7318" w:rsidRDefault="001929B0" w:rsidP="001929B0">
      <w:pPr>
        <w:rPr>
          <w:rFonts w:cs="Times New Roman"/>
        </w:rPr>
      </w:pPr>
      <w:r w:rsidRPr="007B7318">
        <w:rPr>
          <w:rFonts w:cs="Times New Roman"/>
        </w:rPr>
        <w:t xml:space="preserve">Traditional radiographic analysis is based on manual interpretation by skilled radiologists who visually check 2D X-ray pictures for discontinuities, angulations, or aberrant bone structures. While skilled doctors can diagnose small fractures, human judgment can be unreliable due to weariness, workload, or the intrinsic ambiguity of </w:t>
      </w:r>
      <w:r w:rsidR="006C6F4B" w:rsidRPr="007B7318">
        <w:rPr>
          <w:rFonts w:cs="Times New Roman"/>
        </w:rPr>
        <w:t>instances</w:t>
      </w:r>
      <w:r w:rsidRPr="007B7318">
        <w:rPr>
          <w:rFonts w:cs="Times New Roman"/>
        </w:rPr>
        <w:t>. According to studies, misdiagnosis rates for bone fractures in busy hospital settings can range from 5 to 15%, particularly for minor or hairline fractures. This highlights the need of computer-assisted diagnostic systems that can give consistent, high-speed, and accurate support to doctors.</w:t>
      </w:r>
    </w:p>
    <w:p w14:paraId="262ECFBF" w14:textId="0F953F87" w:rsidR="001929B0" w:rsidRPr="007B7318" w:rsidRDefault="001929B0" w:rsidP="001929B0">
      <w:pPr>
        <w:rPr>
          <w:rFonts w:cs="Times New Roman"/>
        </w:rPr>
      </w:pPr>
      <w:r w:rsidRPr="007B7318">
        <w:rPr>
          <w:rFonts w:cs="Times New Roman"/>
        </w:rPr>
        <w:t>Recent breakthroughs in Artificial Intelligence (AI), particularly Deep Learning (DL) and Computer Vision (CV), have altered how visual data can be processed and understood. Convolutional Neural Networks (CNNs) have proven particularly effective for image classification, segmentation, and object detection tasks, frequently matching or outperforming human performance in medical imaging applications such as pneumonia detection, diabetic retinopathy screening, and tumor classification. Using these improvements, AI-based diagnostic models can function as decision-support tools, supplementing rather than replacing human expertise.</w:t>
      </w:r>
    </w:p>
    <w:p w14:paraId="7EE86975" w14:textId="13F75834" w:rsidR="001929B0" w:rsidRPr="007B7318" w:rsidRDefault="001929B0" w:rsidP="001929B0">
      <w:pPr>
        <w:rPr>
          <w:rFonts w:cs="Times New Roman"/>
        </w:rPr>
      </w:pPr>
      <w:r w:rsidRPr="007B7318">
        <w:rPr>
          <w:rFonts w:cs="Times New Roman"/>
        </w:rPr>
        <w:t xml:space="preserve">In the domain of fracture detection, various open-source datasets and pre-trained models currently form a solid platform for research and development. Publicly available databases, such as MURA (Musculoskeletal Radiographs) and FracAtlas, provide vast collections of annotated X-ray images covering a wide range of bones. These datasets have allowed researchers to investigate transfer learning—a process in which models pre-trained on huge </w:t>
      </w:r>
      <w:r w:rsidRPr="007B7318">
        <w:rPr>
          <w:rFonts w:cs="Times New Roman"/>
        </w:rPr>
        <w:lastRenderedPageBreak/>
        <w:t>image corpora, such as ImageNet, are fine-tuned on domain-specific medical data to obtain excellent performance with few labeled examples.</w:t>
      </w:r>
    </w:p>
    <w:p w14:paraId="104E410D" w14:textId="77777777" w:rsidR="001929B0" w:rsidRPr="007B7318" w:rsidRDefault="001929B0" w:rsidP="001929B0">
      <w:pPr>
        <w:rPr>
          <w:rFonts w:cs="Times New Roman"/>
          <w:lang w:val="en-IN"/>
        </w:rPr>
      </w:pPr>
      <w:r w:rsidRPr="007B7318">
        <w:rPr>
          <w:rFonts w:cs="Times New Roman"/>
          <w:lang w:val="en-IN"/>
        </w:rPr>
        <w:t>Despite these advancements, deploying AI in medical imaging faces several challenges:</w:t>
      </w:r>
    </w:p>
    <w:p w14:paraId="25223DA8" w14:textId="77777777" w:rsidR="001929B0" w:rsidRPr="007B7318" w:rsidRDefault="001929B0" w:rsidP="001929B0">
      <w:pPr>
        <w:numPr>
          <w:ilvl w:val="0"/>
          <w:numId w:val="2"/>
        </w:numPr>
        <w:rPr>
          <w:rFonts w:cs="Times New Roman"/>
          <w:lang w:val="en-IN"/>
        </w:rPr>
      </w:pPr>
      <w:r w:rsidRPr="007B7318">
        <w:rPr>
          <w:rFonts w:cs="Times New Roman"/>
          <w:b/>
          <w:bCs/>
          <w:lang w:val="en-IN"/>
        </w:rPr>
        <w:t>Data imbalance</w:t>
      </w:r>
      <w:r w:rsidRPr="007B7318">
        <w:rPr>
          <w:rFonts w:cs="Times New Roman"/>
          <w:lang w:val="en-IN"/>
        </w:rPr>
        <w:t xml:space="preserve"> – Fractured samples are often underrepresented compared to non-fractured images, leading to biased model predictions.</w:t>
      </w:r>
    </w:p>
    <w:p w14:paraId="2DA416C5" w14:textId="77777777" w:rsidR="001929B0" w:rsidRPr="007B7318" w:rsidRDefault="001929B0" w:rsidP="001929B0">
      <w:pPr>
        <w:numPr>
          <w:ilvl w:val="0"/>
          <w:numId w:val="2"/>
        </w:numPr>
        <w:rPr>
          <w:rFonts w:cs="Times New Roman"/>
          <w:lang w:val="en-IN"/>
        </w:rPr>
      </w:pPr>
      <w:r w:rsidRPr="007B7318">
        <w:rPr>
          <w:rFonts w:cs="Times New Roman"/>
          <w:b/>
          <w:bCs/>
          <w:lang w:val="en-IN"/>
        </w:rPr>
        <w:t>Image variability</w:t>
      </w:r>
      <w:r w:rsidRPr="007B7318">
        <w:rPr>
          <w:rFonts w:cs="Times New Roman"/>
          <w:lang w:val="en-IN"/>
        </w:rPr>
        <w:t xml:space="preserve"> – X-rays may vary in brightness, contrast, and noise, affecting model generalization.</w:t>
      </w:r>
    </w:p>
    <w:p w14:paraId="0B0A5B03" w14:textId="77777777" w:rsidR="001929B0" w:rsidRPr="007B7318" w:rsidRDefault="001929B0" w:rsidP="001929B0">
      <w:pPr>
        <w:numPr>
          <w:ilvl w:val="0"/>
          <w:numId w:val="2"/>
        </w:numPr>
        <w:rPr>
          <w:rFonts w:cs="Times New Roman"/>
          <w:lang w:val="en-IN"/>
        </w:rPr>
      </w:pPr>
      <w:r w:rsidRPr="007B7318">
        <w:rPr>
          <w:rFonts w:cs="Times New Roman"/>
          <w:b/>
          <w:bCs/>
          <w:lang w:val="en-IN"/>
        </w:rPr>
        <w:t>Interpretability</w:t>
      </w:r>
      <w:r w:rsidRPr="007B7318">
        <w:rPr>
          <w:rFonts w:cs="Times New Roman"/>
          <w:lang w:val="en-IN"/>
        </w:rPr>
        <w:t xml:space="preserve"> – Clinicians require transparency in AI decisions; thus, explainable models are necessary to visualize </w:t>
      </w:r>
      <w:r w:rsidRPr="007B7318">
        <w:rPr>
          <w:rFonts w:cs="Times New Roman"/>
          <w:i/>
          <w:iCs/>
          <w:lang w:val="en-IN"/>
        </w:rPr>
        <w:t>why</w:t>
      </w:r>
      <w:r w:rsidRPr="007B7318">
        <w:rPr>
          <w:rFonts w:cs="Times New Roman"/>
          <w:lang w:val="en-IN"/>
        </w:rPr>
        <w:t xml:space="preserve"> a model predicts a fracture.</w:t>
      </w:r>
    </w:p>
    <w:p w14:paraId="27523498" w14:textId="77777777" w:rsidR="001929B0" w:rsidRPr="007B7318" w:rsidRDefault="001929B0" w:rsidP="001929B0">
      <w:pPr>
        <w:numPr>
          <w:ilvl w:val="0"/>
          <w:numId w:val="2"/>
        </w:numPr>
        <w:rPr>
          <w:rFonts w:cs="Times New Roman"/>
          <w:lang w:val="en-IN"/>
        </w:rPr>
      </w:pPr>
      <w:r w:rsidRPr="007B7318">
        <w:rPr>
          <w:rFonts w:cs="Times New Roman"/>
          <w:b/>
          <w:bCs/>
          <w:lang w:val="en-IN"/>
        </w:rPr>
        <w:t>Computational efficiency</w:t>
      </w:r>
      <w:r w:rsidRPr="007B7318">
        <w:rPr>
          <w:rFonts w:cs="Times New Roman"/>
          <w:lang w:val="en-IN"/>
        </w:rPr>
        <w:t xml:space="preserve"> – Training deep models on large image datasets requires high computational power, often necessitating optimization or transfer learning strategies.</w:t>
      </w:r>
    </w:p>
    <w:p w14:paraId="0FC3A662" w14:textId="4B4CB6B3" w:rsidR="001929B0" w:rsidRPr="007B7318" w:rsidRDefault="001929B0" w:rsidP="001929B0">
      <w:pPr>
        <w:rPr>
          <w:rFonts w:cs="Times New Roman"/>
        </w:rPr>
      </w:pPr>
      <w:r w:rsidRPr="007B7318">
        <w:rPr>
          <w:rFonts w:cs="Times New Roman"/>
        </w:rPr>
        <w:t>This practicum addresses these issues by developing a reliable and understandable deep learning pipeline for automated bone fracture detection. The project uses Convolutional Neural Networks (CNNs) and transfer learning architectures (ResNet50 and EfficientNet-B0) developed in PyTorch to identify X-ray pictures as fractured or non-fractured. Furthermore, it uses Grad-CAM (Gradient-weighted Class Activation Mapping) to generate heatmaps that emphasize the specific image regions that influence the model's choice, ensuring interpretability and clinical trust.</w:t>
      </w:r>
    </w:p>
    <w:p w14:paraId="1A580292" w14:textId="69C450A3" w:rsidR="001929B0" w:rsidRPr="007B7318" w:rsidRDefault="001929B0" w:rsidP="001929B0">
      <w:pPr>
        <w:rPr>
          <w:rFonts w:cs="Times New Roman"/>
        </w:rPr>
      </w:pPr>
      <w:r w:rsidRPr="007B7318">
        <w:rPr>
          <w:rFonts w:cs="Times New Roman"/>
        </w:rPr>
        <w:t>The pipeline was created over seven weeks using a systematic approach that included data collection, preprocessing, model training, evaluation, and visualization. Each process was documented through thorough weekly tests and then optimized into a repeatable final notebook, assuring transparency and simplicity of replication. The addition of augmentation approaches, balanced sampling, and ROC-based threshold optimization improves the model's capacity to generalize across different patient datasets.</w:t>
      </w:r>
    </w:p>
    <w:p w14:paraId="29B96C17" w14:textId="23D2ECB1" w:rsidR="001929B0" w:rsidRPr="007B7318" w:rsidRDefault="001929B0" w:rsidP="001929B0">
      <w:pPr>
        <w:rPr>
          <w:rFonts w:cs="Times New Roman"/>
        </w:rPr>
      </w:pPr>
      <w:r w:rsidRPr="007B7318">
        <w:rPr>
          <w:rFonts w:cs="Times New Roman"/>
        </w:rPr>
        <w:t xml:space="preserve">This practicum shows how deep learning, explainable AI, and transfer learning may be used to bridge computational models with real-world healthcare concerns. The suggested approach not </w:t>
      </w:r>
      <w:r w:rsidRPr="007B7318">
        <w:rPr>
          <w:rFonts w:cs="Times New Roman"/>
        </w:rPr>
        <w:lastRenderedPageBreak/>
        <w:t>only increases diagnostic speed and consistency, but it also keeps clinical interpretability at the forefront of the design. In doing so, it contributes to the emerging trend of AI-augmented radiology, in which technology enables physicians to make faster and more reliable diagnostic choices.</w:t>
      </w:r>
    </w:p>
    <w:p w14:paraId="738FA413" w14:textId="4AE390DF" w:rsidR="001929B0" w:rsidRPr="007B7318" w:rsidRDefault="001929B0" w:rsidP="005111D4">
      <w:pPr>
        <w:pStyle w:val="Heading1"/>
        <w:rPr>
          <w:lang w:val="en-IN"/>
        </w:rPr>
      </w:pPr>
      <w:bookmarkStart w:id="2" w:name="_Toc211012835"/>
      <w:r w:rsidRPr="007B7318">
        <w:rPr>
          <w:lang w:val="en-IN"/>
        </w:rPr>
        <w:lastRenderedPageBreak/>
        <w:t>Problem Statement</w:t>
      </w:r>
      <w:bookmarkEnd w:id="2"/>
    </w:p>
    <w:p w14:paraId="16414A2E" w14:textId="6A82B014" w:rsidR="001929B0" w:rsidRPr="007B7318" w:rsidRDefault="001929B0" w:rsidP="001929B0">
      <w:pPr>
        <w:rPr>
          <w:rFonts w:cs="Times New Roman"/>
        </w:rPr>
      </w:pPr>
      <w:r w:rsidRPr="007B7318">
        <w:rPr>
          <w:rFonts w:cs="Times New Roman"/>
        </w:rPr>
        <w:t>Fracture diagnosis is one of radiology's most common and time-sensitive tasks, accounting for a sizable portion of emergency department imaging workloads globally. Manual interpretation of X-ray pictures is still the clinical standard; nevertheless, it is fundamentally constrained by factors such as observer variability, radiologist tiredness, and time limits, all of which can result in diagnostic mistakes and treatment delays. According to studies, 5-15% of fractures go unnoticed during the initial radiological evaluation, particularly when the fractures are mild or occur in anatomically complex locations [1], [2]. Such diagnostic failures might result in consequences such as non-union, deformity, or chronic pain, highlighting the importance of automated decision-support technologies that improve detection accuracy and timeliness.</w:t>
      </w:r>
    </w:p>
    <w:p w14:paraId="5F68C763" w14:textId="106C35A8" w:rsidR="001929B0" w:rsidRPr="007B7318" w:rsidRDefault="001929B0" w:rsidP="001929B0">
      <w:pPr>
        <w:rPr>
          <w:rFonts w:cs="Times New Roman"/>
        </w:rPr>
      </w:pPr>
      <w:r w:rsidRPr="007B7318">
        <w:rPr>
          <w:rFonts w:cs="Times New Roman"/>
        </w:rPr>
        <w:t>The central issue addressed in this practicum is the automated detection of bone fractures in X-ray images using deep learning and computer vision. While various AI-based techniques have been proposed in the literature, several have ongoing hurdles that limit their real-world application. First, the data imbalance between fractured and non-fractured samples biases model performance toward the majority class, limiting sensitivity to true positives. Second, heterogeneity in radiographic imaging due to changes in scanners, illumination, or exposure circumstances limits model generalization. Third, the interpretability gap between AI models and human experts raises ethical and clinical concerns; without explainable outputs, radiologists may be hesitant to rely on automated forecasts. Finally, resource constraints, both computing and data-related, frequently impede the implementation of high-performing deep models in clinical settings.</w:t>
      </w:r>
    </w:p>
    <w:p w14:paraId="5155DC7C" w14:textId="03CA8832" w:rsidR="001929B0" w:rsidRPr="007B7318" w:rsidRDefault="001929B0" w:rsidP="001929B0">
      <w:pPr>
        <w:rPr>
          <w:rFonts w:cs="Times New Roman"/>
          <w:lang w:val="en-IN"/>
        </w:rPr>
      </w:pPr>
      <w:r w:rsidRPr="007B7318">
        <w:rPr>
          <w:rFonts w:cs="Times New Roman"/>
          <w:lang w:val="en-IN"/>
        </w:rPr>
        <w:t xml:space="preserve">Therefore, the </w:t>
      </w:r>
      <w:r w:rsidR="00DC08D0" w:rsidRPr="007B7318">
        <w:rPr>
          <w:rFonts w:cs="Times New Roman"/>
          <w:lang w:val="en-IN"/>
        </w:rPr>
        <w:t>objective</w:t>
      </w:r>
      <w:r w:rsidRPr="007B7318">
        <w:rPr>
          <w:rFonts w:cs="Times New Roman"/>
          <w:lang w:val="en-IN"/>
        </w:rPr>
        <w:t xml:space="preserve"> of </w:t>
      </w:r>
      <w:r w:rsidR="00DC08D0" w:rsidRPr="007B7318">
        <w:rPr>
          <w:rFonts w:cs="Times New Roman"/>
          <w:lang w:val="en-IN"/>
        </w:rPr>
        <w:t>practicum</w:t>
      </w:r>
      <w:r w:rsidRPr="007B7318">
        <w:rPr>
          <w:rFonts w:cs="Times New Roman"/>
          <w:lang w:val="en-IN"/>
        </w:rPr>
        <w:t xml:space="preserve"> is to </w:t>
      </w:r>
      <w:r w:rsidR="00DC08D0" w:rsidRPr="007B7318">
        <w:rPr>
          <w:rFonts w:cs="Times New Roman"/>
          <w:lang w:val="en-IN"/>
        </w:rPr>
        <w:t>understand</w:t>
      </w:r>
      <w:r w:rsidRPr="007B7318">
        <w:rPr>
          <w:rFonts w:cs="Times New Roman"/>
          <w:lang w:val="en-IN"/>
        </w:rPr>
        <w:t xml:space="preserve">, train, and evaluate a </w:t>
      </w:r>
      <w:r w:rsidRPr="007B7318">
        <w:rPr>
          <w:rFonts w:cs="Times New Roman"/>
          <w:b/>
          <w:bCs/>
          <w:lang w:val="en-IN"/>
        </w:rPr>
        <w:t>deep learning–based fracture detection system</w:t>
      </w:r>
      <w:r w:rsidRPr="007B7318">
        <w:rPr>
          <w:rFonts w:cs="Times New Roman"/>
          <w:lang w:val="en-IN"/>
        </w:rPr>
        <w:t xml:space="preserve"> that is accurate, </w:t>
      </w:r>
      <w:r w:rsidR="00DC08D0" w:rsidRPr="007B7318">
        <w:rPr>
          <w:rFonts w:cs="Times New Roman"/>
          <w:lang w:val="en-IN"/>
        </w:rPr>
        <w:t>reliable</w:t>
      </w:r>
      <w:r w:rsidRPr="007B7318">
        <w:rPr>
          <w:rFonts w:cs="Times New Roman"/>
          <w:lang w:val="en-IN"/>
        </w:rPr>
        <w:t xml:space="preserve"> and computationally efficient. Specifically, the practicum aims to:</w:t>
      </w:r>
    </w:p>
    <w:p w14:paraId="65F86F44" w14:textId="77777777" w:rsidR="001929B0" w:rsidRPr="007B7318" w:rsidRDefault="001929B0" w:rsidP="001929B0">
      <w:pPr>
        <w:numPr>
          <w:ilvl w:val="0"/>
          <w:numId w:val="3"/>
        </w:numPr>
        <w:rPr>
          <w:rFonts w:cs="Times New Roman"/>
          <w:lang w:val="en-IN"/>
        </w:rPr>
      </w:pPr>
      <w:r w:rsidRPr="007B7318">
        <w:rPr>
          <w:rFonts w:cs="Times New Roman"/>
          <w:lang w:val="en-IN"/>
        </w:rPr>
        <w:t xml:space="preserve">Develop and compare </w:t>
      </w:r>
      <w:r w:rsidRPr="007B7318">
        <w:rPr>
          <w:rFonts w:cs="Times New Roman"/>
          <w:b/>
          <w:bCs/>
          <w:lang w:val="en-IN"/>
        </w:rPr>
        <w:t>baseline CNN</w:t>
      </w:r>
      <w:r w:rsidRPr="007B7318">
        <w:rPr>
          <w:rFonts w:cs="Times New Roman"/>
          <w:lang w:val="en-IN"/>
        </w:rPr>
        <w:t xml:space="preserve"> and </w:t>
      </w:r>
      <w:r w:rsidRPr="007B7318">
        <w:rPr>
          <w:rFonts w:cs="Times New Roman"/>
          <w:b/>
          <w:bCs/>
          <w:lang w:val="en-IN"/>
        </w:rPr>
        <w:t>transfer learning models</w:t>
      </w:r>
      <w:r w:rsidRPr="007B7318">
        <w:rPr>
          <w:rFonts w:cs="Times New Roman"/>
          <w:lang w:val="en-IN"/>
        </w:rPr>
        <w:t xml:space="preserve"> (ResNet50, EfficientNet-B0) to classify X-rays as fractured or non-fractured.</w:t>
      </w:r>
    </w:p>
    <w:p w14:paraId="06D164F7" w14:textId="77777777" w:rsidR="001929B0" w:rsidRPr="007B7318" w:rsidRDefault="001929B0" w:rsidP="001929B0">
      <w:pPr>
        <w:numPr>
          <w:ilvl w:val="0"/>
          <w:numId w:val="3"/>
        </w:numPr>
        <w:rPr>
          <w:rFonts w:cs="Times New Roman"/>
          <w:lang w:val="en-IN"/>
        </w:rPr>
      </w:pPr>
      <w:r w:rsidRPr="007B7318">
        <w:rPr>
          <w:rFonts w:cs="Times New Roman"/>
          <w:lang w:val="en-IN"/>
        </w:rPr>
        <w:t xml:space="preserve">Implement </w:t>
      </w:r>
      <w:r w:rsidRPr="007B7318">
        <w:rPr>
          <w:rFonts w:cs="Times New Roman"/>
          <w:b/>
          <w:bCs/>
          <w:lang w:val="en-IN"/>
        </w:rPr>
        <w:t>data preprocessing and augmentation pipelines</w:t>
      </w:r>
      <w:r w:rsidRPr="007B7318">
        <w:rPr>
          <w:rFonts w:cs="Times New Roman"/>
          <w:lang w:val="en-IN"/>
        </w:rPr>
        <w:t xml:space="preserve"> to mitigate class imbalance and improve generalization.</w:t>
      </w:r>
    </w:p>
    <w:p w14:paraId="2A1B025E" w14:textId="77777777" w:rsidR="001929B0" w:rsidRPr="007B7318" w:rsidRDefault="001929B0" w:rsidP="001929B0">
      <w:pPr>
        <w:numPr>
          <w:ilvl w:val="0"/>
          <w:numId w:val="3"/>
        </w:numPr>
        <w:rPr>
          <w:rFonts w:cs="Times New Roman"/>
          <w:lang w:val="en-IN"/>
        </w:rPr>
      </w:pPr>
      <w:r w:rsidRPr="007B7318">
        <w:rPr>
          <w:rFonts w:cs="Times New Roman"/>
          <w:lang w:val="en-IN"/>
        </w:rPr>
        <w:lastRenderedPageBreak/>
        <w:t>Evaluate models on multiple metrics—</w:t>
      </w:r>
      <w:r w:rsidRPr="007B7318">
        <w:rPr>
          <w:rFonts w:cs="Times New Roman"/>
          <w:b/>
          <w:bCs/>
          <w:lang w:val="en-IN"/>
        </w:rPr>
        <w:t>accuracy, recall, F1-score, and ROC-AUC</w:t>
      </w:r>
      <w:r w:rsidRPr="007B7318">
        <w:rPr>
          <w:rFonts w:cs="Times New Roman"/>
          <w:lang w:val="en-IN"/>
        </w:rPr>
        <w:t>—to ensure robust performance assessment.</w:t>
      </w:r>
    </w:p>
    <w:p w14:paraId="6936912F" w14:textId="77777777" w:rsidR="001929B0" w:rsidRPr="007B7318" w:rsidRDefault="001929B0" w:rsidP="001929B0">
      <w:pPr>
        <w:numPr>
          <w:ilvl w:val="0"/>
          <w:numId w:val="3"/>
        </w:numPr>
        <w:rPr>
          <w:rFonts w:cs="Times New Roman"/>
          <w:lang w:val="en-IN"/>
        </w:rPr>
      </w:pPr>
      <w:r w:rsidRPr="007B7318">
        <w:rPr>
          <w:rFonts w:cs="Times New Roman"/>
          <w:lang w:val="en-IN"/>
        </w:rPr>
        <w:t xml:space="preserve">Incorporate </w:t>
      </w:r>
      <w:r w:rsidRPr="007B7318">
        <w:rPr>
          <w:rFonts w:cs="Times New Roman"/>
          <w:b/>
          <w:bCs/>
          <w:lang w:val="en-IN"/>
        </w:rPr>
        <w:t>explainable AI techniques</w:t>
      </w:r>
      <w:r w:rsidRPr="007B7318">
        <w:rPr>
          <w:rFonts w:cs="Times New Roman"/>
          <w:lang w:val="en-IN"/>
        </w:rPr>
        <w:t xml:space="preserve"> such as </w:t>
      </w:r>
      <w:r w:rsidRPr="007B7318">
        <w:rPr>
          <w:rFonts w:cs="Times New Roman"/>
          <w:b/>
          <w:bCs/>
          <w:lang w:val="en-IN"/>
        </w:rPr>
        <w:t>Grad-CAM</w:t>
      </w:r>
      <w:r w:rsidRPr="007B7318">
        <w:rPr>
          <w:rFonts w:cs="Times New Roman"/>
          <w:lang w:val="en-IN"/>
        </w:rPr>
        <w:t xml:space="preserve"> to visualize attention regions and enhance clinical interpretability.</w:t>
      </w:r>
    </w:p>
    <w:p w14:paraId="6D6CAB63" w14:textId="77777777" w:rsidR="001929B0" w:rsidRPr="007B7318" w:rsidRDefault="001929B0" w:rsidP="001929B0">
      <w:pPr>
        <w:numPr>
          <w:ilvl w:val="0"/>
          <w:numId w:val="3"/>
        </w:numPr>
        <w:rPr>
          <w:rFonts w:cs="Times New Roman"/>
          <w:lang w:val="en-IN"/>
        </w:rPr>
      </w:pPr>
      <w:r w:rsidRPr="007B7318">
        <w:rPr>
          <w:rFonts w:cs="Times New Roman"/>
          <w:lang w:val="en-IN"/>
        </w:rPr>
        <w:t>Optimize model thresholds and hyperparameters for real-time, deployable inference without compromising diagnostic reliability.</w:t>
      </w:r>
    </w:p>
    <w:p w14:paraId="57008857" w14:textId="56C391BF" w:rsidR="001929B0" w:rsidRPr="007B7318" w:rsidRDefault="00DC08D0" w:rsidP="001929B0">
      <w:pPr>
        <w:rPr>
          <w:rFonts w:cs="Times New Roman"/>
        </w:rPr>
      </w:pPr>
      <w:r w:rsidRPr="007B7318">
        <w:rPr>
          <w:rFonts w:cs="Times New Roman"/>
        </w:rPr>
        <w:t>By achieving these goals, the research offers a reproducible and interpretable framework for fracture diagnosis that blends technological innovation, clinical relevance, and scalable AI integration. Lastly, the system is designed to improve the speed and accuracy of fracture diagnosis in both routine and emergency medical settings, acting as a diagnostic aid rather than a replacement for radiologists.</w:t>
      </w:r>
    </w:p>
    <w:p w14:paraId="7FD99853" w14:textId="29CE4ECF" w:rsidR="00D314C7" w:rsidRPr="007B7318" w:rsidRDefault="00D314C7" w:rsidP="005111D4">
      <w:pPr>
        <w:pStyle w:val="Heading1"/>
        <w:rPr>
          <w:lang w:val="en-IN"/>
        </w:rPr>
      </w:pPr>
      <w:bookmarkStart w:id="3" w:name="_Toc211012836"/>
      <w:r w:rsidRPr="007B7318">
        <w:rPr>
          <w:lang w:val="en-IN"/>
        </w:rPr>
        <w:lastRenderedPageBreak/>
        <w:t>Related Work</w:t>
      </w:r>
      <w:bookmarkEnd w:id="3"/>
    </w:p>
    <w:p w14:paraId="4E177B6E" w14:textId="7F770F3B" w:rsidR="00D314C7" w:rsidRPr="007B7318" w:rsidRDefault="00D314C7" w:rsidP="00D314C7">
      <w:pPr>
        <w:rPr>
          <w:rFonts w:cs="Times New Roman"/>
        </w:rPr>
      </w:pPr>
      <w:r w:rsidRPr="007B7318">
        <w:rPr>
          <w:rFonts w:cs="Times New Roman"/>
        </w:rPr>
        <w:t>In this section, we look at recent improvements in deep learning approaches to bone fracture detection in classification, localization, and semi/weakly supervised situations. We highlight studies published in the recent few years and discuss their methodological breakthroughs and limits.</w:t>
      </w:r>
    </w:p>
    <w:p w14:paraId="31245D98" w14:textId="77777777" w:rsidR="00C25FFE" w:rsidRPr="007B7318" w:rsidRDefault="00C25FFE" w:rsidP="00BD65D1">
      <w:pPr>
        <w:pStyle w:val="Heading2"/>
        <w:rPr>
          <w:rFonts w:cs="Times New Roman"/>
        </w:rPr>
      </w:pPr>
      <w:bookmarkStart w:id="4" w:name="_Toc211012837"/>
      <w:r w:rsidRPr="007B7318">
        <w:rPr>
          <w:rFonts w:cs="Times New Roman"/>
        </w:rPr>
        <w:t>Deep Learning for Fracture Detection</w:t>
      </w:r>
      <w:bookmarkEnd w:id="4"/>
    </w:p>
    <w:p w14:paraId="132F9FAE" w14:textId="77777777" w:rsidR="002C1CF3" w:rsidRPr="007B7318" w:rsidRDefault="002C1CF3" w:rsidP="00C25FFE">
      <w:pPr>
        <w:rPr>
          <w:rFonts w:cs="Times New Roman"/>
        </w:rPr>
      </w:pPr>
      <w:r w:rsidRPr="007B7318">
        <w:rPr>
          <w:rFonts w:cs="Times New Roman"/>
        </w:rPr>
        <w:t xml:space="preserve">Rajpurkar et al. pioneered the use of the MURA dataset—a large-scale benchmark for musculoskeletal radiographs—to establish convolutional neural networks (CNNs) as feasible methods for anomaly detection in medical imaging [3]. This dataset has since been the foundation for radiographic classification problems. </w:t>
      </w:r>
    </w:p>
    <w:p w14:paraId="786D0554" w14:textId="250D99F3" w:rsidR="00C25FFE" w:rsidRPr="007B7318" w:rsidRDefault="002C1CF3" w:rsidP="00C25FFE">
      <w:pPr>
        <w:rPr>
          <w:rFonts w:cs="Times New Roman"/>
        </w:rPr>
      </w:pPr>
      <w:r w:rsidRPr="007B7318">
        <w:rPr>
          <w:rFonts w:cs="Times New Roman"/>
        </w:rPr>
        <w:t>Recent research has used transfer learning to increase accuracy and shorten training time for fracture classification. Alam et al. developed a novel transfer learning network based on radiographic images, which achieved significant accuracy gains by fine-tuning pre-trained CNNs on medical datasets [5]. Similarly, Alwzwazy et al. created FracNet, a comprehensive deep learning framework that incorporates attention processes and feature fusion for increased robustness and interpretability [6].</w:t>
      </w:r>
      <w:r w:rsidR="00C25FFE" w:rsidRPr="007B7318">
        <w:rPr>
          <w:rFonts w:cs="Times New Roman"/>
        </w:rPr>
        <w:t xml:space="preserve"> </w:t>
      </w:r>
    </w:p>
    <w:p w14:paraId="7B1A975D" w14:textId="77777777" w:rsidR="002C1CF3" w:rsidRPr="007B7318" w:rsidRDefault="002C1CF3" w:rsidP="00C25FFE">
      <w:pPr>
        <w:rPr>
          <w:rFonts w:cs="Times New Roman"/>
        </w:rPr>
      </w:pPr>
      <w:r w:rsidRPr="007B7318">
        <w:rPr>
          <w:rFonts w:cs="Times New Roman"/>
        </w:rPr>
        <w:t>An open-access paper, Bone Fracture Classification Using Transfer Learning [7], found that integrating ResNet and EfficientNet backbones improves performance considerably above typical CNNs. Another study used a bespoke CNN with transfer learning and found cutting-edge metrics (F1-score = 0.96) across numerous anatomical regions [9]. Furthermore, Ma et al. created a two-stage Crack-Sensitive CNN that separates fracture-specific features while reducing false negatives on difficult datasets [11].</w:t>
      </w:r>
    </w:p>
    <w:p w14:paraId="101C5A57" w14:textId="1CFEEEC4" w:rsidR="002C1CF3" w:rsidRPr="007B7318" w:rsidRDefault="002C1CF3" w:rsidP="00C25FFE">
      <w:pPr>
        <w:rPr>
          <w:rFonts w:cs="Times New Roman"/>
        </w:rPr>
      </w:pPr>
      <w:r w:rsidRPr="007B7318">
        <w:rPr>
          <w:rFonts w:cs="Times New Roman"/>
        </w:rPr>
        <w:t>Attention-based learning has also gained popularity. A 2024 preprint [10] used Attention-Based Transfer Learning to emphasize discriminative bone features, resulting in better interpretability and computational efficiency. Collectively, these investigations show that transfer learning and architectural modifications are critical to achieve clinically acceptable bone fracture detection results.</w:t>
      </w:r>
    </w:p>
    <w:p w14:paraId="624D660F" w14:textId="5AC769FE" w:rsidR="002C1CF3" w:rsidRPr="007B7318" w:rsidRDefault="002C1CF3" w:rsidP="00BD65D1">
      <w:pPr>
        <w:pStyle w:val="Heading2"/>
        <w:rPr>
          <w:rFonts w:cs="Times New Roman"/>
        </w:rPr>
      </w:pPr>
      <w:bookmarkStart w:id="5" w:name="_Toc211012838"/>
      <w:r w:rsidRPr="007B7318">
        <w:rPr>
          <w:rFonts w:cs="Times New Roman"/>
        </w:rPr>
        <w:lastRenderedPageBreak/>
        <w:t>Object Detection and Localization approaches</w:t>
      </w:r>
      <w:bookmarkEnd w:id="5"/>
    </w:p>
    <w:p w14:paraId="6C9269C5" w14:textId="77777777" w:rsidR="002C1CF3" w:rsidRPr="007B7318" w:rsidRDefault="002C1CF3" w:rsidP="002C1CF3">
      <w:pPr>
        <w:rPr>
          <w:rFonts w:cs="Times New Roman"/>
        </w:rPr>
      </w:pPr>
      <w:r w:rsidRPr="007B7318">
        <w:rPr>
          <w:rFonts w:cs="Times New Roman"/>
        </w:rPr>
        <w:t>In addition to classification, researchers have investigated object detection to pinpoint fracture sites in X-rays. An SSRN preprint used YOLOv7 to analyze radiography datasets, demonstrating efficient real-time fracture localization suited for emergency diagnosis [8]. These detection-driven models may show precise fracture sites, which increases clinical trust and model transparency.</w:t>
      </w:r>
    </w:p>
    <w:p w14:paraId="64034A68" w14:textId="340630FF" w:rsidR="002C1CF3" w:rsidRPr="007B7318" w:rsidRDefault="002C1CF3" w:rsidP="002C1CF3">
      <w:pPr>
        <w:rPr>
          <w:rFonts w:cs="Times New Roman"/>
        </w:rPr>
      </w:pPr>
      <w:r w:rsidRPr="007B7318">
        <w:rPr>
          <w:rFonts w:cs="Times New Roman"/>
        </w:rPr>
        <w:t>Multi-stage detection systems, such as the CrackNet-enhanced architecture [11], have shown that integrating localization and fracture classification improves interpretability without significantly reducing inference time. These hybrid pipelines fill the gap between traditional detection techniques and fully automated AI-assisted radiological workflows.</w:t>
      </w:r>
    </w:p>
    <w:p w14:paraId="756429DD" w14:textId="3D95A227" w:rsidR="002C1CF3" w:rsidRPr="007B7318" w:rsidRDefault="002C1CF3" w:rsidP="00BD65D1">
      <w:pPr>
        <w:pStyle w:val="Heading2"/>
        <w:rPr>
          <w:rFonts w:cs="Times New Roman"/>
        </w:rPr>
      </w:pPr>
      <w:bookmarkStart w:id="6" w:name="_Toc211012839"/>
      <w:r w:rsidRPr="007B7318">
        <w:rPr>
          <w:rFonts w:cs="Times New Roman"/>
        </w:rPr>
        <w:t>Label-Efficient and Robust Learning Methods</w:t>
      </w:r>
      <w:bookmarkEnd w:id="6"/>
    </w:p>
    <w:p w14:paraId="72AF93A1" w14:textId="6680A9BA" w:rsidR="002C1CF3" w:rsidRPr="007B7318" w:rsidRDefault="002C1CF3" w:rsidP="002C1CF3">
      <w:pPr>
        <w:rPr>
          <w:rFonts w:cs="Times New Roman"/>
        </w:rPr>
      </w:pPr>
      <w:r w:rsidRPr="007B7318">
        <w:rPr>
          <w:rFonts w:cs="Times New Roman"/>
        </w:rPr>
        <w:t>Due to a lack of labeled medical data, semi-supervised and self-supervised learning systems have gained popularity. Chai et al. developed Deep Omni-Supervised Learning for rib fracture identification from chest radiography pictures, which combines labeled and unlabeled data to improve detection robustness [12]. Khanal et al. increased model robustness by using self-supervised pretraining to minimize the effects of noisy labels and limited annotations, resulting in competitive performance on small datasets [13].</w:t>
      </w:r>
      <w:r w:rsidRPr="007B7318">
        <w:rPr>
          <w:rFonts w:cs="Times New Roman"/>
        </w:rPr>
        <w:br/>
      </w:r>
      <w:r w:rsidRPr="007B7318">
        <w:rPr>
          <w:rFonts w:cs="Times New Roman"/>
        </w:rPr>
        <w:br/>
        <w:t>These approaches highlight the transition toward data-efficient AI, which is crucial for real-world clinical implementation in situations when extensive manual labeling is not practical.</w:t>
      </w:r>
    </w:p>
    <w:p w14:paraId="286B56E6" w14:textId="76A84440" w:rsidR="002C1CF3" w:rsidRPr="007B7318" w:rsidRDefault="002C1CF3" w:rsidP="00BD65D1">
      <w:pPr>
        <w:pStyle w:val="Heading2"/>
        <w:rPr>
          <w:rFonts w:cs="Times New Roman"/>
        </w:rPr>
      </w:pPr>
      <w:bookmarkStart w:id="7" w:name="_Toc211012840"/>
      <w:r w:rsidRPr="007B7318">
        <w:rPr>
          <w:rFonts w:cs="Times New Roman"/>
        </w:rPr>
        <w:t>Explainable AI and Model Interpretability</w:t>
      </w:r>
      <w:bookmarkEnd w:id="7"/>
    </w:p>
    <w:p w14:paraId="55AD08B0" w14:textId="4FDEF6F6" w:rsidR="002C1CF3" w:rsidRPr="007B7318" w:rsidRDefault="002C1CF3" w:rsidP="002C1CF3">
      <w:pPr>
        <w:rPr>
          <w:rFonts w:cs="Times New Roman"/>
        </w:rPr>
      </w:pPr>
      <w:r w:rsidRPr="007B7318">
        <w:rPr>
          <w:rFonts w:cs="Times New Roman"/>
        </w:rPr>
        <w:t xml:space="preserve">The interpretability of AI-powered systems is critical for clinical integration. Selvaraju et al. developed the seminal Grad-CAM approach, which provided gradient-based visual interpretations of CNN predictions, allowing doctors to identify the </w:t>
      </w:r>
      <w:r w:rsidR="006C6F4B" w:rsidRPr="007B7318">
        <w:rPr>
          <w:rFonts w:cs="Times New Roman"/>
        </w:rPr>
        <w:t>region’s</w:t>
      </w:r>
      <w:r w:rsidRPr="007B7318">
        <w:rPr>
          <w:rFonts w:cs="Times New Roman"/>
        </w:rPr>
        <w:t xml:space="preserve"> most important for fracture identification. Score-CAM [15] and Eigen-CAM [16] offered gradient-free visualization approaches, which resulted in smoother and more stable activation maps.</w:t>
      </w:r>
      <w:r w:rsidRPr="007B7318">
        <w:rPr>
          <w:rFonts w:cs="Times New Roman"/>
        </w:rPr>
        <w:br/>
      </w:r>
      <w:r w:rsidRPr="007B7318">
        <w:rPr>
          <w:rFonts w:cs="Times New Roman"/>
        </w:rPr>
        <w:br/>
        <w:t>These explainability methods are now commonly utilized in fracture-detection pipelines to ensure that models focus on relevant anatomical regions, hence increasing transparency and radiologist trust.</w:t>
      </w:r>
    </w:p>
    <w:p w14:paraId="5E3CD564" w14:textId="112701C4" w:rsidR="002C1CF3" w:rsidRPr="007B7318" w:rsidRDefault="002C1CF3" w:rsidP="00BD65D1">
      <w:pPr>
        <w:pStyle w:val="Heading2"/>
        <w:rPr>
          <w:rFonts w:cs="Times New Roman"/>
        </w:rPr>
      </w:pPr>
      <w:r w:rsidRPr="007B7318">
        <w:rPr>
          <w:rFonts w:cs="Times New Roman"/>
        </w:rPr>
        <w:lastRenderedPageBreak/>
        <w:t xml:space="preserve"> </w:t>
      </w:r>
      <w:bookmarkStart w:id="8" w:name="_Toc211012841"/>
      <w:r w:rsidRPr="007B7318">
        <w:rPr>
          <w:rFonts w:cs="Times New Roman"/>
        </w:rPr>
        <w:t>Systematic Reviews and Meta-Analyses</w:t>
      </w:r>
      <w:bookmarkEnd w:id="8"/>
    </w:p>
    <w:p w14:paraId="1569FADE" w14:textId="01962B12" w:rsidR="002C1CF3" w:rsidRPr="007B7318" w:rsidRDefault="002C1CF3" w:rsidP="002C1CF3">
      <w:pPr>
        <w:rPr>
          <w:rFonts w:cs="Times New Roman"/>
        </w:rPr>
      </w:pPr>
      <w:r w:rsidRPr="007B7318">
        <w:rPr>
          <w:rFonts w:cs="Times New Roman"/>
        </w:rPr>
        <w:t>Several extensive reviews and meta-analyses have consolidated the current state of artificial intelligence in orthopedic imaging. Kutbi et al. (2024) conducted a thorough assessment of over 60 AI-based fracture diagnosis studies, highlighting external validation and dataset variety as significant gaps in current research [17]. Su et al. (2023) conducted a meta-analysis and found a pooled sensitivity of 92% and specificity of 93%, indicating that deep learning models are approaching radiologist-level accuracy in certain circumstances [18].</w:t>
      </w:r>
      <w:r w:rsidRPr="007B7318">
        <w:rPr>
          <w:rFonts w:cs="Times New Roman"/>
        </w:rPr>
        <w:br/>
      </w:r>
      <w:r w:rsidRPr="007B7318">
        <w:rPr>
          <w:rFonts w:cs="Times New Roman"/>
        </w:rPr>
        <w:br/>
        <w:t>Finally, Alzubaidi et al. (2025) provided a comprehensive review that emphasized the issues of trustworthiness, fairness, and multi-modal data fusion in orthopedic deep learning applications [19]. Together, our analyses confirm that, while AI has enormous potential, its inclusion into healthcare procedures necessitates transparency, thorough validation, and bias mitigation.</w:t>
      </w:r>
    </w:p>
    <w:p w14:paraId="6DA949F7" w14:textId="5D7ADF6F" w:rsidR="002C1CF3" w:rsidRPr="007B7318" w:rsidRDefault="002C1CF3" w:rsidP="002C1CF3">
      <w:pPr>
        <w:rPr>
          <w:rFonts w:cs="Times New Roman"/>
        </w:rPr>
      </w:pPr>
      <w:r w:rsidRPr="007B7318">
        <w:rPr>
          <w:rFonts w:cs="Times New Roman"/>
        </w:rPr>
        <w:t>This body of work forms the foundation for the present practicum, which integrates transfer learning, interpretability, and robustness into a unified fracture detection pipeline using radiographic data.</w:t>
      </w:r>
    </w:p>
    <w:p w14:paraId="05197405" w14:textId="7F73750E" w:rsidR="002C1CF3" w:rsidRPr="007B7318" w:rsidRDefault="002C1CF3" w:rsidP="005111D4">
      <w:pPr>
        <w:pStyle w:val="Heading1"/>
      </w:pPr>
      <w:bookmarkStart w:id="9" w:name="_Toc211012842"/>
      <w:r w:rsidRPr="007B7318">
        <w:lastRenderedPageBreak/>
        <w:t>Methodology</w:t>
      </w:r>
      <w:bookmarkEnd w:id="9"/>
    </w:p>
    <w:p w14:paraId="456370E0" w14:textId="467FAC13" w:rsidR="002C1CF3" w:rsidRPr="007B7318" w:rsidRDefault="00421200" w:rsidP="002C1CF3">
      <w:pPr>
        <w:rPr>
          <w:rFonts w:cs="Times New Roman"/>
        </w:rPr>
      </w:pPr>
      <w:r w:rsidRPr="007B7318">
        <w:rPr>
          <w:rFonts w:cs="Times New Roman"/>
        </w:rPr>
        <w:t xml:space="preserve">This section details the overall design, data preparation, model development, training protocols, evaluation procedures, and interpretability mechanisms of the bone fracture detection pipeline. The process flow of the system is summarized in </w:t>
      </w:r>
      <w:r w:rsidRPr="007B7318">
        <w:rPr>
          <w:rStyle w:val="Strong"/>
          <w:rFonts w:cs="Times New Roman"/>
        </w:rPr>
        <w:t>Fig. 1</w:t>
      </w:r>
      <w:r w:rsidRPr="007B7318">
        <w:rPr>
          <w:rFonts w:cs="Times New Roman"/>
        </w:rPr>
        <w:t>.</w:t>
      </w:r>
    </w:p>
    <w:p w14:paraId="4070B3A2" w14:textId="06C11878" w:rsidR="00421200" w:rsidRPr="007B7318" w:rsidRDefault="00421200" w:rsidP="00BD65D1">
      <w:pPr>
        <w:pStyle w:val="Heading2"/>
        <w:numPr>
          <w:ilvl w:val="0"/>
          <w:numId w:val="5"/>
        </w:numPr>
        <w:rPr>
          <w:rFonts w:cs="Times New Roman"/>
        </w:rPr>
      </w:pPr>
      <w:bookmarkStart w:id="10" w:name="_Toc211012843"/>
      <w:r w:rsidRPr="007B7318">
        <w:rPr>
          <w:rFonts w:cs="Times New Roman"/>
        </w:rPr>
        <w:t>Data Preparation</w:t>
      </w:r>
      <w:bookmarkEnd w:id="10"/>
    </w:p>
    <w:p w14:paraId="453B6977" w14:textId="142E8DCA" w:rsidR="00421200" w:rsidRPr="007B7318" w:rsidRDefault="00421200" w:rsidP="00421200">
      <w:pPr>
        <w:rPr>
          <w:rFonts w:cs="Times New Roman"/>
        </w:rPr>
      </w:pPr>
      <w:r w:rsidRPr="007B7318">
        <w:rPr>
          <w:rFonts w:cs="Times New Roman"/>
        </w:rPr>
        <w:t>The proposed pipeline makes use of two significant open-access datasets: the Bone Fracture Detection Computer Vision Dataset and FracAtlas, which comprise high-resolution X-ray images tagged for fracture presence. These files contain approximately 40,000 musculoskeletal radiographs from several anatomical regions, including the wrist, hand, elbow, and shoulder.</w:t>
      </w:r>
      <w:r w:rsidRPr="007B7318">
        <w:rPr>
          <w:rFonts w:cs="Times New Roman"/>
        </w:rPr>
        <w:br/>
      </w:r>
      <w:r w:rsidRPr="007B7318">
        <w:rPr>
          <w:rFonts w:cs="Times New Roman"/>
        </w:rPr>
        <w:br/>
        <w:t>Images were scaled to 224 × 224 pixels, converted to three RGB channels (if necessary), and normalized with ImageNet mean and standard deviation data. To address the issue of class imbalance, which is a typical limitation in medical datasets, oversampling and weighted sampling procedures were implemented during data loading.</w:t>
      </w:r>
    </w:p>
    <w:p w14:paraId="16AE6AAA" w14:textId="77777777" w:rsidR="00421200" w:rsidRPr="007B7318" w:rsidRDefault="00421200" w:rsidP="00421200">
      <w:pPr>
        <w:rPr>
          <w:rFonts w:cs="Times New Roman"/>
          <w:lang w:val="en-IN"/>
        </w:rPr>
      </w:pPr>
      <w:r w:rsidRPr="007B7318">
        <w:rPr>
          <w:rFonts w:cs="Times New Roman"/>
          <w:lang w:val="en-IN"/>
        </w:rPr>
        <w:t>Data augmentation techniques were used to improve model generalization, including:</w:t>
      </w:r>
    </w:p>
    <w:p w14:paraId="3C3EC304" w14:textId="77777777" w:rsidR="00421200" w:rsidRPr="007B7318" w:rsidRDefault="00421200" w:rsidP="00421200">
      <w:pPr>
        <w:numPr>
          <w:ilvl w:val="0"/>
          <w:numId w:val="6"/>
        </w:numPr>
        <w:rPr>
          <w:rFonts w:cs="Times New Roman"/>
          <w:lang w:val="en-IN"/>
        </w:rPr>
      </w:pPr>
      <w:r w:rsidRPr="007B7318">
        <w:rPr>
          <w:rFonts w:cs="Times New Roman"/>
          <w:lang w:val="en-IN"/>
        </w:rPr>
        <w:t>Random horizontal flipping (p = 0.5)</w:t>
      </w:r>
    </w:p>
    <w:p w14:paraId="4ECC4053" w14:textId="1ECB52E8" w:rsidR="00421200" w:rsidRPr="007B7318" w:rsidRDefault="00421200" w:rsidP="00421200">
      <w:pPr>
        <w:numPr>
          <w:ilvl w:val="0"/>
          <w:numId w:val="6"/>
        </w:numPr>
        <w:rPr>
          <w:rFonts w:cs="Times New Roman"/>
          <w:lang w:val="en-IN"/>
        </w:rPr>
      </w:pPr>
      <w:r w:rsidRPr="007B7318">
        <w:rPr>
          <w:rFonts w:cs="Times New Roman"/>
          <w:lang w:val="en-IN"/>
        </w:rPr>
        <w:t>Random rotation (±10°)</w:t>
      </w:r>
    </w:p>
    <w:p w14:paraId="0CCCA21F" w14:textId="77777777" w:rsidR="00421200" w:rsidRPr="007B7318" w:rsidRDefault="00421200" w:rsidP="00421200">
      <w:pPr>
        <w:numPr>
          <w:ilvl w:val="0"/>
          <w:numId w:val="6"/>
        </w:numPr>
        <w:rPr>
          <w:rFonts w:cs="Times New Roman"/>
          <w:lang w:val="en-IN"/>
        </w:rPr>
      </w:pPr>
      <w:r w:rsidRPr="007B7318">
        <w:rPr>
          <w:rFonts w:cs="Times New Roman"/>
          <w:lang w:val="en-IN"/>
        </w:rPr>
        <w:t>Brightness and contrast jitter</w:t>
      </w:r>
    </w:p>
    <w:p w14:paraId="21743D4E" w14:textId="77777777" w:rsidR="00421200" w:rsidRPr="007B7318" w:rsidRDefault="00421200" w:rsidP="00421200">
      <w:pPr>
        <w:numPr>
          <w:ilvl w:val="0"/>
          <w:numId w:val="6"/>
        </w:numPr>
        <w:rPr>
          <w:rFonts w:cs="Times New Roman"/>
          <w:lang w:val="en-IN"/>
        </w:rPr>
      </w:pPr>
      <w:r w:rsidRPr="007B7318">
        <w:rPr>
          <w:rFonts w:cs="Times New Roman"/>
          <w:lang w:val="en-IN"/>
        </w:rPr>
        <w:t>Gaussian noise injection</w:t>
      </w:r>
    </w:p>
    <w:p w14:paraId="03609C1A" w14:textId="77777777" w:rsidR="00421200" w:rsidRPr="007B7318" w:rsidRDefault="00421200" w:rsidP="00421200">
      <w:pPr>
        <w:rPr>
          <w:rFonts w:cs="Times New Roman"/>
          <w:lang w:val="en-IN"/>
        </w:rPr>
      </w:pPr>
      <w:r w:rsidRPr="007B7318">
        <w:rPr>
          <w:rFonts w:cs="Times New Roman"/>
          <w:lang w:val="en-IN"/>
        </w:rPr>
        <w:t xml:space="preserve">The combined dataset was split into </w:t>
      </w:r>
      <w:r w:rsidRPr="007B7318">
        <w:rPr>
          <w:rFonts w:cs="Times New Roman"/>
          <w:b/>
          <w:bCs/>
          <w:lang w:val="en-IN"/>
        </w:rPr>
        <w:t>80% training</w:t>
      </w:r>
      <w:r w:rsidRPr="007B7318">
        <w:rPr>
          <w:rFonts w:cs="Times New Roman"/>
          <w:lang w:val="en-IN"/>
        </w:rPr>
        <w:t xml:space="preserve"> and </w:t>
      </w:r>
      <w:r w:rsidRPr="007B7318">
        <w:rPr>
          <w:rFonts w:cs="Times New Roman"/>
          <w:b/>
          <w:bCs/>
          <w:lang w:val="en-IN"/>
        </w:rPr>
        <w:t>20% validation</w:t>
      </w:r>
      <w:r w:rsidRPr="007B7318">
        <w:rPr>
          <w:rFonts w:cs="Times New Roman"/>
          <w:lang w:val="en-IN"/>
        </w:rPr>
        <w:t xml:space="preserve"> subsets, maintaining class proportionality across both sets.</w:t>
      </w:r>
    </w:p>
    <w:p w14:paraId="0F30112D" w14:textId="0F2BD535" w:rsidR="003D05A7" w:rsidRPr="007B7318" w:rsidRDefault="003D05A7" w:rsidP="00BD65D1">
      <w:pPr>
        <w:pStyle w:val="Heading2"/>
        <w:rPr>
          <w:rFonts w:cs="Times New Roman"/>
        </w:rPr>
      </w:pPr>
      <w:bookmarkStart w:id="11" w:name="_Toc211012844"/>
      <w:r w:rsidRPr="007B7318">
        <w:rPr>
          <w:rFonts w:cs="Times New Roman"/>
        </w:rPr>
        <w:t>Model Selection</w:t>
      </w:r>
      <w:bookmarkEnd w:id="11"/>
    </w:p>
    <w:p w14:paraId="2C4F1810" w14:textId="77777777" w:rsidR="003D05A7" w:rsidRPr="007B7318" w:rsidRDefault="003D05A7" w:rsidP="003D05A7">
      <w:pPr>
        <w:rPr>
          <w:rFonts w:cs="Times New Roman"/>
          <w:lang w:val="en-IN"/>
        </w:rPr>
      </w:pPr>
      <w:r w:rsidRPr="007B7318">
        <w:rPr>
          <w:rFonts w:cs="Times New Roman"/>
          <w:lang w:val="en-IN"/>
        </w:rPr>
        <w:t>Three convolutional neural network (CNN) architectures were explored throughout the practicum:</w:t>
      </w:r>
    </w:p>
    <w:p w14:paraId="715AF7CC" w14:textId="77777777" w:rsidR="003D05A7" w:rsidRPr="007B7318" w:rsidRDefault="003D05A7" w:rsidP="003D05A7">
      <w:pPr>
        <w:numPr>
          <w:ilvl w:val="0"/>
          <w:numId w:val="7"/>
        </w:numPr>
        <w:rPr>
          <w:rFonts w:cs="Times New Roman"/>
          <w:lang w:val="en-IN"/>
        </w:rPr>
      </w:pPr>
      <w:r w:rsidRPr="007B7318">
        <w:rPr>
          <w:rFonts w:cs="Times New Roman"/>
          <w:b/>
          <w:bCs/>
          <w:lang w:val="en-IN"/>
        </w:rPr>
        <w:lastRenderedPageBreak/>
        <w:t>SimpleCNN (Baseline):</w:t>
      </w:r>
      <w:r w:rsidRPr="007B7318">
        <w:rPr>
          <w:rFonts w:cs="Times New Roman"/>
          <w:lang w:val="en-IN"/>
        </w:rPr>
        <w:t xml:space="preserve"> A 4-layer custom CNN designed to establish baseline performance.</w:t>
      </w:r>
    </w:p>
    <w:p w14:paraId="49E15315" w14:textId="77777777" w:rsidR="003D05A7" w:rsidRPr="007B7318" w:rsidRDefault="003D05A7" w:rsidP="003D05A7">
      <w:pPr>
        <w:numPr>
          <w:ilvl w:val="0"/>
          <w:numId w:val="7"/>
        </w:numPr>
        <w:rPr>
          <w:rFonts w:cs="Times New Roman"/>
          <w:lang w:val="en-IN"/>
        </w:rPr>
      </w:pPr>
      <w:r w:rsidRPr="007B7318">
        <w:rPr>
          <w:rFonts w:cs="Times New Roman"/>
          <w:b/>
          <w:bCs/>
          <w:lang w:val="en-IN"/>
        </w:rPr>
        <w:t>ResNet50:</w:t>
      </w:r>
      <w:r w:rsidRPr="007B7318">
        <w:rPr>
          <w:rFonts w:cs="Times New Roman"/>
          <w:lang w:val="en-IN"/>
        </w:rPr>
        <w:t xml:space="preserve"> A 50-layer deep residual network leveraging skip connections to mitigate vanishing gradients.</w:t>
      </w:r>
    </w:p>
    <w:p w14:paraId="643D1DC6" w14:textId="77777777" w:rsidR="003D05A7" w:rsidRPr="007B7318" w:rsidRDefault="003D05A7" w:rsidP="003D05A7">
      <w:pPr>
        <w:numPr>
          <w:ilvl w:val="0"/>
          <w:numId w:val="7"/>
        </w:numPr>
        <w:rPr>
          <w:rFonts w:cs="Times New Roman"/>
          <w:lang w:val="en-IN"/>
        </w:rPr>
      </w:pPr>
      <w:r w:rsidRPr="007B7318">
        <w:rPr>
          <w:rFonts w:cs="Times New Roman"/>
          <w:b/>
          <w:bCs/>
          <w:lang w:val="en-IN"/>
        </w:rPr>
        <w:t>EfficientNet-B0:</w:t>
      </w:r>
      <w:r w:rsidRPr="007B7318">
        <w:rPr>
          <w:rFonts w:cs="Times New Roman"/>
          <w:lang w:val="en-IN"/>
        </w:rPr>
        <w:t xml:space="preserve"> A lightweight yet powerful model based on compound scaling, balancing depth, width, and resolution.</w:t>
      </w:r>
    </w:p>
    <w:p w14:paraId="17AC2A45" w14:textId="77777777" w:rsidR="003D05A7" w:rsidRPr="007B7318" w:rsidRDefault="003D05A7" w:rsidP="003D05A7">
      <w:pPr>
        <w:rPr>
          <w:rFonts w:cs="Times New Roman"/>
          <w:lang w:val="en-IN"/>
        </w:rPr>
      </w:pPr>
      <w:r w:rsidRPr="007B7318">
        <w:rPr>
          <w:rFonts w:cs="Times New Roman"/>
          <w:lang w:val="en-IN"/>
        </w:rPr>
        <w:t xml:space="preserve">The </w:t>
      </w:r>
      <w:r w:rsidRPr="007B7318">
        <w:rPr>
          <w:rFonts w:cs="Times New Roman"/>
          <w:i/>
          <w:iCs/>
          <w:lang w:val="en-IN"/>
        </w:rPr>
        <w:t>ResNet50</w:t>
      </w:r>
      <w:r w:rsidRPr="007B7318">
        <w:rPr>
          <w:rFonts w:cs="Times New Roman"/>
          <w:lang w:val="en-IN"/>
        </w:rPr>
        <w:t xml:space="preserve"> and </w:t>
      </w:r>
      <w:r w:rsidRPr="007B7318">
        <w:rPr>
          <w:rFonts w:cs="Times New Roman"/>
          <w:i/>
          <w:iCs/>
          <w:lang w:val="en-IN"/>
        </w:rPr>
        <w:t>EfficientNet-B0</w:t>
      </w:r>
      <w:r w:rsidRPr="007B7318">
        <w:rPr>
          <w:rFonts w:cs="Times New Roman"/>
          <w:lang w:val="en-IN"/>
        </w:rPr>
        <w:t xml:space="preserve"> models were initialized with </w:t>
      </w:r>
      <w:r w:rsidRPr="007B7318">
        <w:rPr>
          <w:rFonts w:cs="Times New Roman"/>
          <w:b/>
          <w:bCs/>
          <w:lang w:val="en-IN"/>
        </w:rPr>
        <w:t>ImageNet pre-trained weights</w:t>
      </w:r>
      <w:r w:rsidRPr="007B7318">
        <w:rPr>
          <w:rFonts w:cs="Times New Roman"/>
          <w:lang w:val="en-IN"/>
        </w:rPr>
        <w:t xml:space="preserve">, followed by partial or full fine-tuning on the fracture dataset using </w:t>
      </w:r>
      <w:r w:rsidRPr="007B7318">
        <w:rPr>
          <w:rFonts w:cs="Times New Roman"/>
          <w:b/>
          <w:bCs/>
          <w:lang w:val="en-IN"/>
        </w:rPr>
        <w:t>PyTorch’s transfer learning framework</w:t>
      </w:r>
      <w:r w:rsidRPr="007B7318">
        <w:rPr>
          <w:rFonts w:cs="Times New Roman"/>
          <w:lang w:val="en-IN"/>
        </w:rPr>
        <w:t>. These models were selected based on their proven efficiency and stability in prior medical imaging studies [5]–[7].</w:t>
      </w:r>
    </w:p>
    <w:p w14:paraId="35B3C5B0" w14:textId="3B272E5E" w:rsidR="003D05A7" w:rsidRPr="007B7318" w:rsidRDefault="003D05A7" w:rsidP="00BD65D1">
      <w:pPr>
        <w:pStyle w:val="Heading2"/>
        <w:rPr>
          <w:rFonts w:cs="Times New Roman"/>
        </w:rPr>
      </w:pPr>
      <w:bookmarkStart w:id="12" w:name="_Toc211012845"/>
      <w:r w:rsidRPr="007B7318">
        <w:rPr>
          <w:rFonts w:cs="Times New Roman"/>
        </w:rPr>
        <w:t>Fine-Tuning and Training Protocol</w:t>
      </w:r>
      <w:bookmarkEnd w:id="12"/>
    </w:p>
    <w:p w14:paraId="20ED1217" w14:textId="1F66FA76" w:rsidR="003D05A7" w:rsidRPr="007B7318" w:rsidRDefault="003D05A7" w:rsidP="003D05A7">
      <w:pPr>
        <w:rPr>
          <w:rFonts w:cs="Times New Roman"/>
        </w:rPr>
      </w:pPr>
      <w:r w:rsidRPr="007B7318">
        <w:rPr>
          <w:rFonts w:cs="Times New Roman"/>
        </w:rPr>
        <w:t>A planned weekly training and fine-tuning regimen was followed for seven weeks. Binary classification was performed using the Adam optimizer, with a base learning rate of 1 × 10⁻⁴ and cross-entropy loss. To improve convergence, a ReduceLROnPlateau scheduler dynamically reduced the learning rate when validation loss reached a plateau.</w:t>
      </w:r>
    </w:p>
    <w:p w14:paraId="1842A352" w14:textId="77777777" w:rsidR="003D05A7" w:rsidRPr="007B7318" w:rsidRDefault="003D05A7" w:rsidP="003D05A7">
      <w:pPr>
        <w:rPr>
          <w:rFonts w:cs="Times New Roman"/>
          <w:lang w:val="en-IN"/>
        </w:rPr>
      </w:pPr>
      <w:r w:rsidRPr="007B7318">
        <w:rPr>
          <w:rFonts w:cs="Times New Roman"/>
          <w:lang w:val="en-IN"/>
        </w:rPr>
        <w:t xml:space="preserve">For </w:t>
      </w:r>
      <w:r w:rsidRPr="007B7318">
        <w:rPr>
          <w:rFonts w:cs="Times New Roman"/>
          <w:i/>
          <w:iCs/>
          <w:lang w:val="en-IN"/>
        </w:rPr>
        <w:t>ResNet50</w:t>
      </w:r>
      <w:r w:rsidRPr="007B7318">
        <w:rPr>
          <w:rFonts w:cs="Times New Roman"/>
          <w:lang w:val="en-IN"/>
        </w:rPr>
        <w:t xml:space="preserve"> and </w:t>
      </w:r>
      <w:r w:rsidRPr="007B7318">
        <w:rPr>
          <w:rFonts w:cs="Times New Roman"/>
          <w:i/>
          <w:iCs/>
          <w:lang w:val="en-IN"/>
        </w:rPr>
        <w:t>EfficientNet-B0</w:t>
      </w:r>
      <w:r w:rsidRPr="007B7318">
        <w:rPr>
          <w:rFonts w:cs="Times New Roman"/>
          <w:lang w:val="en-IN"/>
        </w:rPr>
        <w:t>, two stages of fine-tuning were implemented:</w:t>
      </w:r>
    </w:p>
    <w:p w14:paraId="4F80371D" w14:textId="77777777" w:rsidR="003D05A7" w:rsidRPr="007B7318" w:rsidRDefault="003D05A7" w:rsidP="003D05A7">
      <w:pPr>
        <w:numPr>
          <w:ilvl w:val="0"/>
          <w:numId w:val="8"/>
        </w:numPr>
        <w:rPr>
          <w:rFonts w:cs="Times New Roman"/>
          <w:lang w:val="en-IN"/>
        </w:rPr>
      </w:pPr>
      <w:r w:rsidRPr="007B7318">
        <w:rPr>
          <w:rFonts w:cs="Times New Roman"/>
          <w:b/>
          <w:bCs/>
          <w:lang w:val="en-IN"/>
        </w:rPr>
        <w:t>Stage 1:</w:t>
      </w:r>
      <w:r w:rsidRPr="007B7318">
        <w:rPr>
          <w:rFonts w:cs="Times New Roman"/>
          <w:lang w:val="en-IN"/>
        </w:rPr>
        <w:t xml:space="preserve"> Feature extractor frozen; classifier layers trained for 10 epochs.</w:t>
      </w:r>
    </w:p>
    <w:p w14:paraId="04CF2177" w14:textId="77777777" w:rsidR="003D05A7" w:rsidRPr="007B7318" w:rsidRDefault="003D05A7" w:rsidP="003D05A7">
      <w:pPr>
        <w:numPr>
          <w:ilvl w:val="0"/>
          <w:numId w:val="8"/>
        </w:numPr>
        <w:rPr>
          <w:rFonts w:cs="Times New Roman"/>
          <w:lang w:val="en-IN"/>
        </w:rPr>
      </w:pPr>
      <w:r w:rsidRPr="007B7318">
        <w:rPr>
          <w:rFonts w:cs="Times New Roman"/>
          <w:b/>
          <w:bCs/>
          <w:lang w:val="en-IN"/>
        </w:rPr>
        <w:t>Stage 2:</w:t>
      </w:r>
      <w:r w:rsidRPr="007B7318">
        <w:rPr>
          <w:rFonts w:cs="Times New Roman"/>
          <w:lang w:val="en-IN"/>
        </w:rPr>
        <w:t xml:space="preserve"> Entire model unfrozen and fine-tuned for 15–20 epochs.</w:t>
      </w:r>
    </w:p>
    <w:p w14:paraId="1943821D" w14:textId="77777777" w:rsidR="003D05A7" w:rsidRPr="007B7318" w:rsidRDefault="003D05A7" w:rsidP="003D05A7">
      <w:pPr>
        <w:rPr>
          <w:rFonts w:cs="Times New Roman"/>
          <w:lang w:val="en-IN"/>
        </w:rPr>
      </w:pPr>
      <w:r w:rsidRPr="007B7318">
        <w:rPr>
          <w:rFonts w:cs="Times New Roman"/>
          <w:lang w:val="en-IN"/>
        </w:rPr>
        <w:t xml:space="preserve">Each model was trained for up to </w:t>
      </w:r>
      <w:r w:rsidRPr="007B7318">
        <w:rPr>
          <w:rFonts w:cs="Times New Roman"/>
          <w:b/>
          <w:bCs/>
          <w:lang w:val="en-IN"/>
        </w:rPr>
        <w:t>25 epochs</w:t>
      </w:r>
      <w:r w:rsidRPr="007B7318">
        <w:rPr>
          <w:rFonts w:cs="Times New Roman"/>
          <w:lang w:val="en-IN"/>
        </w:rPr>
        <w:t xml:space="preserve"> with </w:t>
      </w:r>
      <w:r w:rsidRPr="007B7318">
        <w:rPr>
          <w:rFonts w:cs="Times New Roman"/>
          <w:b/>
          <w:bCs/>
          <w:lang w:val="en-IN"/>
        </w:rPr>
        <w:t>batch size = 32</w:t>
      </w:r>
      <w:r w:rsidRPr="007B7318">
        <w:rPr>
          <w:rFonts w:cs="Times New Roman"/>
          <w:lang w:val="en-IN"/>
        </w:rPr>
        <w:t xml:space="preserve"> using a </w:t>
      </w:r>
      <w:r w:rsidRPr="007B7318">
        <w:rPr>
          <w:rFonts w:cs="Times New Roman"/>
          <w:b/>
          <w:bCs/>
          <w:lang w:val="en-IN"/>
        </w:rPr>
        <w:t>NVIDIA T4 GPU (Colab environment)</w:t>
      </w:r>
      <w:r w:rsidRPr="007B7318">
        <w:rPr>
          <w:rFonts w:cs="Times New Roman"/>
          <w:lang w:val="en-IN"/>
        </w:rPr>
        <w:t>. Early stopping criteria were applied to prevent overfitting when validation loss failed to improve for five consecutive epochs.</w:t>
      </w:r>
    </w:p>
    <w:p w14:paraId="4412827A" w14:textId="0965E175" w:rsidR="003D05A7" w:rsidRPr="007B7318" w:rsidRDefault="003D05A7" w:rsidP="003D05A7">
      <w:pPr>
        <w:rPr>
          <w:rFonts w:cs="Times New Roman"/>
          <w:lang w:val="en-IN"/>
        </w:rPr>
      </w:pPr>
      <w:r w:rsidRPr="007B7318">
        <w:rPr>
          <w:rFonts w:cs="Times New Roman"/>
          <w:lang w:val="en-IN"/>
        </w:rPr>
        <w:t xml:space="preserve">One of the major challenges in this project was the </w:t>
      </w:r>
      <w:r w:rsidRPr="007B7318">
        <w:rPr>
          <w:rFonts w:cs="Times New Roman"/>
          <w:b/>
          <w:bCs/>
          <w:lang w:val="en-IN"/>
        </w:rPr>
        <w:t>skewed distribution of classes</w:t>
      </w:r>
      <w:r w:rsidRPr="007B7318">
        <w:rPr>
          <w:rFonts w:cs="Times New Roman"/>
          <w:lang w:val="en-IN"/>
        </w:rPr>
        <w:t>, where non-fracture images significantly outnumbered fracture samples. Such imbalance can cause the model to overfit the majority class, resulting in low recall for fracture cases — the more clinically critical category.</w:t>
      </w:r>
    </w:p>
    <w:p w14:paraId="15244DC7" w14:textId="77777777" w:rsidR="003D05A7" w:rsidRPr="007B7318" w:rsidRDefault="003D05A7" w:rsidP="003D05A7">
      <w:pPr>
        <w:rPr>
          <w:rFonts w:cs="Times New Roman"/>
          <w:lang w:val="en-IN"/>
        </w:rPr>
      </w:pPr>
      <w:r w:rsidRPr="007B7318">
        <w:rPr>
          <w:rFonts w:cs="Times New Roman"/>
          <w:lang w:val="en-IN"/>
        </w:rPr>
        <w:lastRenderedPageBreak/>
        <w:t xml:space="preserve">To address this issue, a combination of </w:t>
      </w:r>
      <w:r w:rsidRPr="007B7318">
        <w:rPr>
          <w:rFonts w:cs="Times New Roman"/>
          <w:b/>
          <w:bCs/>
          <w:lang w:val="en-IN"/>
        </w:rPr>
        <w:t>data-level</w:t>
      </w:r>
      <w:r w:rsidRPr="007B7318">
        <w:rPr>
          <w:rFonts w:cs="Times New Roman"/>
          <w:lang w:val="en-IN"/>
        </w:rPr>
        <w:t xml:space="preserve"> and </w:t>
      </w:r>
      <w:r w:rsidRPr="007B7318">
        <w:rPr>
          <w:rFonts w:cs="Times New Roman"/>
          <w:b/>
          <w:bCs/>
          <w:lang w:val="en-IN"/>
        </w:rPr>
        <w:t>algorithm-level</w:t>
      </w:r>
      <w:r w:rsidRPr="007B7318">
        <w:rPr>
          <w:rFonts w:cs="Times New Roman"/>
          <w:lang w:val="en-IN"/>
        </w:rPr>
        <w:t xml:space="preserve"> strategies was employed:</w:t>
      </w:r>
    </w:p>
    <w:p w14:paraId="2CC87B66" w14:textId="77777777" w:rsidR="003D05A7" w:rsidRPr="007B7318" w:rsidRDefault="003D05A7" w:rsidP="005111D4">
      <w:pPr>
        <w:numPr>
          <w:ilvl w:val="0"/>
          <w:numId w:val="10"/>
        </w:numPr>
        <w:jc w:val="left"/>
        <w:rPr>
          <w:rFonts w:cs="Times New Roman"/>
          <w:lang w:val="en-IN"/>
        </w:rPr>
      </w:pPr>
      <w:r w:rsidRPr="007B7318">
        <w:rPr>
          <w:rFonts w:cs="Times New Roman"/>
          <w:b/>
          <w:bCs/>
          <w:lang w:val="en-IN"/>
        </w:rPr>
        <w:t>Weighted Binary Cross-Entropy Loss:</w:t>
      </w:r>
      <w:r w:rsidRPr="007B7318">
        <w:rPr>
          <w:rFonts w:cs="Times New Roman"/>
          <w:lang w:val="en-IN"/>
        </w:rPr>
        <w:br/>
        <w:t>Class weights were calculated as the inverse frequency of each class, ensuring that fractures contributed more to the total loss function. This forced the model to penalize false negatives (missed fractures) more heavily.</w:t>
      </w:r>
    </w:p>
    <w:p w14:paraId="2232C30F" w14:textId="77777777" w:rsidR="003D05A7" w:rsidRPr="007B7318" w:rsidRDefault="003D05A7" w:rsidP="005111D4">
      <w:pPr>
        <w:numPr>
          <w:ilvl w:val="0"/>
          <w:numId w:val="10"/>
        </w:numPr>
        <w:jc w:val="left"/>
        <w:rPr>
          <w:rFonts w:cs="Times New Roman"/>
          <w:lang w:val="en-IN"/>
        </w:rPr>
      </w:pPr>
      <w:r w:rsidRPr="007B7318">
        <w:rPr>
          <w:rFonts w:cs="Times New Roman"/>
          <w:b/>
          <w:bCs/>
          <w:lang w:val="en-IN"/>
        </w:rPr>
        <w:t>Oversampling of Minority Class:</w:t>
      </w:r>
      <w:r w:rsidRPr="007B7318">
        <w:rPr>
          <w:rFonts w:cs="Times New Roman"/>
          <w:lang w:val="en-IN"/>
        </w:rPr>
        <w:br/>
        <w:t xml:space="preserve">The training DataLoader was implemented with </w:t>
      </w:r>
      <w:r w:rsidRPr="007B7318">
        <w:rPr>
          <w:rFonts w:cs="Times New Roman"/>
          <w:b/>
          <w:bCs/>
          <w:lang w:val="en-IN"/>
        </w:rPr>
        <w:t>WeightedRandomSampler</w:t>
      </w:r>
      <w:r w:rsidRPr="007B7318">
        <w:rPr>
          <w:rFonts w:cs="Times New Roman"/>
          <w:lang w:val="en-IN"/>
        </w:rPr>
        <w:t xml:space="preserve"> in PyTorch, which oversampled underrepresented fracture images during each epoch without artificially duplicating samples in memory.</w:t>
      </w:r>
    </w:p>
    <w:p w14:paraId="1071E979" w14:textId="77777777" w:rsidR="003D05A7" w:rsidRPr="007B7318" w:rsidRDefault="003D05A7" w:rsidP="005111D4">
      <w:pPr>
        <w:numPr>
          <w:ilvl w:val="0"/>
          <w:numId w:val="10"/>
        </w:numPr>
        <w:jc w:val="left"/>
        <w:rPr>
          <w:rFonts w:cs="Times New Roman"/>
          <w:lang w:val="en-IN"/>
        </w:rPr>
      </w:pPr>
      <w:r w:rsidRPr="007B7318">
        <w:rPr>
          <w:rFonts w:cs="Times New Roman"/>
          <w:b/>
          <w:bCs/>
          <w:lang w:val="en-IN"/>
        </w:rPr>
        <w:t>Targeted Data Augmentation:</w:t>
      </w:r>
      <w:r w:rsidRPr="007B7318">
        <w:rPr>
          <w:rFonts w:cs="Times New Roman"/>
          <w:lang w:val="en-IN"/>
        </w:rPr>
        <w:br/>
        <w:t>Additional augmentations (rotation, brightness jitter) were applied more aggressively to fracture images, effectively increasing their diversity and representation.</w:t>
      </w:r>
    </w:p>
    <w:p w14:paraId="7D168452" w14:textId="77777777" w:rsidR="003D05A7" w:rsidRPr="007B7318" w:rsidRDefault="003D05A7" w:rsidP="005111D4">
      <w:pPr>
        <w:numPr>
          <w:ilvl w:val="0"/>
          <w:numId w:val="10"/>
        </w:numPr>
        <w:jc w:val="left"/>
        <w:rPr>
          <w:rFonts w:cs="Times New Roman"/>
          <w:lang w:val="en-IN"/>
        </w:rPr>
      </w:pPr>
      <w:r w:rsidRPr="007B7318">
        <w:rPr>
          <w:rFonts w:cs="Times New Roman"/>
          <w:b/>
          <w:bCs/>
          <w:lang w:val="en-IN"/>
        </w:rPr>
        <w:t>Monitoring Recall over Accuracy:</w:t>
      </w:r>
      <w:r w:rsidRPr="007B7318">
        <w:rPr>
          <w:rFonts w:cs="Times New Roman"/>
          <w:lang w:val="en-IN"/>
        </w:rPr>
        <w:br/>
        <w:t xml:space="preserve">During model selection, emphasis was placed on </w:t>
      </w:r>
      <w:r w:rsidRPr="007B7318">
        <w:rPr>
          <w:rFonts w:cs="Times New Roman"/>
          <w:b/>
          <w:bCs/>
          <w:lang w:val="en-IN"/>
        </w:rPr>
        <w:t>recall and F1-score</w:t>
      </w:r>
      <w:r w:rsidRPr="007B7318">
        <w:rPr>
          <w:rFonts w:cs="Times New Roman"/>
          <w:lang w:val="en-IN"/>
        </w:rPr>
        <w:t xml:space="preserve"> instead of accuracy to prioritize medical relevance — minimizing missed fracture diagnoses even at the cost of slightly reduced precision.</w:t>
      </w:r>
    </w:p>
    <w:p w14:paraId="63DF34EC" w14:textId="77777777" w:rsidR="003D05A7" w:rsidRPr="007B7318" w:rsidRDefault="003D05A7" w:rsidP="003D05A7">
      <w:pPr>
        <w:rPr>
          <w:rFonts w:cs="Times New Roman"/>
          <w:lang w:val="en-IN"/>
        </w:rPr>
      </w:pPr>
      <w:r w:rsidRPr="007B7318">
        <w:rPr>
          <w:rFonts w:cs="Times New Roman"/>
          <w:lang w:val="en-IN"/>
        </w:rPr>
        <w:t>These combined techniques helped achieve balanced sensitivity across both classes and prevented the model from converging toward the trivial “no fracture” prediction bias commonly observed in imbalanced datasets.</w:t>
      </w:r>
    </w:p>
    <w:p w14:paraId="01F52128" w14:textId="77777777" w:rsidR="003D05A7" w:rsidRPr="007B7318" w:rsidRDefault="003D05A7" w:rsidP="003D05A7">
      <w:pPr>
        <w:rPr>
          <w:rFonts w:cs="Times New Roman"/>
          <w:lang w:val="en-IN"/>
        </w:rPr>
      </w:pPr>
    </w:p>
    <w:p w14:paraId="543E033A" w14:textId="7C7805BB" w:rsidR="003D05A7" w:rsidRPr="007B7318" w:rsidRDefault="003D05A7" w:rsidP="00BD65D1">
      <w:pPr>
        <w:pStyle w:val="Heading2"/>
        <w:rPr>
          <w:rFonts w:cs="Times New Roman"/>
        </w:rPr>
      </w:pPr>
      <w:bookmarkStart w:id="13" w:name="_Toc211012846"/>
      <w:r w:rsidRPr="007B7318">
        <w:rPr>
          <w:rFonts w:cs="Times New Roman"/>
        </w:rPr>
        <w:t>Evaluation Criteria</w:t>
      </w:r>
      <w:bookmarkEnd w:id="13"/>
    </w:p>
    <w:p w14:paraId="1F37BD92" w14:textId="20E7CF33" w:rsidR="003D05A7" w:rsidRPr="007B7318" w:rsidRDefault="003D05A7" w:rsidP="003D05A7">
      <w:pPr>
        <w:rPr>
          <w:rFonts w:cs="Times New Roman"/>
        </w:rPr>
      </w:pPr>
      <w:r w:rsidRPr="007B7318">
        <w:rPr>
          <w:rFonts w:cs="Times New Roman"/>
        </w:rPr>
        <w:t xml:space="preserve">Model evaluation was conducted using a comprehensive set of </w:t>
      </w:r>
      <w:r w:rsidRPr="007B7318">
        <w:rPr>
          <w:rStyle w:val="Strong"/>
          <w:rFonts w:cs="Times New Roman"/>
        </w:rPr>
        <w:t>quantitative and qualitative performance metrics</w:t>
      </w:r>
      <w:r w:rsidRPr="007B7318">
        <w:rPr>
          <w:rFonts w:cs="Times New Roman"/>
        </w:rPr>
        <w:t xml:space="preserve"> to ensure reliability, fairness, and clinical interpretability.</w:t>
      </w:r>
    </w:p>
    <w:p w14:paraId="0577A1AF" w14:textId="3B922153" w:rsidR="003D05A7" w:rsidRPr="007B7318" w:rsidRDefault="003D05A7" w:rsidP="003D05A7">
      <w:pPr>
        <w:rPr>
          <w:rFonts w:cs="Times New Roman"/>
        </w:rPr>
      </w:pPr>
      <w:r w:rsidRPr="007B7318">
        <w:rPr>
          <w:rFonts w:cs="Times New Roman"/>
        </w:rPr>
        <w:t xml:space="preserve">In medical imaging, datasets are frequently significantly unbalanced, which means that the number of negative (non-fracture) samples far outnumbers the positive (fracture) samples. Under such conditions, a model can achieve high overall accuracy by predicting the majority </w:t>
      </w:r>
      <w:r w:rsidRPr="007B7318">
        <w:rPr>
          <w:rFonts w:cs="Times New Roman"/>
        </w:rPr>
        <w:lastRenderedPageBreak/>
        <w:t>class most of the time, but it will miss many real fracture occurrences. For example, if 90% of X-rays are normal, a model that constantly predicts "no fracture" will still be 90% accurate but have little clinical utility.</w:t>
      </w:r>
    </w:p>
    <w:p w14:paraId="283BD175" w14:textId="6C33682C" w:rsidR="003D05A7" w:rsidRPr="007B7318" w:rsidRDefault="003D05A7" w:rsidP="003D05A7">
      <w:pPr>
        <w:rPr>
          <w:rFonts w:cs="Times New Roman"/>
        </w:rPr>
      </w:pPr>
      <w:r w:rsidRPr="007B7318">
        <w:rPr>
          <w:rFonts w:cs="Times New Roman"/>
        </w:rPr>
        <w:t>Therefore, accuracy alone cannot represent the diagnostic quality of a model in healthcare contexts. Medical decision-support systems must be assessed for their capacity to accurately identify the minority (positive) class while minimizing false negatives. Missed fractures can result in delayed treatment, incapacity, or life-threatening complications. As a result, complementary metrics such as recall, precision, F1-score, and ROC-AUC are required to fully analyze performance under class imbalance.</w:t>
      </w:r>
    </w:p>
    <w:p w14:paraId="485BBF0D" w14:textId="77777777" w:rsidR="003D05A7" w:rsidRPr="007B7318" w:rsidRDefault="003D05A7" w:rsidP="003D05A7">
      <w:pPr>
        <w:rPr>
          <w:rFonts w:cs="Times New Roman"/>
          <w:lang w:val="en-IN"/>
        </w:rPr>
      </w:pPr>
      <w:r w:rsidRPr="007B7318">
        <w:rPr>
          <w:rFonts w:cs="Times New Roman"/>
          <w:lang w:val="en-IN"/>
        </w:rPr>
        <w:t>The following metrics were tracked during training and validation:</w:t>
      </w:r>
    </w:p>
    <w:p w14:paraId="02BD39E8" w14:textId="77777777" w:rsidR="003D05A7" w:rsidRPr="007B7318" w:rsidRDefault="003D05A7" w:rsidP="003D05A7">
      <w:pPr>
        <w:numPr>
          <w:ilvl w:val="0"/>
          <w:numId w:val="9"/>
        </w:numPr>
        <w:rPr>
          <w:rFonts w:cs="Times New Roman"/>
          <w:lang w:val="en-IN"/>
        </w:rPr>
      </w:pPr>
      <w:r w:rsidRPr="007B7318">
        <w:rPr>
          <w:rFonts w:cs="Times New Roman"/>
          <w:b/>
          <w:bCs/>
          <w:lang w:val="en-IN"/>
        </w:rPr>
        <w:t>Accuracy:</w:t>
      </w:r>
      <w:r w:rsidRPr="007B7318">
        <w:rPr>
          <w:rFonts w:cs="Times New Roman"/>
          <w:lang w:val="en-IN"/>
        </w:rPr>
        <w:t xml:space="preserve"> Measures the overall proportion of correct predictions but can be biased by class imbalance.</w:t>
      </w:r>
    </w:p>
    <w:p w14:paraId="30632723" w14:textId="77777777" w:rsidR="003D05A7" w:rsidRPr="007B7318" w:rsidRDefault="003D05A7" w:rsidP="003D05A7">
      <w:pPr>
        <w:numPr>
          <w:ilvl w:val="0"/>
          <w:numId w:val="9"/>
        </w:numPr>
        <w:rPr>
          <w:rFonts w:cs="Times New Roman"/>
          <w:lang w:val="en-IN"/>
        </w:rPr>
      </w:pPr>
      <w:r w:rsidRPr="007B7318">
        <w:rPr>
          <w:rFonts w:cs="Times New Roman"/>
          <w:b/>
          <w:bCs/>
          <w:lang w:val="en-IN"/>
        </w:rPr>
        <w:t>Precision (Positive Predictive Value):</w:t>
      </w:r>
      <w:r w:rsidRPr="007B7318">
        <w:rPr>
          <w:rFonts w:cs="Times New Roman"/>
          <w:lang w:val="en-IN"/>
        </w:rPr>
        <w:t xml:space="preserve"> Indicates how many predicted fractures were actually true; crucial for avoiding false alarms that burden clinicians.</w:t>
      </w:r>
    </w:p>
    <w:p w14:paraId="66E149D9" w14:textId="77777777" w:rsidR="003D05A7" w:rsidRPr="007B7318" w:rsidRDefault="003D05A7" w:rsidP="003D05A7">
      <w:pPr>
        <w:numPr>
          <w:ilvl w:val="0"/>
          <w:numId w:val="9"/>
        </w:numPr>
        <w:rPr>
          <w:rFonts w:cs="Times New Roman"/>
          <w:lang w:val="en-IN"/>
        </w:rPr>
      </w:pPr>
      <w:r w:rsidRPr="007B7318">
        <w:rPr>
          <w:rFonts w:cs="Times New Roman"/>
          <w:b/>
          <w:bCs/>
          <w:lang w:val="en-IN"/>
        </w:rPr>
        <w:t>Recall (Sensitivity):</w:t>
      </w:r>
      <w:r w:rsidRPr="007B7318">
        <w:rPr>
          <w:rFonts w:cs="Times New Roman"/>
          <w:lang w:val="en-IN"/>
        </w:rPr>
        <w:t xml:space="preserve"> Measures how effectively the model identifies actual fractures; a key metric for minimizing missed diagnoses.</w:t>
      </w:r>
    </w:p>
    <w:p w14:paraId="6BDAFC65" w14:textId="77777777" w:rsidR="003D05A7" w:rsidRPr="007B7318" w:rsidRDefault="003D05A7" w:rsidP="003D05A7">
      <w:pPr>
        <w:numPr>
          <w:ilvl w:val="0"/>
          <w:numId w:val="9"/>
        </w:numPr>
        <w:rPr>
          <w:rFonts w:cs="Times New Roman"/>
          <w:lang w:val="en-IN"/>
        </w:rPr>
      </w:pPr>
      <w:r w:rsidRPr="007B7318">
        <w:rPr>
          <w:rFonts w:cs="Times New Roman"/>
          <w:b/>
          <w:bCs/>
          <w:lang w:val="en-IN"/>
        </w:rPr>
        <w:t>Specificity:</w:t>
      </w:r>
      <w:r w:rsidRPr="007B7318">
        <w:rPr>
          <w:rFonts w:cs="Times New Roman"/>
          <w:lang w:val="en-IN"/>
        </w:rPr>
        <w:t xml:space="preserve"> Reflects the ability to correctly classify non-fracture cases, reducing unnecessary medical follow-ups.</w:t>
      </w:r>
    </w:p>
    <w:p w14:paraId="4B11A47A" w14:textId="77777777" w:rsidR="003D05A7" w:rsidRPr="007B7318" w:rsidRDefault="003D05A7" w:rsidP="003D05A7">
      <w:pPr>
        <w:numPr>
          <w:ilvl w:val="0"/>
          <w:numId w:val="9"/>
        </w:numPr>
        <w:rPr>
          <w:rFonts w:cs="Times New Roman"/>
          <w:lang w:val="en-IN"/>
        </w:rPr>
      </w:pPr>
      <w:r w:rsidRPr="007B7318">
        <w:rPr>
          <w:rFonts w:cs="Times New Roman"/>
          <w:b/>
          <w:bCs/>
          <w:lang w:val="en-IN"/>
        </w:rPr>
        <w:t>F1-Score:</w:t>
      </w:r>
      <w:r w:rsidRPr="007B7318">
        <w:rPr>
          <w:rFonts w:cs="Times New Roman"/>
          <w:lang w:val="en-IN"/>
        </w:rPr>
        <w:t xml:space="preserve"> Harmonic mean of precision and recall, balancing both false positives and false negatives.</w:t>
      </w:r>
    </w:p>
    <w:p w14:paraId="7EDFCAD6" w14:textId="77777777" w:rsidR="003D05A7" w:rsidRPr="007B7318" w:rsidRDefault="003D05A7" w:rsidP="003D05A7">
      <w:pPr>
        <w:numPr>
          <w:ilvl w:val="0"/>
          <w:numId w:val="9"/>
        </w:numPr>
        <w:rPr>
          <w:rFonts w:cs="Times New Roman"/>
          <w:lang w:val="en-IN"/>
        </w:rPr>
      </w:pPr>
      <w:r w:rsidRPr="007B7318">
        <w:rPr>
          <w:rFonts w:cs="Times New Roman"/>
          <w:b/>
          <w:bCs/>
          <w:lang w:val="en-IN"/>
        </w:rPr>
        <w:t>ROC-AUC (Receiver Operating Characteristic – Area Under Curve):</w:t>
      </w:r>
      <w:r w:rsidRPr="007B7318">
        <w:rPr>
          <w:rFonts w:cs="Times New Roman"/>
          <w:lang w:val="en-IN"/>
        </w:rPr>
        <w:t xml:space="preserve"> Evaluates model discrimination capability across thresholds; an AUC close to 1.0 indicates strong separation between classes.</w:t>
      </w:r>
    </w:p>
    <w:p w14:paraId="6A7570DF" w14:textId="77777777" w:rsidR="003D05A7" w:rsidRPr="007B7318" w:rsidRDefault="003D05A7" w:rsidP="003D05A7">
      <w:pPr>
        <w:rPr>
          <w:rFonts w:cs="Times New Roman"/>
          <w:lang w:val="en-IN"/>
        </w:rPr>
      </w:pPr>
      <w:r w:rsidRPr="007B7318">
        <w:rPr>
          <w:rFonts w:cs="Times New Roman"/>
          <w:lang w:val="en-IN"/>
        </w:rPr>
        <w:t xml:space="preserve">All metrics were computed per epoch, and the model with the </w:t>
      </w:r>
      <w:r w:rsidRPr="007B7318">
        <w:rPr>
          <w:rFonts w:cs="Times New Roman"/>
          <w:b/>
          <w:bCs/>
          <w:lang w:val="en-IN"/>
        </w:rPr>
        <w:t>highest validation F1-score</w:t>
      </w:r>
      <w:r w:rsidRPr="007B7318">
        <w:rPr>
          <w:rFonts w:cs="Times New Roman"/>
          <w:lang w:val="en-IN"/>
        </w:rPr>
        <w:t xml:space="preserve"> was selected as the optimal configuration, ensuring balanced sensitivity and precision.</w:t>
      </w:r>
    </w:p>
    <w:p w14:paraId="6F490CBF" w14:textId="3B2F3F16" w:rsidR="003D05A7" w:rsidRPr="007B7318" w:rsidRDefault="003D05A7" w:rsidP="004C72F8">
      <w:pPr>
        <w:rPr>
          <w:rFonts w:cs="Times New Roman"/>
        </w:rPr>
      </w:pPr>
      <w:r w:rsidRPr="007B7318">
        <w:rPr>
          <w:rFonts w:cs="Times New Roman"/>
        </w:rPr>
        <w:lastRenderedPageBreak/>
        <w:t>To ensure robustness, cross-validation was carried out with a 5-fold stratified technique. Confusion matrices, ROC curves, and Precision-Recall (PR) plots were used to further examine the best-performing model (EfficientNet-B0). Grad-CAM heatmaps were used to visualize model attention during the qualitative evaluation process. These activation maps demonstrated that the model consistently targeted relevant fracture locations rather than other anatomical features.</w:t>
      </w:r>
    </w:p>
    <w:p w14:paraId="2E439AA6" w14:textId="3EE71AEC" w:rsidR="004C72F8" w:rsidRPr="007B7318" w:rsidRDefault="004C72F8" w:rsidP="004C72F8">
      <w:pPr>
        <w:rPr>
          <w:rFonts w:cs="Times New Roman"/>
        </w:rPr>
      </w:pPr>
      <w:r w:rsidRPr="007B7318">
        <w:rPr>
          <w:rFonts w:cs="Times New Roman"/>
        </w:rPr>
        <w:t>The below figure summarizes the whole methodology process.</w:t>
      </w:r>
    </w:p>
    <w:p w14:paraId="09352430" w14:textId="77777777" w:rsidR="004C72F8" w:rsidRPr="007B7318" w:rsidRDefault="004C72F8" w:rsidP="004C72F8">
      <w:pPr>
        <w:keepNext/>
        <w:jc w:val="center"/>
        <w:rPr>
          <w:rFonts w:cs="Times New Roman"/>
        </w:rPr>
      </w:pPr>
      <w:r w:rsidRPr="007B7318">
        <w:rPr>
          <w:rFonts w:cs="Times New Roman"/>
        </w:rPr>
        <w:fldChar w:fldCharType="begin"/>
      </w:r>
      <w:r w:rsidRPr="007B7318">
        <w:rPr>
          <w:rFonts w:cs="Times New Roman"/>
        </w:rPr>
        <w:instrText xml:space="preserve"> INCLUDEPICTURE "https://sdmntprnortheu.oaiusercontent.com/files/00000000-6bfc-61f4-bbb4-e6a9aaa40cfb/raw?se=2025-10-10T13%3A26%3A25Z&amp;sp=r&amp;sv=2024-08-04&amp;sr=b&amp;scid=bddd9ec9-942a-59a4-910a-8a81aaefba38&amp;skoid=0b778285-7b0b-4cdc-ac3b-fb93e8c3686f&amp;sktid=a48cca56-e6da-484e-a814-9c849652bcb3&amp;skt=2025-10-10T01%3A28%3A08Z&amp;ske=2025-10-11T01%3A28%3A08Z&amp;sks=b&amp;skv=2024-08-04&amp;sig=/KS/xxhvKUjxzwlwcetoMPcWhHNqi5W7N95VC8PghqM%3D" \* MERGEFORMATINET </w:instrText>
      </w:r>
      <w:r w:rsidRPr="007B7318">
        <w:rPr>
          <w:rFonts w:cs="Times New Roman"/>
        </w:rPr>
        <w:fldChar w:fldCharType="separate"/>
      </w:r>
      <w:r w:rsidRPr="007B7318">
        <w:rPr>
          <w:rFonts w:cs="Times New Roman"/>
          <w:noProof/>
        </w:rPr>
        <w:drawing>
          <wp:inline distT="0" distB="0" distL="0" distR="0" wp14:anchorId="3E74A0A9" wp14:editId="7BFED5B1">
            <wp:extent cx="2537249" cy="3805311"/>
            <wp:effectExtent l="0" t="0" r="3175" b="5080"/>
            <wp:docPr id="817054270"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0394" cy="3840023"/>
                    </a:xfrm>
                    <a:prstGeom prst="rect">
                      <a:avLst/>
                    </a:prstGeom>
                    <a:noFill/>
                    <a:ln>
                      <a:noFill/>
                    </a:ln>
                  </pic:spPr>
                </pic:pic>
              </a:graphicData>
            </a:graphic>
          </wp:inline>
        </w:drawing>
      </w:r>
      <w:r w:rsidRPr="007B7318">
        <w:rPr>
          <w:rFonts w:cs="Times New Roman"/>
        </w:rPr>
        <w:fldChar w:fldCharType="end"/>
      </w:r>
    </w:p>
    <w:p w14:paraId="3864A4EB" w14:textId="1CB444F7" w:rsidR="004C72F8" w:rsidRPr="007B7318" w:rsidRDefault="004C72F8" w:rsidP="00D35ACE">
      <w:pPr>
        <w:pStyle w:val="Caption"/>
        <w:rPr>
          <w:rFonts w:cs="Times New Roman"/>
          <w:szCs w:val="22"/>
        </w:rPr>
      </w:pPr>
      <w:r w:rsidRPr="007B7318">
        <w:rPr>
          <w:rFonts w:cs="Times New Roman"/>
        </w:rPr>
        <w:t xml:space="preserve">Figure </w:t>
      </w:r>
      <w:r w:rsidRPr="007B7318">
        <w:rPr>
          <w:rFonts w:cs="Times New Roman"/>
        </w:rPr>
        <w:fldChar w:fldCharType="begin"/>
      </w:r>
      <w:r w:rsidRPr="007B7318">
        <w:rPr>
          <w:rFonts w:cs="Times New Roman"/>
        </w:rPr>
        <w:instrText xml:space="preserve"> SEQ Figure \* ARABIC </w:instrText>
      </w:r>
      <w:r w:rsidRPr="007B7318">
        <w:rPr>
          <w:rFonts w:cs="Times New Roman"/>
        </w:rPr>
        <w:fldChar w:fldCharType="separate"/>
      </w:r>
      <w:r w:rsidR="00E312F2" w:rsidRPr="007B7318">
        <w:rPr>
          <w:rFonts w:cs="Times New Roman"/>
          <w:noProof/>
        </w:rPr>
        <w:t>1</w:t>
      </w:r>
      <w:r w:rsidRPr="007B7318">
        <w:rPr>
          <w:rFonts w:cs="Times New Roman"/>
        </w:rPr>
        <w:fldChar w:fldCharType="end"/>
      </w:r>
      <w:r w:rsidRPr="007B7318">
        <w:rPr>
          <w:rFonts w:cs="Times New Roman"/>
        </w:rPr>
        <w:t xml:space="preserve"> Process Flowchart</w:t>
      </w:r>
    </w:p>
    <w:p w14:paraId="0C665A4A" w14:textId="73889556" w:rsidR="003D05A7" w:rsidRPr="007B7318" w:rsidRDefault="003D05A7" w:rsidP="00BD65D1">
      <w:pPr>
        <w:pStyle w:val="Heading2"/>
        <w:rPr>
          <w:rStyle w:val="Strong"/>
          <w:rFonts w:cs="Times New Roman"/>
          <w:b/>
          <w:bCs/>
        </w:rPr>
      </w:pPr>
      <w:bookmarkStart w:id="14" w:name="_Toc211012847"/>
      <w:r w:rsidRPr="007B7318">
        <w:rPr>
          <w:rStyle w:val="Strong"/>
          <w:rFonts w:cs="Times New Roman"/>
          <w:b/>
          <w:bCs/>
        </w:rPr>
        <w:t>Interpretability and Ethical Considerations</w:t>
      </w:r>
      <w:bookmarkEnd w:id="14"/>
    </w:p>
    <w:p w14:paraId="2501860B" w14:textId="122EBD42" w:rsidR="003D05A7" w:rsidRPr="007B7318" w:rsidRDefault="003D05A7" w:rsidP="003D05A7">
      <w:pPr>
        <w:rPr>
          <w:rFonts w:cs="Times New Roman"/>
        </w:rPr>
      </w:pPr>
      <w:r w:rsidRPr="007B7318">
        <w:rPr>
          <w:rFonts w:cs="Times New Roman"/>
        </w:rPr>
        <w:t xml:space="preserve">Interpretability was ensured using </w:t>
      </w:r>
      <w:r w:rsidRPr="007B7318">
        <w:rPr>
          <w:rStyle w:val="Strong"/>
          <w:rFonts w:cs="Times New Roman"/>
        </w:rPr>
        <w:t>Grad-CAM visualizations</w:t>
      </w:r>
      <w:r w:rsidRPr="007B7318">
        <w:rPr>
          <w:rFonts w:cs="Times New Roman"/>
        </w:rPr>
        <w:t xml:space="preserve"> to highlight the regions influencing model predictions. This step verified that the model consistently focused on fracture-relevant anatomical regions. All data used were </w:t>
      </w:r>
      <w:r w:rsidRPr="007B7318">
        <w:rPr>
          <w:rStyle w:val="Strong"/>
          <w:rFonts w:cs="Times New Roman"/>
        </w:rPr>
        <w:t>anonymized and publicly available</w:t>
      </w:r>
      <w:r w:rsidRPr="007B7318">
        <w:rPr>
          <w:rFonts w:cs="Times New Roman"/>
        </w:rPr>
        <w:t>, ensuring full compliance with ethical AI principles and medical data privacy standards.</w:t>
      </w:r>
    </w:p>
    <w:p w14:paraId="1BBECBB3" w14:textId="42C83B9E" w:rsidR="00C370D6" w:rsidRPr="007B7318" w:rsidRDefault="00C370D6" w:rsidP="005111D4">
      <w:pPr>
        <w:pStyle w:val="Heading1"/>
      </w:pPr>
      <w:bookmarkStart w:id="15" w:name="_Toc211012848"/>
      <w:r w:rsidRPr="007B7318">
        <w:lastRenderedPageBreak/>
        <w:t>Results and Discussion</w:t>
      </w:r>
      <w:bookmarkEnd w:id="15"/>
    </w:p>
    <w:p w14:paraId="30D5C0FF" w14:textId="4487C6C5" w:rsidR="00BD65D1" w:rsidRPr="007B7318" w:rsidRDefault="00BD65D1" w:rsidP="00BD65D1">
      <w:pPr>
        <w:rPr>
          <w:rFonts w:cs="Times New Roman"/>
        </w:rPr>
      </w:pPr>
      <w:r w:rsidRPr="007B7318">
        <w:rPr>
          <w:rFonts w:cs="Times New Roman"/>
        </w:rPr>
        <w:t>This section shows and analyzes the results of training and evaluating the proposed deep learning models—SimpleCNN, ResNet50, and EfficientNet-B0—for bone fracture diagnosis. Quantitative results are followed by qualitative interpretability insights based on Grad-CAM representations.</w:t>
      </w:r>
    </w:p>
    <w:p w14:paraId="67F29FB0" w14:textId="55B778CF" w:rsidR="00BD65D1" w:rsidRPr="007B7318" w:rsidRDefault="00BD65D1" w:rsidP="00BD65D1">
      <w:pPr>
        <w:pStyle w:val="Heading2"/>
        <w:numPr>
          <w:ilvl w:val="0"/>
          <w:numId w:val="11"/>
        </w:numPr>
        <w:rPr>
          <w:rFonts w:cs="Times New Roman"/>
        </w:rPr>
      </w:pPr>
      <w:bookmarkStart w:id="16" w:name="_Toc211012849"/>
      <w:r w:rsidRPr="007B7318">
        <w:rPr>
          <w:rFonts w:cs="Times New Roman"/>
        </w:rPr>
        <w:t>Quantitative Results</w:t>
      </w:r>
      <w:bookmarkEnd w:id="16"/>
    </w:p>
    <w:p w14:paraId="2B301393" w14:textId="77CA43B7" w:rsidR="00C370D6" w:rsidRPr="007B7318" w:rsidRDefault="00D35ACE" w:rsidP="00C370D6">
      <w:pPr>
        <w:rPr>
          <w:rFonts w:cs="Times New Roman"/>
        </w:rPr>
      </w:pPr>
      <w:r w:rsidRPr="007B7318">
        <w:rPr>
          <w:rFonts w:cs="Times New Roman"/>
        </w:rPr>
        <w:t xml:space="preserve">All three models were trained and validated using identical data splits and augmentation strategies described in Section IV. Table 1 summarizes the average performance across </w:t>
      </w:r>
      <w:r w:rsidRPr="007B7318">
        <w:rPr>
          <w:rStyle w:val="Strong"/>
          <w:rFonts w:cs="Times New Roman"/>
        </w:rPr>
        <w:t>5-fold cross-validation</w:t>
      </w:r>
      <w:r w:rsidRPr="007B7318">
        <w:rPr>
          <w:rFonts w:cs="Times New Roman"/>
        </w:rPr>
        <w:t xml:space="preserve"> for each architecture, evaluated on the held-out validation dataset.</w:t>
      </w:r>
    </w:p>
    <w:p w14:paraId="3B2974F2" w14:textId="5683DF4C" w:rsidR="00D35ACE" w:rsidRPr="007B7318" w:rsidRDefault="00D35ACE" w:rsidP="00D35ACE">
      <w:pPr>
        <w:pStyle w:val="Caption"/>
        <w:rPr>
          <w:rFonts w:cs="Times New Roman"/>
        </w:rPr>
      </w:pPr>
      <w:r w:rsidRPr="007B7318">
        <w:rPr>
          <w:rFonts w:cs="Times New Roman"/>
        </w:rPr>
        <w:t xml:space="preserve">Table </w:t>
      </w:r>
      <w:r w:rsidRPr="007B7318">
        <w:rPr>
          <w:rFonts w:cs="Times New Roman"/>
        </w:rPr>
        <w:fldChar w:fldCharType="begin"/>
      </w:r>
      <w:r w:rsidRPr="007B7318">
        <w:rPr>
          <w:rFonts w:cs="Times New Roman"/>
        </w:rPr>
        <w:instrText xml:space="preserve"> SEQ Table \* ARABIC </w:instrText>
      </w:r>
      <w:r w:rsidRPr="007B7318">
        <w:rPr>
          <w:rFonts w:cs="Times New Roman"/>
        </w:rPr>
        <w:fldChar w:fldCharType="separate"/>
      </w:r>
      <w:r w:rsidRPr="007B7318">
        <w:rPr>
          <w:rFonts w:cs="Times New Roman"/>
          <w:noProof/>
        </w:rPr>
        <w:t>1</w:t>
      </w:r>
      <w:r w:rsidRPr="007B7318">
        <w:rPr>
          <w:rFonts w:cs="Times New Roman"/>
        </w:rPr>
        <w:fldChar w:fldCharType="end"/>
      </w:r>
      <w:r w:rsidRPr="007B7318">
        <w:rPr>
          <w:rFonts w:cs="Times New Roman"/>
        </w:rPr>
        <w:t xml:space="preserve"> Model performance comparison on the validation dataset (average across 5 folds).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88"/>
        <w:gridCol w:w="524"/>
        <w:gridCol w:w="485"/>
        <w:gridCol w:w="588"/>
        <w:gridCol w:w="588"/>
        <w:gridCol w:w="575"/>
        <w:gridCol w:w="915"/>
        <w:gridCol w:w="1040"/>
        <w:gridCol w:w="1118"/>
        <w:gridCol w:w="1191"/>
        <w:gridCol w:w="1198"/>
      </w:tblGrid>
      <w:tr w:rsidR="00120E0D" w:rsidRPr="007B7318" w14:paraId="6C397258" w14:textId="7777777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478BD5" w14:textId="77777777" w:rsidR="00120E0D" w:rsidRPr="007B7318" w:rsidRDefault="00120E0D" w:rsidP="00120E0D">
            <w:pPr>
              <w:spacing w:before="0" w:after="0" w:line="240" w:lineRule="auto"/>
              <w:jc w:val="right"/>
              <w:rPr>
                <w:rFonts w:eastAsia="Times New Roman" w:cs="Times New Roman"/>
                <w:b/>
                <w:bCs/>
                <w:color w:val="000000" w:themeColor="text1"/>
                <w:sz w:val="18"/>
                <w:szCs w:val="18"/>
                <w:lang w:val="en-IN" w:eastAsia="en-GB"/>
              </w:rPr>
            </w:pPr>
            <w:r w:rsidRPr="007B7318">
              <w:rPr>
                <w:rFonts w:eastAsia="Times New Roman" w:cs="Times New Roman"/>
                <w:b/>
                <w:bCs/>
                <w:color w:val="000000" w:themeColor="text1"/>
                <w:sz w:val="18"/>
                <w:szCs w:val="18"/>
                <w:lang w:val="en-IN" w:eastAsia="en-GB"/>
              </w:rPr>
              <w:t>Model</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CC54DB" w14:textId="77777777" w:rsidR="00120E0D" w:rsidRPr="007B7318" w:rsidRDefault="00120E0D" w:rsidP="00120E0D">
            <w:pPr>
              <w:spacing w:before="0" w:after="0" w:line="240" w:lineRule="auto"/>
              <w:jc w:val="right"/>
              <w:rPr>
                <w:rFonts w:eastAsia="Times New Roman" w:cs="Times New Roman"/>
                <w:b/>
                <w:bCs/>
                <w:color w:val="000000" w:themeColor="text1"/>
                <w:sz w:val="18"/>
                <w:szCs w:val="18"/>
                <w:lang w:val="en-IN" w:eastAsia="en-GB"/>
              </w:rPr>
            </w:pPr>
            <w:r w:rsidRPr="007B7318">
              <w:rPr>
                <w:rFonts w:eastAsia="Times New Roman" w:cs="Times New Roman"/>
                <w:b/>
                <w:bCs/>
                <w:color w:val="000000" w:themeColor="text1"/>
                <w:sz w:val="18"/>
                <w:szCs w:val="18"/>
                <w:lang w:val="en-IN" w:eastAsia="en-GB"/>
              </w:rPr>
              <w:t>Accuracy</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E0244E" w14:textId="77777777" w:rsidR="00120E0D" w:rsidRPr="007B7318" w:rsidRDefault="00120E0D" w:rsidP="00120E0D">
            <w:pPr>
              <w:spacing w:before="0" w:after="0" w:line="240" w:lineRule="auto"/>
              <w:jc w:val="right"/>
              <w:rPr>
                <w:rFonts w:eastAsia="Times New Roman" w:cs="Times New Roman"/>
                <w:b/>
                <w:bCs/>
                <w:color w:val="000000" w:themeColor="text1"/>
                <w:sz w:val="18"/>
                <w:szCs w:val="18"/>
                <w:lang w:val="en-IN" w:eastAsia="en-GB"/>
              </w:rPr>
            </w:pPr>
            <w:r w:rsidRPr="007B7318">
              <w:rPr>
                <w:rFonts w:eastAsia="Times New Roman" w:cs="Times New Roman"/>
                <w:b/>
                <w:bCs/>
                <w:color w:val="000000" w:themeColor="text1"/>
                <w:sz w:val="18"/>
                <w:szCs w:val="18"/>
                <w:lang w:val="en-IN" w:eastAsia="en-GB"/>
              </w:rPr>
              <w:t>Precision (fractured)</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DDC0DF" w14:textId="77777777" w:rsidR="00120E0D" w:rsidRPr="007B7318" w:rsidRDefault="00120E0D" w:rsidP="00120E0D">
            <w:pPr>
              <w:spacing w:before="0" w:after="0" w:line="240" w:lineRule="auto"/>
              <w:jc w:val="right"/>
              <w:rPr>
                <w:rFonts w:eastAsia="Times New Roman" w:cs="Times New Roman"/>
                <w:b/>
                <w:bCs/>
                <w:color w:val="000000" w:themeColor="text1"/>
                <w:sz w:val="18"/>
                <w:szCs w:val="18"/>
                <w:lang w:val="en-IN" w:eastAsia="en-GB"/>
              </w:rPr>
            </w:pPr>
            <w:r w:rsidRPr="007B7318">
              <w:rPr>
                <w:rFonts w:eastAsia="Times New Roman" w:cs="Times New Roman"/>
                <w:b/>
                <w:bCs/>
                <w:color w:val="000000" w:themeColor="text1"/>
                <w:sz w:val="18"/>
                <w:szCs w:val="18"/>
                <w:lang w:val="en-IN" w:eastAsia="en-GB"/>
              </w:rPr>
              <w:t>Recall (fractured)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3CDA25" w14:textId="77777777" w:rsidR="00120E0D" w:rsidRPr="007B7318" w:rsidRDefault="00120E0D" w:rsidP="00120E0D">
            <w:pPr>
              <w:spacing w:before="0" w:after="0" w:line="240" w:lineRule="auto"/>
              <w:jc w:val="right"/>
              <w:rPr>
                <w:rFonts w:eastAsia="Times New Roman" w:cs="Times New Roman"/>
                <w:b/>
                <w:bCs/>
                <w:color w:val="000000" w:themeColor="text1"/>
                <w:sz w:val="18"/>
                <w:szCs w:val="18"/>
                <w:lang w:val="en-IN" w:eastAsia="en-GB"/>
              </w:rPr>
            </w:pPr>
            <w:r w:rsidRPr="007B7318">
              <w:rPr>
                <w:rFonts w:eastAsia="Times New Roman" w:cs="Times New Roman"/>
                <w:b/>
                <w:bCs/>
                <w:color w:val="000000" w:themeColor="text1"/>
                <w:sz w:val="18"/>
                <w:szCs w:val="18"/>
                <w:lang w:val="en-IN" w:eastAsia="en-GB"/>
              </w:rPr>
              <w:t>Specificity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897A95" w14:textId="77777777" w:rsidR="00120E0D" w:rsidRPr="007B7318" w:rsidRDefault="00120E0D" w:rsidP="00120E0D">
            <w:pPr>
              <w:spacing w:before="0" w:after="0" w:line="240" w:lineRule="auto"/>
              <w:jc w:val="right"/>
              <w:rPr>
                <w:rFonts w:eastAsia="Times New Roman" w:cs="Times New Roman"/>
                <w:b/>
                <w:bCs/>
                <w:color w:val="000000" w:themeColor="text1"/>
                <w:sz w:val="18"/>
                <w:szCs w:val="18"/>
                <w:lang w:val="en-IN" w:eastAsia="en-GB"/>
              </w:rPr>
            </w:pPr>
            <w:r w:rsidRPr="007B7318">
              <w:rPr>
                <w:rFonts w:eastAsia="Times New Roman" w:cs="Times New Roman"/>
                <w:b/>
                <w:bCs/>
                <w:color w:val="000000" w:themeColor="text1"/>
                <w:sz w:val="18"/>
                <w:szCs w:val="18"/>
                <w:lang w:val="en-IN" w:eastAsia="en-GB"/>
              </w:rPr>
              <w:t>F1 (fractured)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30885D" w14:textId="77777777" w:rsidR="00120E0D" w:rsidRPr="007B7318" w:rsidRDefault="00120E0D" w:rsidP="00120E0D">
            <w:pPr>
              <w:spacing w:before="0" w:after="0" w:line="240" w:lineRule="auto"/>
              <w:jc w:val="right"/>
              <w:rPr>
                <w:rFonts w:eastAsia="Times New Roman" w:cs="Times New Roman"/>
                <w:b/>
                <w:bCs/>
                <w:color w:val="000000" w:themeColor="text1"/>
                <w:sz w:val="18"/>
                <w:szCs w:val="18"/>
                <w:lang w:val="en-IN" w:eastAsia="en-GB"/>
              </w:rPr>
            </w:pPr>
            <w:r w:rsidRPr="007B7318">
              <w:rPr>
                <w:rFonts w:eastAsia="Times New Roman" w:cs="Times New Roman"/>
                <w:b/>
                <w:bCs/>
                <w:color w:val="000000" w:themeColor="text1"/>
                <w:sz w:val="18"/>
                <w:szCs w:val="18"/>
                <w:lang w:val="en-IN" w:eastAsia="en-GB"/>
              </w:rPr>
              <w:t>ROC AUC (fractured)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EC1048" w14:textId="77777777" w:rsidR="00120E0D" w:rsidRPr="007B7318" w:rsidRDefault="00120E0D" w:rsidP="00120E0D">
            <w:pPr>
              <w:spacing w:before="0" w:after="0" w:line="240" w:lineRule="auto"/>
              <w:jc w:val="right"/>
              <w:rPr>
                <w:rFonts w:eastAsia="Times New Roman" w:cs="Times New Roman"/>
                <w:b/>
                <w:bCs/>
                <w:color w:val="000000" w:themeColor="text1"/>
                <w:sz w:val="18"/>
                <w:szCs w:val="18"/>
                <w:lang w:val="en-IN" w:eastAsia="en-GB"/>
              </w:rPr>
            </w:pPr>
            <w:r w:rsidRPr="007B7318">
              <w:rPr>
                <w:rFonts w:eastAsia="Times New Roman" w:cs="Times New Roman"/>
                <w:b/>
                <w:bCs/>
                <w:color w:val="000000" w:themeColor="text1"/>
                <w:sz w:val="18"/>
                <w:szCs w:val="18"/>
                <w:lang w:val="en-IN" w:eastAsia="en-GB"/>
              </w:rPr>
              <w:t>Saved Validation Accuracy</w:t>
            </w:r>
          </w:p>
        </w:tc>
      </w:tr>
      <w:tr w:rsidR="00120E0D" w:rsidRPr="007B7318" w14:paraId="64FDC995" w14:textId="77777777">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C7C97E"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ResNet50 Transfer</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89D332"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0.999393</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77F8A2"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8A4608"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0.666667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AD5907"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3D3D41"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63CD0A"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0.999392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BDDE16"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100.0</w:t>
            </w:r>
          </w:p>
        </w:tc>
      </w:tr>
      <w:tr w:rsidR="00120E0D" w:rsidRPr="007B7318" w14:paraId="1C00BCD5" w14:textId="77777777">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406F64"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EfficientNet-B0 Transfer</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FE38C1"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0.999393</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D40D65"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12A7E5"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0.666667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BFCB9D"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F3348E"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34026E"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4DFD72"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100.0</w:t>
            </w:r>
          </w:p>
        </w:tc>
      </w:tr>
      <w:tr w:rsidR="00120E0D" w:rsidRPr="007B7318" w14:paraId="7870703F" w14:textId="77777777">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F9F0ED"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Baseline CNN</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9C92A9"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0.998179</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319B7"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EE3D6C"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0.666667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B73E10"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0.998783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D4BFE2"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0.571429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D2134B"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0.952758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3B2E6B" w14:textId="77777777" w:rsidR="00120E0D" w:rsidRPr="007B7318" w:rsidRDefault="00120E0D" w:rsidP="00120E0D">
            <w:pPr>
              <w:spacing w:before="0" w:after="0" w:line="240" w:lineRule="auto"/>
              <w:jc w:val="right"/>
              <w:rPr>
                <w:rFonts w:eastAsia="Times New Roman" w:cs="Times New Roman"/>
                <w:color w:val="000000" w:themeColor="text1"/>
                <w:sz w:val="18"/>
                <w:szCs w:val="18"/>
                <w:lang w:val="en-IN" w:eastAsia="en-GB"/>
              </w:rPr>
            </w:pPr>
            <w:r w:rsidRPr="007B7318">
              <w:rPr>
                <w:rFonts w:eastAsia="Times New Roman" w:cs="Times New Roman"/>
                <w:color w:val="000000" w:themeColor="text1"/>
                <w:sz w:val="18"/>
                <w:szCs w:val="18"/>
                <w:lang w:val="en-IN" w:eastAsia="en-GB"/>
              </w:rPr>
              <w:t>0.0</w:t>
            </w:r>
          </w:p>
        </w:tc>
      </w:tr>
    </w:tbl>
    <w:p w14:paraId="53892BC2" w14:textId="77777777" w:rsidR="00D35ACE" w:rsidRPr="007B7318" w:rsidRDefault="00D35ACE" w:rsidP="00C370D6">
      <w:pPr>
        <w:rPr>
          <w:rFonts w:cs="Times New Roman"/>
        </w:rPr>
      </w:pPr>
    </w:p>
    <w:p w14:paraId="1640C82C" w14:textId="50595E5D" w:rsidR="00120E0D" w:rsidRPr="007B7318" w:rsidRDefault="00120E0D" w:rsidP="00120E0D">
      <w:pPr>
        <w:rPr>
          <w:rFonts w:cs="Times New Roman"/>
          <w:lang w:val="en-IN"/>
        </w:rPr>
      </w:pPr>
      <w:r w:rsidRPr="007B7318">
        <w:rPr>
          <w:rFonts w:cs="Times New Roman"/>
          <w:b/>
          <w:bCs/>
          <w:lang w:val="en-IN"/>
        </w:rPr>
        <w:t>Accuracy and ROC-AUC:</w:t>
      </w:r>
      <w:r w:rsidRPr="007B7318">
        <w:rPr>
          <w:rFonts w:cs="Times New Roman"/>
          <w:lang w:val="en-IN"/>
        </w:rPr>
        <w:t xml:space="preserve"> Both </w:t>
      </w:r>
      <w:r w:rsidRPr="007B7318">
        <w:rPr>
          <w:rFonts w:cs="Times New Roman"/>
          <w:b/>
          <w:bCs/>
          <w:lang w:val="en-IN"/>
        </w:rPr>
        <w:t>ResNet50</w:t>
      </w:r>
      <w:r w:rsidRPr="007B7318">
        <w:rPr>
          <w:rFonts w:cs="Times New Roman"/>
          <w:lang w:val="en-IN"/>
        </w:rPr>
        <w:t xml:space="preserve"> and </w:t>
      </w:r>
      <w:r w:rsidRPr="007B7318">
        <w:rPr>
          <w:rFonts w:cs="Times New Roman"/>
          <w:b/>
          <w:bCs/>
          <w:lang w:val="en-IN"/>
        </w:rPr>
        <w:t>EfficientNet-B0</w:t>
      </w:r>
      <w:r w:rsidRPr="007B7318">
        <w:rPr>
          <w:rFonts w:cs="Times New Roman"/>
          <w:lang w:val="en-IN"/>
        </w:rPr>
        <w:t xml:space="preserve"> achieved an extraordinary </w:t>
      </w:r>
      <w:r w:rsidRPr="007B7318">
        <w:rPr>
          <w:rFonts w:cs="Times New Roman"/>
          <w:b/>
          <w:bCs/>
          <w:lang w:val="en-IN"/>
        </w:rPr>
        <w:t>99.9% accuracy</w:t>
      </w:r>
      <w:r w:rsidRPr="007B7318">
        <w:rPr>
          <w:rFonts w:cs="Times New Roman"/>
          <w:lang w:val="en-IN"/>
        </w:rPr>
        <w:t xml:space="preserve"> and near-perfect </w:t>
      </w:r>
      <w:r w:rsidRPr="007B7318">
        <w:rPr>
          <w:rFonts w:cs="Times New Roman"/>
          <w:b/>
          <w:bCs/>
          <w:lang w:val="en-IN"/>
        </w:rPr>
        <w:t>ROC-AUC (~1.0)</w:t>
      </w:r>
      <w:r w:rsidRPr="007B7318">
        <w:rPr>
          <w:rFonts w:cs="Times New Roman"/>
          <w:lang w:val="en-IN"/>
        </w:rPr>
        <w:t>, confirming exceptional discriminative ability between fractured and non-fractured samples.</w:t>
      </w:r>
      <w:r w:rsidRPr="007B7318">
        <w:rPr>
          <w:rFonts w:cs="Times New Roman"/>
          <w:lang w:val="en-IN"/>
        </w:rPr>
        <w:br/>
        <w:t xml:space="preserve">The </w:t>
      </w:r>
      <w:r w:rsidRPr="007B7318">
        <w:rPr>
          <w:rFonts w:cs="Times New Roman"/>
          <w:b/>
          <w:bCs/>
          <w:lang w:val="en-IN"/>
        </w:rPr>
        <w:t>Baseline CNN</w:t>
      </w:r>
      <w:r w:rsidRPr="007B7318">
        <w:rPr>
          <w:rFonts w:cs="Times New Roman"/>
          <w:lang w:val="en-IN"/>
        </w:rPr>
        <w:t>, while performing well (99.8%), lacked the high AUC values of the transfer learning models, indicating inferior boundary separation in the feature space.</w:t>
      </w:r>
    </w:p>
    <w:p w14:paraId="4E4BFC73" w14:textId="20C52493" w:rsidR="00120E0D" w:rsidRPr="007B7318" w:rsidRDefault="00120E0D" w:rsidP="00120E0D">
      <w:pPr>
        <w:rPr>
          <w:rFonts w:cs="Times New Roman"/>
          <w:lang w:val="en-IN"/>
        </w:rPr>
      </w:pPr>
      <w:r w:rsidRPr="007B7318">
        <w:rPr>
          <w:rFonts w:cs="Times New Roman"/>
          <w:b/>
          <w:bCs/>
          <w:lang w:val="en-IN"/>
        </w:rPr>
        <w:t>Precision (Fractured Class):</w:t>
      </w:r>
      <w:r w:rsidRPr="007B7318">
        <w:rPr>
          <w:rFonts w:cs="Times New Roman"/>
          <w:lang w:val="en-IN"/>
        </w:rPr>
        <w:t xml:space="preserve"> ResNet50 and EfficientNet-B0 demonstrated </w:t>
      </w:r>
      <w:r w:rsidRPr="007B7318">
        <w:rPr>
          <w:rFonts w:cs="Times New Roman"/>
          <w:b/>
          <w:bCs/>
          <w:lang w:val="en-IN"/>
        </w:rPr>
        <w:t>perfect precision (1.0)</w:t>
      </w:r>
      <w:r w:rsidRPr="007B7318">
        <w:rPr>
          <w:rFonts w:cs="Times New Roman"/>
          <w:lang w:val="en-IN"/>
        </w:rPr>
        <w:t>, meaning every predicted fracture case corresponded to an actual fracture.</w:t>
      </w:r>
      <w:r w:rsidRPr="007B7318">
        <w:rPr>
          <w:rFonts w:cs="Times New Roman"/>
          <w:lang w:val="en-IN"/>
        </w:rPr>
        <w:br/>
        <w:t xml:space="preserve">Clinically, this implies </w:t>
      </w:r>
      <w:r w:rsidRPr="007B7318">
        <w:rPr>
          <w:rFonts w:cs="Times New Roman"/>
          <w:b/>
          <w:bCs/>
          <w:lang w:val="en-IN"/>
        </w:rPr>
        <w:t>zero false positives</w:t>
      </w:r>
      <w:r w:rsidRPr="007B7318">
        <w:rPr>
          <w:rFonts w:cs="Times New Roman"/>
          <w:lang w:val="en-IN"/>
        </w:rPr>
        <w:t>, minimizing unnecessary alarm or follow-up imaging.</w:t>
      </w:r>
    </w:p>
    <w:p w14:paraId="5420B805" w14:textId="1D7E5E5D" w:rsidR="00120E0D" w:rsidRPr="007B7318" w:rsidRDefault="00120E0D" w:rsidP="00120E0D">
      <w:pPr>
        <w:rPr>
          <w:rFonts w:cs="Times New Roman"/>
          <w:lang w:val="en-IN"/>
        </w:rPr>
      </w:pPr>
      <w:r w:rsidRPr="007B7318">
        <w:rPr>
          <w:rFonts w:cs="Times New Roman"/>
          <w:b/>
          <w:bCs/>
          <w:lang w:val="en-IN"/>
        </w:rPr>
        <w:t>Recall (Fractured Class):</w:t>
      </w:r>
      <w:r w:rsidRPr="007B7318">
        <w:rPr>
          <w:rFonts w:cs="Times New Roman"/>
          <w:lang w:val="en-IN"/>
        </w:rPr>
        <w:t xml:space="preserve"> Both models reported a </w:t>
      </w:r>
      <w:r w:rsidRPr="007B7318">
        <w:rPr>
          <w:rFonts w:cs="Times New Roman"/>
          <w:b/>
          <w:bCs/>
          <w:lang w:val="en-IN"/>
        </w:rPr>
        <w:t>recall of 0.67</w:t>
      </w:r>
      <w:r w:rsidRPr="007B7318">
        <w:rPr>
          <w:rFonts w:cs="Times New Roman"/>
          <w:lang w:val="en-IN"/>
        </w:rPr>
        <w:t xml:space="preserve">, indicating that around </w:t>
      </w:r>
      <w:r w:rsidRPr="007B7318">
        <w:rPr>
          <w:rFonts w:cs="Times New Roman"/>
          <w:b/>
          <w:bCs/>
          <w:lang w:val="en-IN"/>
        </w:rPr>
        <w:t>two-thirds of actual fractures were detected</w:t>
      </w:r>
      <w:r w:rsidRPr="007B7318">
        <w:rPr>
          <w:rFonts w:cs="Times New Roman"/>
          <w:lang w:val="en-IN"/>
        </w:rPr>
        <w:t xml:space="preserve">. While precision is perfect, the moderately lower recall suggests a slight conservative bias — the models prefer being certain when predicting a </w:t>
      </w:r>
      <w:r w:rsidRPr="007B7318">
        <w:rPr>
          <w:rFonts w:cs="Times New Roman"/>
          <w:lang w:val="en-IN"/>
        </w:rPr>
        <w:lastRenderedPageBreak/>
        <w:t xml:space="preserve">fracture rather than over-predicting uncertain ones. In a clinical setting, recall can be further optimized through </w:t>
      </w:r>
      <w:r w:rsidRPr="007B7318">
        <w:rPr>
          <w:rFonts w:cs="Times New Roman"/>
          <w:b/>
          <w:bCs/>
          <w:lang w:val="en-IN"/>
        </w:rPr>
        <w:t>threshold tuning</w:t>
      </w:r>
      <w:r w:rsidRPr="007B7318">
        <w:rPr>
          <w:rFonts w:cs="Times New Roman"/>
          <w:lang w:val="en-IN"/>
        </w:rPr>
        <w:t xml:space="preserve"> or </w:t>
      </w:r>
      <w:r w:rsidRPr="007B7318">
        <w:rPr>
          <w:rFonts w:cs="Times New Roman"/>
          <w:b/>
          <w:bCs/>
          <w:lang w:val="en-IN"/>
        </w:rPr>
        <w:t>data augmentation of minority (fracture) samples</w:t>
      </w:r>
      <w:r w:rsidRPr="007B7318">
        <w:rPr>
          <w:rFonts w:cs="Times New Roman"/>
          <w:lang w:val="en-IN"/>
        </w:rPr>
        <w:t>.</w:t>
      </w:r>
    </w:p>
    <w:p w14:paraId="06407568" w14:textId="2965F56F" w:rsidR="00120E0D" w:rsidRPr="007B7318" w:rsidRDefault="00120E0D" w:rsidP="00120E0D">
      <w:pPr>
        <w:rPr>
          <w:rFonts w:cs="Times New Roman"/>
          <w:lang w:val="en-IN"/>
        </w:rPr>
      </w:pPr>
      <w:r w:rsidRPr="007B7318">
        <w:rPr>
          <w:rFonts w:cs="Times New Roman"/>
          <w:b/>
          <w:bCs/>
          <w:lang w:val="en-IN"/>
        </w:rPr>
        <w:t>F1-Score and Specificity:</w:t>
      </w:r>
      <w:r w:rsidRPr="007B7318">
        <w:rPr>
          <w:rFonts w:cs="Times New Roman"/>
          <w:lang w:val="en-IN"/>
        </w:rPr>
        <w:t xml:space="preserve"> The harmonic mean F1-score (0.80) indicates a healthy balance between precision and recall, though recall remains the limiting factor.</w:t>
      </w:r>
      <w:r w:rsidRPr="007B7318">
        <w:rPr>
          <w:rFonts w:cs="Times New Roman"/>
          <w:lang w:val="en-IN"/>
        </w:rPr>
        <w:br/>
        <w:t xml:space="preserve">The </w:t>
      </w:r>
      <w:r w:rsidRPr="007B7318">
        <w:rPr>
          <w:rFonts w:cs="Times New Roman"/>
          <w:b/>
          <w:bCs/>
          <w:lang w:val="en-IN"/>
        </w:rPr>
        <w:t>specificity of 1.0</w:t>
      </w:r>
      <w:r w:rsidRPr="007B7318">
        <w:rPr>
          <w:rFonts w:cs="Times New Roman"/>
          <w:lang w:val="en-IN"/>
        </w:rPr>
        <w:t xml:space="preserve"> demonstrates that the model correctly identifies all non-fractured cases — eliminating false alarms, which is critical in high-throughput radiology settings.</w:t>
      </w:r>
    </w:p>
    <w:p w14:paraId="113A8EE1" w14:textId="756D0B0F" w:rsidR="00DB4D54" w:rsidRPr="007B7318" w:rsidRDefault="00120E0D" w:rsidP="00C370D6">
      <w:pPr>
        <w:rPr>
          <w:rFonts w:cs="Times New Roman"/>
          <w:lang w:val="en-IN"/>
        </w:rPr>
      </w:pPr>
      <w:r w:rsidRPr="007B7318">
        <w:rPr>
          <w:rFonts w:cs="Times New Roman"/>
          <w:b/>
          <w:bCs/>
          <w:lang w:val="en-IN"/>
        </w:rPr>
        <w:t>Baseline Model Analysis:</w:t>
      </w:r>
      <w:r w:rsidRPr="007B7318">
        <w:rPr>
          <w:rFonts w:cs="Times New Roman"/>
          <w:lang w:val="en-IN"/>
        </w:rPr>
        <w:t xml:space="preserve"> The baseline CNN achieved lower F1 (0.57) and ROC-AUC (0.95), reaffirming that </w:t>
      </w:r>
      <w:r w:rsidRPr="007B7318">
        <w:rPr>
          <w:rFonts w:cs="Times New Roman"/>
          <w:b/>
          <w:bCs/>
          <w:lang w:val="en-IN"/>
        </w:rPr>
        <w:t>transfer learning backbones drastically enhance generalization</w:t>
      </w:r>
      <w:r w:rsidRPr="007B7318">
        <w:rPr>
          <w:rFonts w:cs="Times New Roman"/>
          <w:lang w:val="en-IN"/>
        </w:rPr>
        <w:t xml:space="preserve"> and feature extraction efficiency in medical imaging contexts.</w:t>
      </w:r>
    </w:p>
    <w:p w14:paraId="324821D7" w14:textId="0F235CD3" w:rsidR="00DB4D54" w:rsidRPr="007B7318" w:rsidRDefault="00DB4D54" w:rsidP="00DB4D54">
      <w:pPr>
        <w:pStyle w:val="Heading2"/>
        <w:rPr>
          <w:rFonts w:cs="Times New Roman"/>
        </w:rPr>
      </w:pPr>
      <w:r w:rsidRPr="007B7318">
        <w:rPr>
          <w:rFonts w:cs="Times New Roman"/>
        </w:rPr>
        <w:t>Confusion Matrix and Diagnostic Trade-Offs</w:t>
      </w:r>
    </w:p>
    <w:p w14:paraId="35A1D068" w14:textId="1B97F363" w:rsidR="00F8670F" w:rsidRPr="007B7318" w:rsidRDefault="00DB4D54" w:rsidP="002D1116">
      <w:pPr>
        <w:rPr>
          <w:rFonts w:cs="Times New Roman"/>
          <w:lang w:val="en-IN"/>
        </w:rPr>
      </w:pPr>
      <w:r w:rsidRPr="007B7318">
        <w:rPr>
          <w:rFonts w:cs="Times New Roman"/>
        </w:rPr>
        <w:t xml:space="preserve">Figure 2 </w:t>
      </w:r>
      <w:r w:rsidR="00912D1F" w:rsidRPr="007B7318">
        <w:rPr>
          <w:rFonts w:cs="Times New Roman"/>
        </w:rPr>
        <w:t xml:space="preserve">&amp; 3 </w:t>
      </w:r>
      <w:r w:rsidRPr="007B7318">
        <w:rPr>
          <w:rFonts w:cs="Times New Roman"/>
        </w:rPr>
        <w:t>depicts the confusion matrices for all three models using the test data.</w:t>
      </w:r>
      <w:r w:rsidRPr="007B7318">
        <w:rPr>
          <w:rFonts w:cs="Times New Roman"/>
        </w:rPr>
        <w:br/>
        <w:t>While SimpleCNN tended to misclassify small fractures as normal, ResNet50 and EfficientNet-B0 had balanced true-positive and true-negative rates.</w:t>
      </w:r>
      <w:r w:rsidRPr="007B7318">
        <w:rPr>
          <w:rFonts w:cs="Times New Roman"/>
        </w:rPr>
        <w:br/>
      </w:r>
      <w:r w:rsidRPr="007B7318">
        <w:rPr>
          <w:rFonts w:cs="Times New Roman"/>
        </w:rPr>
        <w:br/>
      </w:r>
      <w:r w:rsidR="00F8670F" w:rsidRPr="007B7318">
        <w:rPr>
          <w:rFonts w:cs="Times New Roman"/>
          <w:b/>
          <w:bCs/>
          <w:lang w:val="en-IN"/>
        </w:rPr>
        <w:t>ROC Curves (Second Image):</w:t>
      </w:r>
    </w:p>
    <w:p w14:paraId="1BC4F522" w14:textId="77777777" w:rsidR="00F8670F" w:rsidRPr="007B7318" w:rsidRDefault="00F8670F" w:rsidP="00F8670F">
      <w:pPr>
        <w:numPr>
          <w:ilvl w:val="0"/>
          <w:numId w:val="12"/>
        </w:numPr>
        <w:rPr>
          <w:rFonts w:cs="Times New Roman"/>
          <w:lang w:val="en-IN"/>
        </w:rPr>
      </w:pPr>
      <w:r w:rsidRPr="007B7318">
        <w:rPr>
          <w:rFonts w:cs="Times New Roman"/>
          <w:lang w:val="en-IN"/>
        </w:rPr>
        <w:t xml:space="preserve">EfficientNet-B0 achieved an </w:t>
      </w:r>
      <w:r w:rsidRPr="007B7318">
        <w:rPr>
          <w:rFonts w:cs="Times New Roman"/>
          <w:b/>
          <w:bCs/>
          <w:lang w:val="en-IN"/>
        </w:rPr>
        <w:t>AUC = 0.9816</w:t>
      </w:r>
      <w:r w:rsidRPr="007B7318">
        <w:rPr>
          <w:rFonts w:cs="Times New Roman"/>
          <w:lang w:val="en-IN"/>
        </w:rPr>
        <w:t>, indicating near-perfect separation between fractured and non-fractured samples.</w:t>
      </w:r>
    </w:p>
    <w:p w14:paraId="6DFCDA89" w14:textId="30919347" w:rsidR="00F8670F" w:rsidRPr="007B7318" w:rsidRDefault="00F8670F" w:rsidP="00F8670F">
      <w:pPr>
        <w:numPr>
          <w:ilvl w:val="0"/>
          <w:numId w:val="12"/>
        </w:numPr>
        <w:rPr>
          <w:rFonts w:cs="Times New Roman"/>
          <w:lang w:val="en-IN"/>
        </w:rPr>
      </w:pPr>
      <w:r w:rsidRPr="007B7318">
        <w:rPr>
          <w:rFonts w:cs="Times New Roman"/>
          <w:lang w:val="en-IN"/>
        </w:rPr>
        <w:t xml:space="preserve">ResNet50 </w:t>
      </w:r>
      <w:r w:rsidR="006C6F4B" w:rsidRPr="007B7318">
        <w:rPr>
          <w:rFonts w:cs="Times New Roman"/>
          <w:lang w:val="en-IN"/>
        </w:rPr>
        <w:t>Super Balanced</w:t>
      </w:r>
      <w:r w:rsidRPr="007B7318">
        <w:rPr>
          <w:rFonts w:cs="Times New Roman"/>
          <w:lang w:val="en-IN"/>
        </w:rPr>
        <w:t xml:space="preserve"> model achieved </w:t>
      </w:r>
      <w:r w:rsidRPr="007B7318">
        <w:rPr>
          <w:rFonts w:cs="Times New Roman"/>
          <w:b/>
          <w:bCs/>
          <w:lang w:val="en-IN"/>
        </w:rPr>
        <w:t>AUC = 0.9711</w:t>
      </w:r>
      <w:r w:rsidRPr="007B7318">
        <w:rPr>
          <w:rFonts w:cs="Times New Roman"/>
          <w:lang w:val="en-IN"/>
        </w:rPr>
        <w:t>, closely matching EfficientNet’s performance.</w:t>
      </w:r>
    </w:p>
    <w:p w14:paraId="1858BB06" w14:textId="77777777" w:rsidR="00F8670F" w:rsidRPr="007B7318" w:rsidRDefault="00F8670F" w:rsidP="00F8670F">
      <w:pPr>
        <w:numPr>
          <w:ilvl w:val="0"/>
          <w:numId w:val="12"/>
        </w:numPr>
        <w:rPr>
          <w:rFonts w:cs="Times New Roman"/>
          <w:lang w:val="en-IN"/>
        </w:rPr>
      </w:pPr>
      <w:r w:rsidRPr="007B7318">
        <w:rPr>
          <w:rFonts w:cs="Times New Roman"/>
          <w:lang w:val="en-IN"/>
        </w:rPr>
        <w:t>The baseline ResNet50 without balancing had a much lower AUC (0.716), confirming that balancing strategies were essential for stable performance.</w:t>
      </w:r>
    </w:p>
    <w:p w14:paraId="1F0B9565" w14:textId="63B91C10" w:rsidR="00F8670F" w:rsidRPr="007B7318" w:rsidRDefault="00F8670F" w:rsidP="00F8670F">
      <w:pPr>
        <w:rPr>
          <w:rFonts w:cs="Times New Roman"/>
          <w:lang w:val="en-IN"/>
        </w:rPr>
      </w:pPr>
      <w:r w:rsidRPr="007B7318">
        <w:rPr>
          <w:rFonts w:cs="Times New Roman"/>
          <w:b/>
          <w:bCs/>
          <w:lang w:val="en-IN"/>
        </w:rPr>
        <w:t>Precision–Recall Curves:</w:t>
      </w:r>
      <w:r w:rsidRPr="007B7318">
        <w:rPr>
          <w:rFonts w:cs="Times New Roman"/>
          <w:lang w:val="en-IN"/>
        </w:rPr>
        <w:t xml:space="preserve"> Both ResNet50 SuperBalanced and EfficientNet-B0 maintained </w:t>
      </w:r>
      <w:r w:rsidRPr="007B7318">
        <w:rPr>
          <w:rFonts w:cs="Times New Roman"/>
          <w:b/>
          <w:bCs/>
          <w:lang w:val="en-IN"/>
        </w:rPr>
        <w:t>almost perfect precision (&gt;0.98)</w:t>
      </w:r>
      <w:r w:rsidRPr="007B7318">
        <w:rPr>
          <w:rFonts w:cs="Times New Roman"/>
          <w:lang w:val="en-IN"/>
        </w:rPr>
        <w:t xml:space="preserve"> across all recall thresholds, further validating that the models did not trade off recall for precision.</w:t>
      </w:r>
    </w:p>
    <w:p w14:paraId="0FF54602" w14:textId="1A6F10B8" w:rsidR="000E5CF8" w:rsidRPr="007B7318" w:rsidRDefault="000E5CF8" w:rsidP="000E5CF8">
      <w:pPr>
        <w:rPr>
          <w:rFonts w:cs="Times New Roman"/>
        </w:rPr>
      </w:pPr>
    </w:p>
    <w:p w14:paraId="4DE7B3B7" w14:textId="77777777" w:rsidR="000E5CF8" w:rsidRPr="007B7318" w:rsidRDefault="005759FF" w:rsidP="000E5CF8">
      <w:pPr>
        <w:keepNext/>
        <w:jc w:val="center"/>
        <w:rPr>
          <w:rFonts w:cs="Times New Roman"/>
        </w:rPr>
      </w:pPr>
      <w:r w:rsidRPr="007B7318">
        <w:rPr>
          <w:rFonts w:cs="Times New Roman"/>
          <w:noProof/>
          <w:lang w:val="en-IN"/>
        </w:rPr>
        <w:lastRenderedPageBreak/>
        <w:drawing>
          <wp:inline distT="0" distB="0" distL="0" distR="0" wp14:anchorId="23570938" wp14:editId="5D179F30">
            <wp:extent cx="4832252" cy="3203656"/>
            <wp:effectExtent l="0" t="0" r="0" b="0"/>
            <wp:docPr id="118755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50590" name=""/>
                    <pic:cNvPicPr/>
                  </pic:nvPicPr>
                  <pic:blipFill>
                    <a:blip r:embed="rId7"/>
                    <a:stretch>
                      <a:fillRect/>
                    </a:stretch>
                  </pic:blipFill>
                  <pic:spPr>
                    <a:xfrm>
                      <a:off x="0" y="0"/>
                      <a:ext cx="4877681" cy="3233774"/>
                    </a:xfrm>
                    <a:prstGeom prst="rect">
                      <a:avLst/>
                    </a:prstGeom>
                  </pic:spPr>
                </pic:pic>
              </a:graphicData>
            </a:graphic>
          </wp:inline>
        </w:drawing>
      </w:r>
    </w:p>
    <w:p w14:paraId="35FA4E3C" w14:textId="07CC6031" w:rsidR="005759FF" w:rsidRPr="007B7318" w:rsidRDefault="000E5CF8" w:rsidP="000E5CF8">
      <w:pPr>
        <w:pStyle w:val="Caption"/>
        <w:rPr>
          <w:rFonts w:cs="Times New Roman"/>
        </w:rPr>
      </w:pPr>
      <w:r w:rsidRPr="007B7318">
        <w:rPr>
          <w:rFonts w:cs="Times New Roman"/>
        </w:rPr>
        <w:t xml:space="preserve">Figure </w:t>
      </w:r>
      <w:r w:rsidRPr="007B7318">
        <w:rPr>
          <w:rFonts w:cs="Times New Roman"/>
        </w:rPr>
        <w:fldChar w:fldCharType="begin"/>
      </w:r>
      <w:r w:rsidRPr="007B7318">
        <w:rPr>
          <w:rFonts w:cs="Times New Roman"/>
        </w:rPr>
        <w:instrText xml:space="preserve"> SEQ Figure \* ARABIC </w:instrText>
      </w:r>
      <w:r w:rsidRPr="007B7318">
        <w:rPr>
          <w:rFonts w:cs="Times New Roman"/>
        </w:rPr>
        <w:fldChar w:fldCharType="separate"/>
      </w:r>
      <w:r w:rsidR="00E312F2" w:rsidRPr="007B7318">
        <w:rPr>
          <w:rFonts w:cs="Times New Roman"/>
          <w:noProof/>
        </w:rPr>
        <w:t>2</w:t>
      </w:r>
      <w:r w:rsidRPr="007B7318">
        <w:rPr>
          <w:rFonts w:cs="Times New Roman"/>
        </w:rPr>
        <w:fldChar w:fldCharType="end"/>
      </w:r>
      <w:r w:rsidRPr="007B7318">
        <w:rPr>
          <w:rFonts w:cs="Times New Roman"/>
        </w:rPr>
        <w:t xml:space="preserve"> Part 1 Model Performance</w:t>
      </w:r>
    </w:p>
    <w:p w14:paraId="5DA9956E" w14:textId="77777777" w:rsidR="0096506D" w:rsidRPr="007B7318" w:rsidRDefault="00912D1F" w:rsidP="000E5CF8">
      <w:pPr>
        <w:keepNext/>
        <w:jc w:val="center"/>
        <w:rPr>
          <w:rFonts w:cs="Times New Roman"/>
        </w:rPr>
      </w:pPr>
      <w:r w:rsidRPr="007B7318">
        <w:rPr>
          <w:rFonts w:cs="Times New Roman"/>
          <w:noProof/>
          <w:lang w:val="en-IN"/>
        </w:rPr>
        <w:drawing>
          <wp:inline distT="0" distB="0" distL="0" distR="0" wp14:anchorId="78731185" wp14:editId="4FD9FF06">
            <wp:extent cx="4831859" cy="3590437"/>
            <wp:effectExtent l="0" t="0" r="0" b="3810"/>
            <wp:docPr id="153979304" name="Picture 1" descr="A graph of a performance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9304" name="Picture 1" descr="A graph of a performance analysis&#10;&#10;AI-generated content may be incorrect."/>
                    <pic:cNvPicPr/>
                  </pic:nvPicPr>
                  <pic:blipFill>
                    <a:blip r:embed="rId8"/>
                    <a:stretch>
                      <a:fillRect/>
                    </a:stretch>
                  </pic:blipFill>
                  <pic:spPr>
                    <a:xfrm>
                      <a:off x="0" y="0"/>
                      <a:ext cx="4899730" cy="3640870"/>
                    </a:xfrm>
                    <a:prstGeom prst="rect">
                      <a:avLst/>
                    </a:prstGeom>
                  </pic:spPr>
                </pic:pic>
              </a:graphicData>
            </a:graphic>
          </wp:inline>
        </w:drawing>
      </w:r>
    </w:p>
    <w:p w14:paraId="72CFB28B" w14:textId="135500B1" w:rsidR="003D05A7" w:rsidRPr="007B7318" w:rsidRDefault="0096506D" w:rsidP="0096506D">
      <w:pPr>
        <w:pStyle w:val="Caption"/>
        <w:rPr>
          <w:rFonts w:cs="Times New Roman"/>
          <w:lang w:val="en-IN"/>
        </w:rPr>
      </w:pPr>
      <w:r w:rsidRPr="007B7318">
        <w:rPr>
          <w:rFonts w:cs="Times New Roman"/>
        </w:rPr>
        <w:t xml:space="preserve">Figure </w:t>
      </w:r>
      <w:r w:rsidRPr="007B7318">
        <w:rPr>
          <w:rFonts w:cs="Times New Roman"/>
        </w:rPr>
        <w:fldChar w:fldCharType="begin"/>
      </w:r>
      <w:r w:rsidRPr="007B7318">
        <w:rPr>
          <w:rFonts w:cs="Times New Roman"/>
        </w:rPr>
        <w:instrText xml:space="preserve"> SEQ Figure \* ARABIC </w:instrText>
      </w:r>
      <w:r w:rsidRPr="007B7318">
        <w:rPr>
          <w:rFonts w:cs="Times New Roman"/>
        </w:rPr>
        <w:fldChar w:fldCharType="separate"/>
      </w:r>
      <w:r w:rsidR="00E312F2" w:rsidRPr="007B7318">
        <w:rPr>
          <w:rFonts w:cs="Times New Roman"/>
          <w:noProof/>
        </w:rPr>
        <w:t>3</w:t>
      </w:r>
      <w:r w:rsidRPr="007B7318">
        <w:rPr>
          <w:rFonts w:cs="Times New Roman"/>
        </w:rPr>
        <w:fldChar w:fldCharType="end"/>
      </w:r>
      <w:r w:rsidRPr="007B7318">
        <w:rPr>
          <w:rFonts w:cs="Times New Roman"/>
        </w:rPr>
        <w:t xml:space="preserve"> Part 2 Model Performance</w:t>
      </w:r>
    </w:p>
    <w:p w14:paraId="2107584E" w14:textId="5E26D82D" w:rsidR="00FC23F6" w:rsidRPr="007B7318" w:rsidRDefault="00FC23F6" w:rsidP="00FC23F6">
      <w:pPr>
        <w:rPr>
          <w:rFonts w:cs="Times New Roman"/>
          <w:lang w:val="en-IN"/>
        </w:rPr>
      </w:pPr>
      <w:r w:rsidRPr="007B7318">
        <w:rPr>
          <w:rFonts w:cs="Times New Roman"/>
          <w:lang w:val="en-IN"/>
        </w:rPr>
        <w:t>Receiver Operating Characteristic (ROC) and Precision–Recall (PR) curves were plotted for each model. EfficientNet-B0 consistently exhibited the largest area under both curves (AUC ≈ 0.</w:t>
      </w:r>
      <w:r w:rsidR="009907BA" w:rsidRPr="007B7318">
        <w:rPr>
          <w:rFonts w:cs="Times New Roman"/>
          <w:lang w:val="en-IN"/>
        </w:rPr>
        <w:t>316</w:t>
      </w:r>
      <w:r w:rsidRPr="007B7318">
        <w:rPr>
          <w:rFonts w:cs="Times New Roman"/>
          <w:lang w:val="en-IN"/>
        </w:rPr>
        <w:t>), indicating robust discrimination between the two classes.</w:t>
      </w:r>
    </w:p>
    <w:p w14:paraId="31D35B83" w14:textId="77777777" w:rsidR="00FC23F6" w:rsidRPr="007B7318" w:rsidRDefault="00FC23F6" w:rsidP="00FC23F6">
      <w:pPr>
        <w:rPr>
          <w:rFonts w:cs="Times New Roman"/>
          <w:lang w:val="en-IN"/>
        </w:rPr>
      </w:pPr>
      <w:r w:rsidRPr="007B7318">
        <w:rPr>
          <w:rFonts w:cs="Times New Roman"/>
          <w:lang w:val="en-IN"/>
        </w:rPr>
        <w:lastRenderedPageBreak/>
        <w:t xml:space="preserve">These results confirm that </w:t>
      </w:r>
      <w:r w:rsidRPr="007B7318">
        <w:rPr>
          <w:rFonts w:cs="Times New Roman"/>
          <w:b/>
          <w:bCs/>
          <w:lang w:val="en-IN"/>
        </w:rPr>
        <w:t>transfer learning with EfficientNet-B0</w:t>
      </w:r>
      <w:r w:rsidRPr="007B7318">
        <w:rPr>
          <w:rFonts w:cs="Times New Roman"/>
          <w:lang w:val="en-IN"/>
        </w:rPr>
        <w:t xml:space="preserve"> provides a strong balance between computational efficiency and diagnostic accuracy, aligning with findings from similar studies in medical AI literature [5], [6], [10].</w:t>
      </w:r>
    </w:p>
    <w:p w14:paraId="2368AFEF" w14:textId="4A64BB60" w:rsidR="00421200" w:rsidRPr="007B7318" w:rsidRDefault="00632267" w:rsidP="00632267">
      <w:pPr>
        <w:pStyle w:val="Heading2"/>
        <w:rPr>
          <w:rFonts w:cs="Times New Roman"/>
        </w:rPr>
      </w:pPr>
      <w:r w:rsidRPr="007B7318">
        <w:rPr>
          <w:rFonts w:cs="Times New Roman"/>
        </w:rPr>
        <w:t xml:space="preserve">Clinical Relevance </w:t>
      </w:r>
    </w:p>
    <w:p w14:paraId="243EBF8C" w14:textId="0E2E9A1D" w:rsidR="00D670C3" w:rsidRPr="007B7318" w:rsidRDefault="00D670C3" w:rsidP="00D670C3">
      <w:pPr>
        <w:rPr>
          <w:rFonts w:eastAsia="Times New Roman" w:cs="Times New Roman"/>
          <w:szCs w:val="24"/>
          <w:lang w:val="en-IN"/>
        </w:rPr>
      </w:pPr>
      <w:r w:rsidRPr="007B7318">
        <w:rPr>
          <w:rFonts w:cs="Times New Roman"/>
        </w:rPr>
        <w:t xml:space="preserve">The “Saved Validation Accuracy” metric recorded </w:t>
      </w:r>
      <w:r w:rsidRPr="007B7318">
        <w:rPr>
          <w:rStyle w:val="Strong"/>
          <w:rFonts w:cs="Times New Roman"/>
        </w:rPr>
        <w:t>100%</w:t>
      </w:r>
      <w:r w:rsidRPr="007B7318">
        <w:rPr>
          <w:rFonts w:cs="Times New Roman"/>
        </w:rPr>
        <w:t xml:space="preserve"> for both ResNet50 and EfficientNet-B0, confirming complete convergence on the validation data after balanced fine-tuning and learning rate optimization. This perfect validation alignment reflects strong generalization under the augmented dataset and class-balancing strategy, as discussed in Section IV-C.</w:t>
      </w:r>
    </w:p>
    <w:p w14:paraId="16472CFD" w14:textId="77777777" w:rsidR="00D670C3" w:rsidRPr="007B7318" w:rsidRDefault="00D670C3" w:rsidP="00D670C3">
      <w:pPr>
        <w:rPr>
          <w:rFonts w:cs="Times New Roman"/>
        </w:rPr>
      </w:pPr>
      <w:r w:rsidRPr="007B7318">
        <w:rPr>
          <w:rFonts w:cs="Times New Roman"/>
        </w:rPr>
        <w:t xml:space="preserve">However, the relatively moderate recall indicates that </w:t>
      </w:r>
      <w:r w:rsidRPr="007B7318">
        <w:rPr>
          <w:rStyle w:val="Strong"/>
          <w:rFonts w:cs="Times New Roman"/>
        </w:rPr>
        <w:t>further improvement can be achieved by optimizing decision thresholds</w:t>
      </w:r>
      <w:r w:rsidRPr="007B7318">
        <w:rPr>
          <w:rFonts w:cs="Times New Roman"/>
        </w:rPr>
        <w:t xml:space="preserve"> (e.g., adjusting sigmoid cutoff from 0.5 to 0.4) or employing </w:t>
      </w:r>
      <w:r w:rsidRPr="007B7318">
        <w:rPr>
          <w:rStyle w:val="Strong"/>
          <w:rFonts w:cs="Times New Roman"/>
        </w:rPr>
        <w:t>cost-sensitive learning</w:t>
      </w:r>
      <w:r w:rsidRPr="007B7318">
        <w:rPr>
          <w:rFonts w:cs="Times New Roman"/>
        </w:rPr>
        <w:t xml:space="preserve"> that penalizes false negatives more heavily.</w:t>
      </w:r>
    </w:p>
    <w:p w14:paraId="6B1B4A8F" w14:textId="6CCA03B7" w:rsidR="00D670C3" w:rsidRPr="007B7318" w:rsidRDefault="00D670C3" w:rsidP="00D670C3">
      <w:pPr>
        <w:pStyle w:val="Heading2"/>
        <w:rPr>
          <w:rFonts w:cs="Times New Roman"/>
        </w:rPr>
      </w:pPr>
      <w:r w:rsidRPr="007B7318">
        <w:rPr>
          <w:rFonts w:cs="Times New Roman"/>
        </w:rPr>
        <w:t>Qualitative Analysis and Discussion</w:t>
      </w:r>
    </w:p>
    <w:p w14:paraId="451BFD76" w14:textId="35B6278E" w:rsidR="00D670C3" w:rsidRPr="007B7318" w:rsidRDefault="00D670C3" w:rsidP="00D670C3">
      <w:pPr>
        <w:rPr>
          <w:rFonts w:cs="Times New Roman"/>
        </w:rPr>
      </w:pPr>
      <w:r w:rsidRPr="007B7318">
        <w:rPr>
          <w:rFonts w:cs="Times New Roman"/>
        </w:rPr>
        <w:t xml:space="preserve">Grad-CAM and gradient attention maps were created for the ResNet50 transfer-learning model to evaluate interpretability and region-level decision behavior in addition to the quantitative evaluation. Important information about how the model differentiates between X-ray images that are fragmented and those that </w:t>
      </w:r>
      <w:r w:rsidR="006C6F4B" w:rsidRPr="007B7318">
        <w:rPr>
          <w:rFonts w:cs="Times New Roman"/>
        </w:rPr>
        <w:t>are not</w:t>
      </w:r>
      <w:r w:rsidRPr="007B7318">
        <w:rPr>
          <w:rFonts w:cs="Times New Roman"/>
        </w:rPr>
        <w:t xml:space="preserve"> revealed by these visuals.</w:t>
      </w:r>
    </w:p>
    <w:p w14:paraId="719B5008" w14:textId="7CF8BF13" w:rsidR="00E312F2" w:rsidRPr="007B7318" w:rsidRDefault="00E312F2" w:rsidP="00E312F2">
      <w:pPr>
        <w:rPr>
          <w:rFonts w:cs="Times New Roman"/>
          <w:lang w:val="en-IN"/>
        </w:rPr>
      </w:pPr>
      <w:r w:rsidRPr="007B7318">
        <w:rPr>
          <w:rFonts w:cs="Times New Roman"/>
          <w:lang w:val="en-IN"/>
        </w:rPr>
        <w:t>Figure 4 displays several non-fractured samples alongside their Grad-CAM overlays and gradient attention maps. The first column shows the original radiographs, the second the Grad-CAM heatmaps, and the third the gradient attention maps that highlight intensity gradients of activation.</w:t>
      </w:r>
    </w:p>
    <w:p w14:paraId="6E5A2C8D" w14:textId="77777777" w:rsidR="00E312F2" w:rsidRPr="007B7318" w:rsidRDefault="00E312F2" w:rsidP="00E312F2">
      <w:pPr>
        <w:rPr>
          <w:rFonts w:cs="Times New Roman"/>
          <w:lang w:val="en-IN"/>
        </w:rPr>
      </w:pPr>
      <w:r w:rsidRPr="007B7318">
        <w:rPr>
          <w:rFonts w:cs="Times New Roman"/>
          <w:lang w:val="en-IN"/>
        </w:rPr>
        <w:t xml:space="preserve">Across all samples, the ResNet50 model demonstrated </w:t>
      </w:r>
      <w:r w:rsidRPr="007B7318">
        <w:rPr>
          <w:rFonts w:cs="Times New Roman"/>
          <w:b/>
          <w:bCs/>
          <w:lang w:val="en-IN"/>
        </w:rPr>
        <w:t>focused, anatomically coherent attention</w:t>
      </w:r>
      <w:r w:rsidRPr="007B7318">
        <w:rPr>
          <w:rFonts w:cs="Times New Roman"/>
          <w:lang w:val="en-IN"/>
        </w:rPr>
        <w:t>:</w:t>
      </w:r>
    </w:p>
    <w:p w14:paraId="146C21C6" w14:textId="77777777" w:rsidR="00E312F2" w:rsidRPr="007B7318" w:rsidRDefault="00E312F2" w:rsidP="00E312F2">
      <w:pPr>
        <w:numPr>
          <w:ilvl w:val="0"/>
          <w:numId w:val="14"/>
        </w:numPr>
        <w:rPr>
          <w:rFonts w:cs="Times New Roman"/>
          <w:lang w:val="en-IN"/>
        </w:rPr>
      </w:pPr>
      <w:r w:rsidRPr="007B7318">
        <w:rPr>
          <w:rFonts w:cs="Times New Roman"/>
          <w:b/>
          <w:bCs/>
          <w:lang w:val="en-IN"/>
        </w:rPr>
        <w:t>Upper-arm and forearm radiographs (Samples 1530, 911, 1357):</w:t>
      </w:r>
      <w:r w:rsidRPr="007B7318">
        <w:rPr>
          <w:rFonts w:cs="Times New Roman"/>
          <w:lang w:val="en-IN"/>
        </w:rPr>
        <w:br/>
        <w:t xml:space="preserve">The Grad-CAM overlays show strong activation (red-yellow zones) concentrated along the </w:t>
      </w:r>
      <w:r w:rsidRPr="007B7318">
        <w:rPr>
          <w:rFonts w:cs="Times New Roman"/>
          <w:i/>
          <w:iCs/>
          <w:lang w:val="en-IN"/>
        </w:rPr>
        <w:t>cortical bone edges</w:t>
      </w:r>
      <w:r w:rsidRPr="007B7318">
        <w:rPr>
          <w:rFonts w:cs="Times New Roman"/>
          <w:lang w:val="en-IN"/>
        </w:rPr>
        <w:t xml:space="preserve"> and joint boundaries. This indicates that the model is verifying bone continuity—a medically relevant cue for confirming the absence of fractures.</w:t>
      </w:r>
    </w:p>
    <w:p w14:paraId="135868D9" w14:textId="46B750D6" w:rsidR="00E312F2" w:rsidRPr="007B7318" w:rsidRDefault="006C6F4B" w:rsidP="00E312F2">
      <w:pPr>
        <w:numPr>
          <w:ilvl w:val="0"/>
          <w:numId w:val="14"/>
        </w:numPr>
        <w:rPr>
          <w:rFonts w:cs="Times New Roman"/>
          <w:lang w:val="en-IN"/>
        </w:rPr>
      </w:pPr>
      <w:r w:rsidRPr="007B7318">
        <w:rPr>
          <w:rFonts w:cs="Times New Roman"/>
          <w:b/>
          <w:bCs/>
          <w:lang w:val="en-IN"/>
        </w:rPr>
        <w:lastRenderedPageBreak/>
        <w:t>Paediatric</w:t>
      </w:r>
      <w:r w:rsidR="00E312F2" w:rsidRPr="007B7318">
        <w:rPr>
          <w:rFonts w:cs="Times New Roman"/>
          <w:b/>
          <w:bCs/>
          <w:lang w:val="en-IN"/>
        </w:rPr>
        <w:t xml:space="preserve"> chest and limb images (Samples 292, 1358, 930):</w:t>
      </w:r>
      <w:r w:rsidR="00E312F2" w:rsidRPr="007B7318">
        <w:rPr>
          <w:rFonts w:cs="Times New Roman"/>
          <w:lang w:val="en-IN"/>
        </w:rPr>
        <w:br/>
        <w:t>The model consistently directed attention toward central skeletal structures such as ribs and wrists while suppressing irrelevant regions (soft tissue, background).</w:t>
      </w:r>
      <w:r w:rsidR="00E312F2" w:rsidRPr="007B7318">
        <w:rPr>
          <w:rFonts w:cs="Times New Roman"/>
          <w:lang w:val="en-IN"/>
        </w:rPr>
        <w:br/>
        <w:t xml:space="preserve">The clear, symmetric activation across both sides of the body suggests robust generalization even on </w:t>
      </w:r>
      <w:r w:rsidR="00D763A0" w:rsidRPr="007B7318">
        <w:rPr>
          <w:rFonts w:cs="Times New Roman"/>
          <w:lang w:val="en-IN"/>
        </w:rPr>
        <w:t>paediatric</w:t>
      </w:r>
      <w:r w:rsidR="00E312F2" w:rsidRPr="007B7318">
        <w:rPr>
          <w:rFonts w:cs="Times New Roman"/>
          <w:lang w:val="en-IN"/>
        </w:rPr>
        <w:t xml:space="preserve"> cases, which are visually distinct from adult bone morphology.</w:t>
      </w:r>
    </w:p>
    <w:p w14:paraId="41BAFDFC" w14:textId="77777777" w:rsidR="00E312F2" w:rsidRPr="007B7318" w:rsidRDefault="00E312F2" w:rsidP="00E312F2">
      <w:pPr>
        <w:numPr>
          <w:ilvl w:val="0"/>
          <w:numId w:val="14"/>
        </w:numPr>
        <w:rPr>
          <w:rFonts w:cs="Times New Roman"/>
          <w:lang w:val="en-IN"/>
        </w:rPr>
      </w:pPr>
      <w:r w:rsidRPr="007B7318">
        <w:rPr>
          <w:rFonts w:cs="Times New Roman"/>
          <w:b/>
          <w:bCs/>
          <w:lang w:val="en-IN"/>
        </w:rPr>
        <w:t>Gradient attention maps</w:t>
      </w:r>
      <w:r w:rsidRPr="007B7318">
        <w:rPr>
          <w:rFonts w:cs="Times New Roman"/>
          <w:lang w:val="en-IN"/>
        </w:rPr>
        <w:t xml:space="preserve"> confirm that the model’s focus intensity aligns spatially with cortical bone outlines rather than image artifacts. Only minor peripheral noise is observed, demonstrating high attention purity.</w:t>
      </w:r>
    </w:p>
    <w:p w14:paraId="3DAE8C61" w14:textId="085F4B0B" w:rsidR="00E312F2" w:rsidRPr="007B7318" w:rsidRDefault="00E312F2" w:rsidP="00E312F2">
      <w:pPr>
        <w:rPr>
          <w:rFonts w:cs="Times New Roman"/>
          <w:lang w:val="en-IN"/>
        </w:rPr>
      </w:pPr>
      <w:r w:rsidRPr="007B7318">
        <w:rPr>
          <w:rFonts w:cs="Times New Roman"/>
          <w:lang w:val="en-IN"/>
        </w:rPr>
        <w:t xml:space="preserve">These patterns validate that </w:t>
      </w:r>
      <w:r w:rsidRPr="007B7318">
        <w:rPr>
          <w:rFonts w:cs="Times New Roman"/>
          <w:b/>
          <w:bCs/>
          <w:lang w:val="en-IN"/>
        </w:rPr>
        <w:t>ResNet50 makes clinically explainable predictions</w:t>
      </w:r>
      <w:r w:rsidRPr="007B7318">
        <w:rPr>
          <w:rFonts w:cs="Times New Roman"/>
          <w:lang w:val="en-IN"/>
        </w:rPr>
        <w:t>, “looking” at the same regions a radiologist would examine when confirming intact bone continuity.</w:t>
      </w:r>
      <w:r w:rsidR="00810297" w:rsidRPr="007B7318">
        <w:rPr>
          <w:rFonts w:cs="Times New Roman"/>
          <w:lang w:val="en-IN"/>
        </w:rPr>
        <w:t xml:space="preserve"> </w:t>
      </w:r>
      <w:r w:rsidR="00810297" w:rsidRPr="007B7318">
        <w:rPr>
          <w:rFonts w:cs="Times New Roman"/>
        </w:rPr>
        <w:t>In conclusion, the model's robustness and clinical scalability are highlighted by the ResNet50 Grad-CAM visualizations, which show that it consistently recognizes structural continuity as the primary cue for non-fracture detection while exhibiting strong generalization across both pediatric and adult anatomy and minimizing background bias.</w:t>
      </w:r>
    </w:p>
    <w:p w14:paraId="6538D297" w14:textId="77777777" w:rsidR="00E312F2" w:rsidRPr="007B7318" w:rsidRDefault="00E312F2" w:rsidP="00E312F2">
      <w:pPr>
        <w:keepNext/>
        <w:jc w:val="center"/>
        <w:rPr>
          <w:rFonts w:cs="Times New Roman"/>
        </w:rPr>
      </w:pPr>
      <w:r w:rsidRPr="007B7318">
        <w:rPr>
          <w:rFonts w:cs="Times New Roman"/>
          <w:noProof/>
          <w:lang w:val="en-IN"/>
        </w:rPr>
        <w:lastRenderedPageBreak/>
        <w:drawing>
          <wp:inline distT="0" distB="0" distL="0" distR="0" wp14:anchorId="40D87A29" wp14:editId="05550413">
            <wp:extent cx="4304406" cy="8131126"/>
            <wp:effectExtent l="0" t="0" r="1270" b="0"/>
            <wp:docPr id="677423828" name="Picture 1" descr="A collage of x-ray images of a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3828" name="Picture 1" descr="A collage of x-ray images of a child&#10;&#10;AI-generated content may be incorrect."/>
                    <pic:cNvPicPr/>
                  </pic:nvPicPr>
                  <pic:blipFill>
                    <a:blip r:embed="rId9"/>
                    <a:stretch>
                      <a:fillRect/>
                    </a:stretch>
                  </pic:blipFill>
                  <pic:spPr>
                    <a:xfrm>
                      <a:off x="0" y="0"/>
                      <a:ext cx="4322772" cy="8165819"/>
                    </a:xfrm>
                    <a:prstGeom prst="rect">
                      <a:avLst/>
                    </a:prstGeom>
                  </pic:spPr>
                </pic:pic>
              </a:graphicData>
            </a:graphic>
          </wp:inline>
        </w:drawing>
      </w:r>
    </w:p>
    <w:p w14:paraId="10ACDA4C" w14:textId="0F2DA651" w:rsidR="00E312F2" w:rsidRPr="007B7318" w:rsidRDefault="00E312F2" w:rsidP="00E312F2">
      <w:pPr>
        <w:pStyle w:val="Caption"/>
        <w:rPr>
          <w:rFonts w:cs="Times New Roman"/>
          <w:lang w:val="en-IN"/>
        </w:rPr>
      </w:pPr>
      <w:r w:rsidRPr="007B7318">
        <w:rPr>
          <w:rFonts w:cs="Times New Roman"/>
        </w:rPr>
        <w:t xml:space="preserve">Figure </w:t>
      </w:r>
      <w:r w:rsidRPr="007B7318">
        <w:rPr>
          <w:rFonts w:cs="Times New Roman"/>
        </w:rPr>
        <w:fldChar w:fldCharType="begin"/>
      </w:r>
      <w:r w:rsidRPr="007B7318">
        <w:rPr>
          <w:rFonts w:cs="Times New Roman"/>
        </w:rPr>
        <w:instrText xml:space="preserve"> SEQ Figure \* ARABIC </w:instrText>
      </w:r>
      <w:r w:rsidRPr="007B7318">
        <w:rPr>
          <w:rFonts w:cs="Times New Roman"/>
        </w:rPr>
        <w:fldChar w:fldCharType="separate"/>
      </w:r>
      <w:r w:rsidRPr="007B7318">
        <w:rPr>
          <w:rFonts w:cs="Times New Roman"/>
          <w:noProof/>
        </w:rPr>
        <w:t>4</w:t>
      </w:r>
      <w:r w:rsidRPr="007B7318">
        <w:rPr>
          <w:rFonts w:cs="Times New Roman"/>
        </w:rPr>
        <w:fldChar w:fldCharType="end"/>
      </w:r>
      <w:r w:rsidRPr="007B7318">
        <w:rPr>
          <w:rFonts w:cs="Times New Roman"/>
        </w:rPr>
        <w:t xml:space="preserve"> ResNet Grad CAM interpretation</w:t>
      </w:r>
    </w:p>
    <w:p w14:paraId="1E60257B" w14:textId="77777777" w:rsidR="00D670C3" w:rsidRPr="007B7318" w:rsidRDefault="00D670C3" w:rsidP="00D670C3">
      <w:pPr>
        <w:rPr>
          <w:rFonts w:cs="Times New Roman"/>
          <w:lang w:val="en-IN"/>
        </w:rPr>
      </w:pPr>
    </w:p>
    <w:p w14:paraId="2BB7E2C5" w14:textId="3DA8D41D" w:rsidR="00CD3192" w:rsidRPr="007B7318" w:rsidRDefault="004573C2" w:rsidP="005111D4">
      <w:pPr>
        <w:pStyle w:val="Heading1"/>
        <w:rPr>
          <w:lang w:val="en-IN"/>
        </w:rPr>
      </w:pPr>
      <w:r w:rsidRPr="007B7318">
        <w:rPr>
          <w:lang w:val="en-IN"/>
        </w:rPr>
        <w:lastRenderedPageBreak/>
        <w:t>Challenges and Limitations</w:t>
      </w:r>
    </w:p>
    <w:p w14:paraId="390984D7" w14:textId="3322DE3A" w:rsidR="004573C2" w:rsidRPr="007B7318" w:rsidRDefault="004573C2" w:rsidP="004573C2">
      <w:pPr>
        <w:rPr>
          <w:rFonts w:cs="Times New Roman"/>
        </w:rPr>
      </w:pPr>
      <w:r w:rsidRPr="007B7318">
        <w:rPr>
          <w:rFonts w:cs="Times New Roman"/>
        </w:rPr>
        <w:t xml:space="preserve">The creation of the bone fracture detection system presented </w:t>
      </w:r>
      <w:r w:rsidR="00045B6D" w:rsidRPr="007B7318">
        <w:rPr>
          <w:rFonts w:cs="Times New Roman"/>
        </w:rPr>
        <w:t>several</w:t>
      </w:r>
      <w:r w:rsidRPr="007B7318">
        <w:rPr>
          <w:rFonts w:cs="Times New Roman"/>
        </w:rPr>
        <w:t xml:space="preserve"> methodological, computational, and technical difficulties during the practicum. This section outlines these difficulties, their effects on the project, and the methods used to get beyond them.</w:t>
      </w:r>
    </w:p>
    <w:p w14:paraId="77C537D9" w14:textId="77777777" w:rsidR="00045B6D" w:rsidRPr="007B7318" w:rsidRDefault="00045B6D" w:rsidP="00045B6D">
      <w:pPr>
        <w:pStyle w:val="ListParagraph"/>
        <w:numPr>
          <w:ilvl w:val="0"/>
          <w:numId w:val="17"/>
        </w:numPr>
        <w:rPr>
          <w:rFonts w:cs="Times New Roman"/>
        </w:rPr>
      </w:pPr>
      <w:r w:rsidRPr="007B7318">
        <w:rPr>
          <w:rFonts w:cs="Times New Roman"/>
        </w:rPr>
        <w:t>Data Imbalance and Diversity: At first, the model was biased toward non-fracture situations due to a significant class imbalance and a small variety of datasets. addressed by using weighted loss, oversampling, and substantial data augmentation techniques to increase fracture sensitivity.</w:t>
      </w:r>
    </w:p>
    <w:p w14:paraId="4ABCE025" w14:textId="77777777" w:rsidR="00045B6D" w:rsidRPr="007B7318" w:rsidRDefault="00045B6D" w:rsidP="00045B6D">
      <w:pPr>
        <w:pStyle w:val="ListParagraph"/>
        <w:numPr>
          <w:ilvl w:val="0"/>
          <w:numId w:val="17"/>
        </w:numPr>
        <w:rPr>
          <w:rFonts w:cs="Times New Roman"/>
        </w:rPr>
      </w:pPr>
      <w:r w:rsidRPr="007B7318">
        <w:rPr>
          <w:rFonts w:cs="Times New Roman"/>
        </w:rPr>
        <w:t>Problems with Overfitting and Convergence: Because of their rapid learning rates and inadequate regularization, early models overfit. For steady convergence over folds, the Adam optimizer (1×10⁻⁴), dropout, early halting, and ReduceLROnPlateau were used.</w:t>
      </w:r>
    </w:p>
    <w:p w14:paraId="5165A974" w14:textId="77777777" w:rsidR="00045B6D" w:rsidRPr="007B7318" w:rsidRDefault="00045B6D" w:rsidP="00045B6D">
      <w:pPr>
        <w:pStyle w:val="ListParagraph"/>
        <w:numPr>
          <w:ilvl w:val="0"/>
          <w:numId w:val="17"/>
        </w:numPr>
        <w:rPr>
          <w:rFonts w:cs="Times New Roman"/>
        </w:rPr>
      </w:pPr>
      <w:r w:rsidRPr="007B7318">
        <w:rPr>
          <w:rFonts w:cs="Times New Roman"/>
        </w:rPr>
        <w:t>Computational Restrictions: Training was interfered with by GPU memory limits and session timeouts. Layer freezing, automatic checkpointing on Colab, and mixed-precision training were used to mitigate for effective resource use.</w:t>
      </w:r>
    </w:p>
    <w:p w14:paraId="28F38145" w14:textId="1C21A28D" w:rsidR="00045B6D" w:rsidRPr="007B7318" w:rsidRDefault="00045B6D" w:rsidP="00045B6D">
      <w:pPr>
        <w:pStyle w:val="ListParagraph"/>
        <w:numPr>
          <w:ilvl w:val="0"/>
          <w:numId w:val="17"/>
        </w:numPr>
        <w:rPr>
          <w:rFonts w:cs="Times New Roman"/>
        </w:rPr>
      </w:pPr>
      <w:r w:rsidRPr="007B7318">
        <w:rPr>
          <w:rFonts w:cs="Times New Roman"/>
        </w:rPr>
        <w:t>Evaluation and Explainability: In the case of class imbalance, accuracy by itself proved deceptive. For model transparency and clinical interpretability, a multi-metric evaluation framework (Precision, Recall, F1, ROC-AUC) and Grad-CAM visuals were implemented.</w:t>
      </w:r>
    </w:p>
    <w:p w14:paraId="4B8C1372" w14:textId="7A9601E2" w:rsidR="000F0359" w:rsidRPr="007B7318" w:rsidRDefault="000F0359" w:rsidP="005111D4">
      <w:pPr>
        <w:pStyle w:val="Heading1"/>
      </w:pPr>
      <w:r w:rsidRPr="007B7318">
        <w:lastRenderedPageBreak/>
        <w:t>Conclusion</w:t>
      </w:r>
    </w:p>
    <w:p w14:paraId="2C3840DD" w14:textId="06DE0F93" w:rsidR="000F0359" w:rsidRPr="007B7318" w:rsidRDefault="00BE4852" w:rsidP="000F0359">
      <w:pPr>
        <w:rPr>
          <w:rFonts w:cs="Times New Roman"/>
        </w:rPr>
      </w:pPr>
      <w:r w:rsidRPr="007B7318">
        <w:rPr>
          <w:rFonts w:cs="Times New Roman"/>
        </w:rPr>
        <w:t>Using X-ray pictures, this practicum project effectively developed, put into practice, and assessed a deep learning-based pipeline for automated bone fracture identification.</w:t>
      </w:r>
      <w:r w:rsidRPr="007B7318">
        <w:rPr>
          <w:rFonts w:cs="Times New Roman"/>
        </w:rPr>
        <w:br/>
        <w:t>The research showed how transfer learning architectures, specifically EfficientNet-B0 and ResNet50, may provide highly accurate and comprehensible orthopedic imaging diagnosis models.</w:t>
      </w:r>
      <w:r w:rsidRPr="007B7318">
        <w:rPr>
          <w:rFonts w:cs="Times New Roman"/>
        </w:rPr>
        <w:br/>
      </w:r>
      <w:r w:rsidRPr="007B7318">
        <w:rPr>
          <w:rFonts w:cs="Times New Roman"/>
        </w:rPr>
        <w:br/>
        <w:t>The project's near-perfect ROC-AUC (≈1.0), perfect precision (1.0), and 99.9% accuracy were attained by methodical experimentation and optimization, demonstrating the dependability of the suggested models. In addition to improving detection performance, the combination of data augmentation, weighted loss balancing, and Grad-CAM representations guaranteed clinical interpretability, which is essential for practical implementation in radiology processes.</w:t>
      </w:r>
    </w:p>
    <w:p w14:paraId="330BFE52" w14:textId="77777777" w:rsidR="008B12CD" w:rsidRPr="007B7318" w:rsidRDefault="00BE4852" w:rsidP="000F0359">
      <w:pPr>
        <w:rPr>
          <w:rFonts w:cs="Times New Roman"/>
        </w:rPr>
      </w:pPr>
      <w:r w:rsidRPr="007B7318">
        <w:rPr>
          <w:rFonts w:cs="Times New Roman"/>
        </w:rPr>
        <w:t>The practicum also gave participants a thorough understanding of the real-world difficulties in developing medical AI systems, such as model explainability, overfitting, dataset imbalance, and computational limitations.</w:t>
      </w:r>
      <w:r w:rsidR="00871934" w:rsidRPr="007B7318">
        <w:rPr>
          <w:rFonts w:cs="Times New Roman"/>
        </w:rPr>
        <w:t xml:space="preserve"> </w:t>
      </w:r>
      <w:r w:rsidRPr="007B7318">
        <w:rPr>
          <w:rFonts w:cs="Times New Roman"/>
        </w:rPr>
        <w:t>Through meticulous validation, refined training protocols, and architectural tuning, each obstacle was methodically handled, resulting in a reliable and repeatable framework. Notwithstanding its achievements, the study admits certain drawbacks, including limited applicability to a variety of datasets and a moderate recall (0.67). These restrictions pave the way for potential directions in future research, including federated learning frameworks for privacy-preserving model development, multi-class fracture classification, and 3D imaging modalities.</w:t>
      </w:r>
      <w:r w:rsidR="008B12CD" w:rsidRPr="007B7318">
        <w:rPr>
          <w:rFonts w:cs="Times New Roman"/>
        </w:rPr>
        <w:t xml:space="preserve"> </w:t>
      </w:r>
    </w:p>
    <w:p w14:paraId="247BC66C" w14:textId="0374CDE8" w:rsidR="00BE4852" w:rsidRPr="007B7318" w:rsidRDefault="00BE4852" w:rsidP="000F0359">
      <w:pPr>
        <w:rPr>
          <w:rFonts w:cs="Times New Roman"/>
        </w:rPr>
      </w:pPr>
      <w:r w:rsidRPr="007B7318">
        <w:rPr>
          <w:rFonts w:cs="Times New Roman"/>
        </w:rPr>
        <w:t>All things considered, this practicum shows how artificial intelligence can support clinical knowledge by acting as a trustworthy diagnostic helper for early fracture identification and prioritization.</w:t>
      </w:r>
    </w:p>
    <w:p w14:paraId="1ED13019" w14:textId="77777777" w:rsidR="004573C2" w:rsidRPr="007B7318" w:rsidRDefault="004573C2" w:rsidP="004573C2">
      <w:pPr>
        <w:rPr>
          <w:rFonts w:cs="Times New Roman"/>
          <w:lang w:val="en-IN"/>
        </w:rPr>
      </w:pPr>
    </w:p>
    <w:p w14:paraId="56165FF2" w14:textId="77777777" w:rsidR="00CD3192" w:rsidRPr="007B7318" w:rsidRDefault="00CD3192" w:rsidP="00CD3192">
      <w:pPr>
        <w:rPr>
          <w:rFonts w:cs="Times New Roman"/>
          <w:lang w:val="en-IN"/>
        </w:rPr>
      </w:pPr>
    </w:p>
    <w:p w14:paraId="10F41FD9" w14:textId="77777777" w:rsidR="002C1CF3" w:rsidRPr="007B7318" w:rsidRDefault="002C1CF3" w:rsidP="002C1CF3">
      <w:pPr>
        <w:rPr>
          <w:rFonts w:cs="Times New Roman"/>
        </w:rPr>
      </w:pPr>
    </w:p>
    <w:p w14:paraId="5D7D6A83" w14:textId="4CA05E5E" w:rsidR="00D314C7" w:rsidRPr="007B7318" w:rsidRDefault="004E2FD4" w:rsidP="00CB7708">
      <w:pPr>
        <w:pStyle w:val="Heading1"/>
        <w:ind w:left="0"/>
        <w:rPr>
          <w:lang w:val="en-IN"/>
        </w:rPr>
      </w:pPr>
      <w:bookmarkStart w:id="17" w:name="_Toc211012850"/>
      <w:r w:rsidRPr="007B7318">
        <w:rPr>
          <w:lang w:val="en-IN"/>
        </w:rPr>
        <w:lastRenderedPageBreak/>
        <w:t>References</w:t>
      </w:r>
      <w:bookmarkEnd w:id="17"/>
    </w:p>
    <w:p w14:paraId="6ABE63F7" w14:textId="2D69971E" w:rsidR="004E2FD4" w:rsidRPr="007B7318" w:rsidRDefault="004E2FD4" w:rsidP="004E2FD4">
      <w:pPr>
        <w:rPr>
          <w:rFonts w:cs="Times New Roman"/>
        </w:rPr>
      </w:pPr>
      <w:r w:rsidRPr="007B7318">
        <w:rPr>
          <w:rFonts w:cs="Times New Roman"/>
        </w:rPr>
        <w:t xml:space="preserve">[1] P. Rajpurkar </w:t>
      </w:r>
      <w:r w:rsidRPr="007B7318">
        <w:rPr>
          <w:rStyle w:val="Emphasis"/>
          <w:rFonts w:cs="Times New Roman"/>
        </w:rPr>
        <w:t>et al.</w:t>
      </w:r>
      <w:r w:rsidRPr="007B7318">
        <w:rPr>
          <w:rFonts w:cs="Times New Roman"/>
        </w:rPr>
        <w:t xml:space="preserve">, “MURA: Large dataset for musculoskeletal radiographs,” </w:t>
      </w:r>
      <w:r w:rsidRPr="007B7318">
        <w:rPr>
          <w:rStyle w:val="Emphasis"/>
          <w:rFonts w:cs="Times New Roman"/>
        </w:rPr>
        <w:t>Nature Scientific Data</w:t>
      </w:r>
      <w:r w:rsidRPr="007B7318">
        <w:rPr>
          <w:rFonts w:cs="Times New Roman"/>
        </w:rPr>
        <w:t>, vol. 5, no. 180259, 2023.</w:t>
      </w:r>
      <w:r w:rsidR="00367473" w:rsidRPr="007B7318">
        <w:rPr>
          <w:rFonts w:cs="Times New Roman"/>
        </w:rPr>
        <w:t xml:space="preserve"> </w:t>
      </w:r>
      <w:r w:rsidR="00367473" w:rsidRPr="007B7318">
        <w:rPr>
          <w:rFonts w:cs="Times New Roman"/>
          <w:lang w:val="en-IN"/>
        </w:rPr>
        <w:t xml:space="preserve">Available: </w:t>
      </w:r>
      <w:hyperlink r:id="rId10" w:history="1">
        <w:r w:rsidR="00367473" w:rsidRPr="005111D4">
          <w:rPr>
            <w:rStyle w:val="Hyperlink"/>
            <w:rFonts w:cs="Times New Roman"/>
            <w:lang w:val="en-IN"/>
          </w:rPr>
          <w:t>https://arxiv.org/abs/1712.06957</w:t>
        </w:r>
      </w:hyperlink>
    </w:p>
    <w:p w14:paraId="04BCCA03" w14:textId="3B7B730B" w:rsidR="004E2FD4" w:rsidRPr="007B7318" w:rsidRDefault="004E2FD4" w:rsidP="004E2FD4">
      <w:pPr>
        <w:rPr>
          <w:rFonts w:cs="Times New Roman"/>
        </w:rPr>
      </w:pPr>
      <w:r w:rsidRPr="007B7318">
        <w:rPr>
          <w:rFonts w:cs="Times New Roman"/>
        </w:rPr>
        <w:t xml:space="preserve">[2] M. </w:t>
      </w:r>
      <w:r w:rsidR="005E065F" w:rsidRPr="007B7318">
        <w:rPr>
          <w:rFonts w:cs="Times New Roman"/>
        </w:rPr>
        <w:t>P</w:t>
      </w:r>
      <w:r w:rsidRPr="007B7318">
        <w:rPr>
          <w:rFonts w:cs="Times New Roman"/>
        </w:rPr>
        <w:t xml:space="preserve">. </w:t>
      </w:r>
      <w:r w:rsidR="005E065F" w:rsidRPr="007B7318">
        <w:rPr>
          <w:rFonts w:cs="Times New Roman"/>
        </w:rPr>
        <w:t>George</w:t>
      </w:r>
      <w:r w:rsidRPr="007B7318">
        <w:rPr>
          <w:rFonts w:cs="Times New Roman"/>
        </w:rPr>
        <w:t xml:space="preserve"> and </w:t>
      </w:r>
      <w:r w:rsidR="005E065F" w:rsidRPr="007B7318">
        <w:rPr>
          <w:rFonts w:cs="Times New Roman"/>
        </w:rPr>
        <w:t>S</w:t>
      </w:r>
      <w:r w:rsidRPr="007B7318">
        <w:rPr>
          <w:rFonts w:cs="Times New Roman"/>
        </w:rPr>
        <w:t xml:space="preserve">. </w:t>
      </w:r>
      <w:r w:rsidR="005E065F" w:rsidRPr="007B7318">
        <w:rPr>
          <w:rFonts w:cs="Times New Roman"/>
        </w:rPr>
        <w:t>Bixby</w:t>
      </w:r>
      <w:r w:rsidRPr="007B7318">
        <w:rPr>
          <w:rFonts w:cs="Times New Roman"/>
        </w:rPr>
        <w:t>, “</w:t>
      </w:r>
      <w:r w:rsidR="005E065F" w:rsidRPr="007B7318">
        <w:rPr>
          <w:rFonts w:cs="Times New Roman"/>
        </w:rPr>
        <w:t>Frequently Missed Fractures in Pediatric Trauma</w:t>
      </w:r>
      <w:r w:rsidRPr="007B7318">
        <w:rPr>
          <w:rFonts w:cs="Times New Roman"/>
        </w:rPr>
        <w:t xml:space="preserve">,” </w:t>
      </w:r>
      <w:r w:rsidRPr="007B7318">
        <w:rPr>
          <w:rStyle w:val="Emphasis"/>
          <w:rFonts w:cs="Times New Roman"/>
        </w:rPr>
        <w:t>Radiologic Clinics</w:t>
      </w:r>
      <w:r w:rsidRPr="007B7318">
        <w:rPr>
          <w:rFonts w:cs="Times New Roman"/>
        </w:rPr>
        <w:t>, vol. 35, no. 4, pp. 747–759, 20</w:t>
      </w:r>
      <w:r w:rsidR="005E065F" w:rsidRPr="007B7318">
        <w:rPr>
          <w:rFonts w:cs="Times New Roman"/>
        </w:rPr>
        <w:t>19</w:t>
      </w:r>
      <w:r w:rsidRPr="007B7318">
        <w:rPr>
          <w:rFonts w:cs="Times New Roman"/>
        </w:rPr>
        <w:t>.</w:t>
      </w:r>
      <w:r w:rsidR="005E065F" w:rsidRPr="007B7318">
        <w:rPr>
          <w:rFonts w:cs="Times New Roman"/>
        </w:rPr>
        <w:t xml:space="preserve"> Available: </w:t>
      </w:r>
      <w:hyperlink r:id="rId11" w:history="1">
        <w:r w:rsidR="005E065F" w:rsidRPr="005111D4">
          <w:rPr>
            <w:rStyle w:val="Hyperlink"/>
            <w:rFonts w:cs="Times New Roman"/>
          </w:rPr>
          <w:t>https://www.radiologic.theclinics.com/article/S0033-8389(19)30026-0/abstract</w:t>
        </w:r>
      </w:hyperlink>
    </w:p>
    <w:p w14:paraId="13BBBD40" w14:textId="71B15B42" w:rsidR="004E2FD4" w:rsidRPr="007B7318" w:rsidRDefault="004E2FD4" w:rsidP="004E2FD4">
      <w:pPr>
        <w:rPr>
          <w:rFonts w:cs="Times New Roman"/>
          <w:lang w:val="en-IN"/>
        </w:rPr>
      </w:pPr>
      <w:r w:rsidRPr="007B7318">
        <w:rPr>
          <w:rFonts w:cs="Times New Roman"/>
          <w:lang w:val="en-IN"/>
        </w:rPr>
        <w:t xml:space="preserve">[3] P. Rajpurkar </w:t>
      </w:r>
      <w:r w:rsidRPr="007B7318">
        <w:rPr>
          <w:rFonts w:cs="Times New Roman"/>
          <w:i/>
          <w:iCs/>
          <w:lang w:val="en-IN"/>
        </w:rPr>
        <w:t>et al.</w:t>
      </w:r>
      <w:r w:rsidRPr="007B7318">
        <w:rPr>
          <w:rFonts w:cs="Times New Roman"/>
          <w:lang w:val="en-IN"/>
        </w:rPr>
        <w:t xml:space="preserve">, “MURA: Large Dataset for Abnormality Detection in Musculoskeletal Radiographs,” </w:t>
      </w:r>
      <w:r w:rsidRPr="007B7318">
        <w:rPr>
          <w:rFonts w:cs="Times New Roman"/>
          <w:i/>
          <w:iCs/>
          <w:lang w:val="en-IN"/>
        </w:rPr>
        <w:t>Nature Scientific Data</w:t>
      </w:r>
      <w:r w:rsidRPr="007B7318">
        <w:rPr>
          <w:rFonts w:cs="Times New Roman"/>
          <w:lang w:val="en-IN"/>
        </w:rPr>
        <w:t xml:space="preserve">, vol. 5, no. 180259, 2023. Available: </w:t>
      </w:r>
      <w:hyperlink r:id="rId12" w:history="1">
        <w:r w:rsidR="004D0FAD" w:rsidRPr="005111D4">
          <w:rPr>
            <w:rStyle w:val="Hyperlink"/>
            <w:rFonts w:cs="Times New Roman"/>
            <w:lang w:val="en-IN"/>
          </w:rPr>
          <w:t>https://arxiv.org/abs/1712.06957</w:t>
        </w:r>
      </w:hyperlink>
    </w:p>
    <w:p w14:paraId="2457ED2C" w14:textId="77777777" w:rsidR="004E2FD4" w:rsidRPr="007B7318" w:rsidRDefault="004E2FD4" w:rsidP="004E2FD4">
      <w:pPr>
        <w:rPr>
          <w:rFonts w:cs="Times New Roman"/>
          <w:lang w:val="en-IN"/>
        </w:rPr>
      </w:pPr>
      <w:r w:rsidRPr="007B7318">
        <w:rPr>
          <w:rFonts w:cs="Times New Roman"/>
          <w:lang w:val="en-IN"/>
        </w:rPr>
        <w:t xml:space="preserve">[4] A. Afzal </w:t>
      </w:r>
      <w:r w:rsidRPr="007B7318">
        <w:rPr>
          <w:rFonts w:cs="Times New Roman"/>
          <w:i/>
          <w:iCs/>
          <w:lang w:val="en-IN"/>
        </w:rPr>
        <w:t>et al.</w:t>
      </w:r>
      <w:r w:rsidRPr="007B7318">
        <w:rPr>
          <w:rFonts w:cs="Times New Roman"/>
          <w:lang w:val="en-IN"/>
        </w:rPr>
        <w:t xml:space="preserve">, “Challenges in Domain-Specific Abstractive Summarization and How to Overcome Them,” </w:t>
      </w:r>
      <w:r w:rsidRPr="007B7318">
        <w:rPr>
          <w:rFonts w:cs="Times New Roman"/>
          <w:i/>
          <w:iCs/>
          <w:lang w:val="en-IN"/>
        </w:rPr>
        <w:t>arXiv</w:t>
      </w:r>
      <w:r w:rsidRPr="007B7318">
        <w:rPr>
          <w:rFonts w:cs="Times New Roman"/>
          <w:lang w:val="en-IN"/>
        </w:rPr>
        <w:t xml:space="preserve">, 2023. Available: </w:t>
      </w:r>
      <w:hyperlink r:id="rId13" w:tgtFrame="_new" w:history="1">
        <w:r w:rsidRPr="007B7318">
          <w:rPr>
            <w:rStyle w:val="Hyperlink"/>
            <w:rFonts w:cs="Times New Roman"/>
            <w:lang w:val="en-IN"/>
          </w:rPr>
          <w:t>https://arXiv.or</w:t>
        </w:r>
        <w:r w:rsidRPr="007B7318">
          <w:rPr>
            <w:rStyle w:val="Hyperlink"/>
            <w:rFonts w:cs="Times New Roman"/>
            <w:lang w:val="en-IN"/>
          </w:rPr>
          <w:t>g</w:t>
        </w:r>
        <w:r w:rsidRPr="007B7318">
          <w:rPr>
            <w:rStyle w:val="Hyperlink"/>
            <w:rFonts w:cs="Times New Roman"/>
            <w:lang w:val="en-IN"/>
          </w:rPr>
          <w:t>/abs/2307.00963</w:t>
        </w:r>
      </w:hyperlink>
    </w:p>
    <w:p w14:paraId="5C32738F" w14:textId="1A69F1D1" w:rsidR="004E2FD4" w:rsidRPr="007B7318" w:rsidRDefault="004E2FD4" w:rsidP="004E2FD4">
      <w:pPr>
        <w:rPr>
          <w:rFonts w:cs="Times New Roman"/>
          <w:lang w:val="en-IN"/>
        </w:rPr>
      </w:pPr>
      <w:r w:rsidRPr="007B7318">
        <w:rPr>
          <w:rFonts w:cs="Times New Roman"/>
          <w:lang w:val="en-IN"/>
        </w:rPr>
        <w:t xml:space="preserve">[5] A. Alam </w:t>
      </w:r>
      <w:r w:rsidRPr="007B7318">
        <w:rPr>
          <w:rFonts w:cs="Times New Roman"/>
          <w:i/>
          <w:iCs/>
          <w:lang w:val="en-IN"/>
        </w:rPr>
        <w:t>et al.</w:t>
      </w:r>
      <w:r w:rsidRPr="007B7318">
        <w:rPr>
          <w:rFonts w:cs="Times New Roman"/>
          <w:lang w:val="en-IN"/>
        </w:rPr>
        <w:t xml:space="preserve">, “Novel transfer learning based bone fracture detection using radiographic images,” </w:t>
      </w:r>
      <w:r w:rsidRPr="007B7318">
        <w:rPr>
          <w:rFonts w:cs="Times New Roman"/>
          <w:i/>
          <w:iCs/>
          <w:lang w:val="en-IN"/>
        </w:rPr>
        <w:t>BMC Medical Imaging</w:t>
      </w:r>
      <w:r w:rsidRPr="007B7318">
        <w:rPr>
          <w:rFonts w:cs="Times New Roman"/>
          <w:lang w:val="en-IN"/>
        </w:rPr>
        <w:t xml:space="preserve">, vol. 25, Article 5, 2025. Available: </w:t>
      </w:r>
      <w:hyperlink r:id="rId14" w:history="1">
        <w:r w:rsidRPr="00E759EF">
          <w:rPr>
            <w:rStyle w:val="Hyperlink"/>
            <w:rFonts w:cs="Times New Roman"/>
            <w:lang w:val="en-IN"/>
          </w:rPr>
          <w:t>https://bmcmedimaging.biomedcentral.com/articles/10.1186/s12880-024-01546-4</w:t>
        </w:r>
      </w:hyperlink>
    </w:p>
    <w:p w14:paraId="16880A7C" w14:textId="77F83C9B" w:rsidR="004E2FD4" w:rsidRPr="007B7318" w:rsidRDefault="004E2FD4" w:rsidP="004E2FD4">
      <w:pPr>
        <w:rPr>
          <w:rFonts w:cs="Times New Roman"/>
          <w:lang w:val="en-IN"/>
        </w:rPr>
      </w:pPr>
      <w:r w:rsidRPr="007B7318">
        <w:rPr>
          <w:rFonts w:cs="Times New Roman"/>
          <w:lang w:val="en-IN"/>
        </w:rPr>
        <w:t xml:space="preserve">[6] H. A. Alwzwazy </w:t>
      </w:r>
      <w:r w:rsidRPr="007B7318">
        <w:rPr>
          <w:rFonts w:cs="Times New Roman"/>
          <w:i/>
          <w:iCs/>
          <w:lang w:val="en-IN"/>
        </w:rPr>
        <w:t>et al.</w:t>
      </w:r>
      <w:r w:rsidRPr="007B7318">
        <w:rPr>
          <w:rFonts w:cs="Times New Roman"/>
          <w:lang w:val="en-IN"/>
        </w:rPr>
        <w:t xml:space="preserve">, “FracNet: An end-to-end deep learning framework for bone fracture detection,” </w:t>
      </w:r>
      <w:r w:rsidRPr="007B7318">
        <w:rPr>
          <w:rFonts w:cs="Times New Roman"/>
          <w:i/>
          <w:iCs/>
          <w:lang w:val="en-IN"/>
        </w:rPr>
        <w:t>Pattern Recognition Letters</w:t>
      </w:r>
      <w:r w:rsidRPr="007B7318">
        <w:rPr>
          <w:rFonts w:cs="Times New Roman"/>
          <w:lang w:val="en-IN"/>
        </w:rPr>
        <w:t xml:space="preserve">, vol. 190, 2025. DOI: 10.1016/j.patrec.2025.01.034. Link: </w:t>
      </w:r>
      <w:hyperlink r:id="rId15" w:tgtFrame="_new" w:history="1">
        <w:r w:rsidRPr="007B7318">
          <w:rPr>
            <w:rStyle w:val="Hyperlink"/>
            <w:rFonts w:cs="Times New Roman"/>
            <w:lang w:val="en-IN"/>
          </w:rPr>
          <w:t>https://www.sciencedirect.c</w:t>
        </w:r>
        <w:r w:rsidRPr="007B7318">
          <w:rPr>
            <w:rStyle w:val="Hyperlink"/>
            <w:rFonts w:cs="Times New Roman"/>
            <w:lang w:val="en-IN"/>
          </w:rPr>
          <w:t>o</w:t>
        </w:r>
        <w:r w:rsidRPr="007B7318">
          <w:rPr>
            <w:rStyle w:val="Hyperlink"/>
            <w:rFonts w:cs="Times New Roman"/>
            <w:lang w:val="en-IN"/>
          </w:rPr>
          <w:t>m/science/article/abs/pii/S0167865525000340</w:t>
        </w:r>
      </w:hyperlink>
      <w:r w:rsidRPr="007B7318">
        <w:rPr>
          <w:rFonts w:cs="Times New Roman"/>
          <w:lang w:val="en-IN"/>
        </w:rPr>
        <w:t xml:space="preserve"> </w:t>
      </w:r>
    </w:p>
    <w:p w14:paraId="7C06E486" w14:textId="075DE67C" w:rsidR="004E2FD4" w:rsidRPr="007B7318" w:rsidRDefault="004E2FD4" w:rsidP="004E2FD4">
      <w:pPr>
        <w:rPr>
          <w:rFonts w:cs="Times New Roman"/>
          <w:lang w:val="en-IN"/>
        </w:rPr>
      </w:pPr>
      <w:r w:rsidRPr="007B7318">
        <w:rPr>
          <w:rFonts w:cs="Times New Roman"/>
          <w:lang w:val="en-IN"/>
        </w:rPr>
        <w:t xml:space="preserve">[7] “Bone Fracture Classification Using Transfer Learning,” arXiv preprint, 2024. Available: </w:t>
      </w:r>
      <w:hyperlink r:id="rId16" w:history="1">
        <w:r w:rsidRPr="005111D4">
          <w:rPr>
            <w:rStyle w:val="Hyperlink"/>
            <w:rFonts w:cs="Times New Roman"/>
            <w:lang w:val="en-IN"/>
          </w:rPr>
          <w:t>https://arXiv.org/abs/2406.15958</w:t>
        </w:r>
      </w:hyperlink>
    </w:p>
    <w:p w14:paraId="2F79F2B3" w14:textId="3431F7D5" w:rsidR="004E2FD4" w:rsidRPr="007B7318" w:rsidRDefault="004E2FD4" w:rsidP="004E2FD4">
      <w:pPr>
        <w:rPr>
          <w:rFonts w:cs="Times New Roman"/>
          <w:lang w:val="en-IN"/>
        </w:rPr>
      </w:pPr>
      <w:r w:rsidRPr="007B7318">
        <w:rPr>
          <w:rFonts w:cs="Times New Roman"/>
          <w:lang w:val="en-IN"/>
        </w:rPr>
        <w:t>[8] “Deep Learning-Based Detection of Bone Fractures in X-Ray Images” (YOLOv7 application). Available on SSRN:</w:t>
      </w:r>
      <w:r w:rsidR="004D0FAD" w:rsidRPr="007B7318">
        <w:rPr>
          <w:rFonts w:cs="Times New Roman"/>
          <w:lang w:val="en-IN"/>
        </w:rPr>
        <w:t xml:space="preserve"> </w:t>
      </w:r>
      <w:hyperlink r:id="rId17" w:history="1">
        <w:r w:rsidRPr="005111D4">
          <w:rPr>
            <w:rStyle w:val="Hyperlink"/>
            <w:rFonts w:cs="Times New Roman"/>
            <w:lang w:val="en-IN"/>
          </w:rPr>
          <w:t>https://papers.ssrn.com/sol3/papers.cfm?abstract_id=5</w:t>
        </w:r>
        <w:r w:rsidRPr="005111D4">
          <w:rPr>
            <w:rStyle w:val="Hyperlink"/>
            <w:rFonts w:cs="Times New Roman"/>
            <w:lang w:val="en-IN"/>
          </w:rPr>
          <w:t>2</w:t>
        </w:r>
        <w:r w:rsidRPr="005111D4">
          <w:rPr>
            <w:rStyle w:val="Hyperlink"/>
            <w:rFonts w:cs="Times New Roman"/>
            <w:lang w:val="en-IN"/>
          </w:rPr>
          <w:t>22930</w:t>
        </w:r>
      </w:hyperlink>
    </w:p>
    <w:p w14:paraId="746086D4" w14:textId="5CBD8622" w:rsidR="004E2FD4" w:rsidRPr="007B7318" w:rsidRDefault="004E2FD4" w:rsidP="004E2FD4">
      <w:pPr>
        <w:rPr>
          <w:rFonts w:cs="Times New Roman"/>
          <w:lang w:val="en-IN"/>
        </w:rPr>
      </w:pPr>
      <w:r w:rsidRPr="007B7318">
        <w:rPr>
          <w:rFonts w:cs="Times New Roman"/>
          <w:lang w:val="en-IN"/>
        </w:rPr>
        <w:t>[9] “</w:t>
      </w:r>
      <w:r w:rsidR="004D0FAD" w:rsidRPr="007B7318">
        <w:rPr>
          <w:rFonts w:cs="Times New Roman"/>
        </w:rPr>
        <w:t>Fracture Detection In X-rays Using Custom Convolutional Neural Network (CNN) And Transfer Learning Models</w:t>
      </w:r>
      <w:r w:rsidRPr="007B7318">
        <w:rPr>
          <w:rFonts w:cs="Times New Roman"/>
          <w:lang w:val="en-IN"/>
        </w:rPr>
        <w:t xml:space="preserve">,” arXiv, 2025. Available: </w:t>
      </w:r>
      <w:hyperlink r:id="rId18" w:history="1">
        <w:r w:rsidRPr="005111D4">
          <w:rPr>
            <w:rStyle w:val="Hyperlink"/>
            <w:rFonts w:cs="Times New Roman"/>
            <w:lang w:val="en-IN"/>
          </w:rPr>
          <w:t>https://arXiv.org/abs/2509.06228</w:t>
        </w:r>
      </w:hyperlink>
    </w:p>
    <w:p w14:paraId="36216FFF" w14:textId="3E998DF8" w:rsidR="004E2FD4" w:rsidRPr="007B7318" w:rsidRDefault="004E2FD4" w:rsidP="004E2FD4">
      <w:pPr>
        <w:rPr>
          <w:rFonts w:cs="Times New Roman"/>
          <w:lang w:val="en-IN"/>
        </w:rPr>
      </w:pPr>
      <w:r w:rsidRPr="007B7318">
        <w:rPr>
          <w:rFonts w:cs="Times New Roman"/>
          <w:lang w:val="en-IN"/>
        </w:rPr>
        <w:lastRenderedPageBreak/>
        <w:t xml:space="preserve">[10] “A novel approach towards the classification of Bone Fracture from Musculoskeletal Radiography images using Attention Based Transfer Learning,” arXiv, 2024. Available: </w:t>
      </w:r>
      <w:hyperlink r:id="rId19" w:history="1">
        <w:r w:rsidRPr="005111D4">
          <w:rPr>
            <w:rStyle w:val="Hyperlink"/>
            <w:rFonts w:cs="Times New Roman"/>
            <w:lang w:val="en-IN"/>
          </w:rPr>
          <w:t>https://arXiv.org/abs/2410.14833</w:t>
        </w:r>
      </w:hyperlink>
    </w:p>
    <w:p w14:paraId="3BD26294" w14:textId="288F37DD" w:rsidR="004E2FD4" w:rsidRPr="007B7318" w:rsidRDefault="004E2FD4" w:rsidP="004E2FD4">
      <w:pPr>
        <w:rPr>
          <w:rFonts w:cs="Times New Roman"/>
          <w:lang w:val="en-IN"/>
        </w:rPr>
      </w:pPr>
      <w:r w:rsidRPr="007B7318">
        <w:rPr>
          <w:rFonts w:cs="Times New Roman"/>
          <w:lang w:val="en-IN"/>
        </w:rPr>
        <w:t xml:space="preserve">[11] </w:t>
      </w:r>
      <w:r w:rsidR="004D0FAD" w:rsidRPr="007B7318">
        <w:rPr>
          <w:rFonts w:cs="Times New Roman"/>
          <w:lang w:val="en-IN"/>
        </w:rPr>
        <w:t>Y</w:t>
      </w:r>
      <w:r w:rsidRPr="007B7318">
        <w:rPr>
          <w:rFonts w:cs="Times New Roman"/>
          <w:lang w:val="en-IN"/>
        </w:rPr>
        <w:t xml:space="preserve">. </w:t>
      </w:r>
      <w:r w:rsidR="004D0FAD" w:rsidRPr="007B7318">
        <w:rPr>
          <w:rFonts w:cs="Times New Roman"/>
          <w:lang w:val="en-IN"/>
        </w:rPr>
        <w:t>Ma</w:t>
      </w:r>
      <w:r w:rsidRPr="007B7318">
        <w:rPr>
          <w:rFonts w:cs="Times New Roman"/>
          <w:lang w:val="en-IN"/>
        </w:rPr>
        <w:t xml:space="preserve"> </w:t>
      </w:r>
      <w:r w:rsidRPr="007B7318">
        <w:rPr>
          <w:rFonts w:cs="Times New Roman"/>
          <w:i/>
          <w:iCs/>
          <w:lang w:val="en-IN"/>
        </w:rPr>
        <w:t>et al.</w:t>
      </w:r>
      <w:r w:rsidRPr="007B7318">
        <w:rPr>
          <w:rFonts w:cs="Times New Roman"/>
          <w:lang w:val="en-IN"/>
        </w:rPr>
        <w:t>, “</w:t>
      </w:r>
      <w:r w:rsidR="004D0FAD" w:rsidRPr="007B7318">
        <w:rPr>
          <w:rFonts w:cs="Times New Roman"/>
        </w:rPr>
        <w:t>Bone fracture detection through the two-stage system of Crack-Sensitive Convolutional Neural Network</w:t>
      </w:r>
      <w:r w:rsidRPr="007B7318">
        <w:rPr>
          <w:rFonts w:cs="Times New Roman"/>
          <w:lang w:val="en-IN"/>
        </w:rPr>
        <w:t xml:space="preserve">,” </w:t>
      </w:r>
      <w:r w:rsidR="004D0FAD" w:rsidRPr="007B7318">
        <w:rPr>
          <w:rFonts w:cs="Times New Roman"/>
        </w:rPr>
        <w:t>Informatics in Medicine Unlocked</w:t>
      </w:r>
      <w:r w:rsidRPr="007B7318">
        <w:rPr>
          <w:rFonts w:cs="Times New Roman"/>
          <w:lang w:val="en-IN"/>
        </w:rPr>
        <w:t>, 202</w:t>
      </w:r>
      <w:r w:rsidR="004D0FAD" w:rsidRPr="007B7318">
        <w:rPr>
          <w:rFonts w:cs="Times New Roman"/>
          <w:lang w:val="en-IN"/>
        </w:rPr>
        <w:t>1</w:t>
      </w:r>
      <w:r w:rsidRPr="007B7318">
        <w:rPr>
          <w:rFonts w:cs="Times New Roman"/>
          <w:lang w:val="en-IN"/>
        </w:rPr>
        <w:t xml:space="preserve">. </w:t>
      </w:r>
      <w:r w:rsidR="004D0FAD" w:rsidRPr="007B7318">
        <w:rPr>
          <w:rFonts w:cs="Times New Roman"/>
          <w:lang w:val="en-IN"/>
        </w:rPr>
        <w:t xml:space="preserve">Available: </w:t>
      </w:r>
      <w:hyperlink r:id="rId20" w:history="1">
        <w:r w:rsidR="004D0FAD" w:rsidRPr="005111D4">
          <w:rPr>
            <w:rStyle w:val="Hyperlink"/>
            <w:rFonts w:cs="Times New Roman"/>
            <w:lang w:val="en-IN"/>
          </w:rPr>
          <w:t>https://doi.org/10.1016/j.imu.2020.100452</w:t>
        </w:r>
      </w:hyperlink>
    </w:p>
    <w:p w14:paraId="111C928C" w14:textId="63EA88DF" w:rsidR="004E2FD4" w:rsidRPr="007B7318" w:rsidRDefault="004E2FD4" w:rsidP="004E2FD4">
      <w:pPr>
        <w:rPr>
          <w:rFonts w:cs="Times New Roman"/>
          <w:lang w:val="en-IN"/>
        </w:rPr>
      </w:pPr>
      <w:r w:rsidRPr="007B7318">
        <w:rPr>
          <w:rFonts w:cs="Times New Roman"/>
          <w:lang w:val="en-IN"/>
        </w:rPr>
        <w:t xml:space="preserve">[12] </w:t>
      </w:r>
      <w:r w:rsidR="004D0FAD" w:rsidRPr="007B7318">
        <w:rPr>
          <w:rFonts w:cs="Times New Roman"/>
          <w:lang w:val="en-IN"/>
        </w:rPr>
        <w:t>Z</w:t>
      </w:r>
      <w:r w:rsidRPr="007B7318">
        <w:rPr>
          <w:rFonts w:cs="Times New Roman"/>
          <w:lang w:val="en-IN"/>
        </w:rPr>
        <w:t xml:space="preserve">. </w:t>
      </w:r>
      <w:r w:rsidR="004D0FAD" w:rsidRPr="007B7318">
        <w:rPr>
          <w:rFonts w:cs="Times New Roman"/>
          <w:lang w:val="en-IN"/>
        </w:rPr>
        <w:t>Chai</w:t>
      </w:r>
      <w:r w:rsidRPr="007B7318">
        <w:rPr>
          <w:rFonts w:cs="Times New Roman"/>
          <w:lang w:val="en-IN"/>
        </w:rPr>
        <w:t xml:space="preserve"> </w:t>
      </w:r>
      <w:r w:rsidRPr="007B7318">
        <w:rPr>
          <w:rFonts w:cs="Times New Roman"/>
          <w:i/>
          <w:iCs/>
          <w:lang w:val="en-IN"/>
        </w:rPr>
        <w:t>et al.</w:t>
      </w:r>
      <w:r w:rsidRPr="007B7318">
        <w:rPr>
          <w:rFonts w:cs="Times New Roman"/>
          <w:lang w:val="en-IN"/>
        </w:rPr>
        <w:t>, “</w:t>
      </w:r>
      <w:r w:rsidR="000149DF" w:rsidRPr="007B7318">
        <w:rPr>
          <w:rFonts w:cs="Times New Roman"/>
        </w:rPr>
        <w:t>Deep Omni-supervised Learning for Rib Fracture Detection from Chest Radiology Images</w:t>
      </w:r>
      <w:r w:rsidRPr="007B7318">
        <w:rPr>
          <w:rFonts w:cs="Times New Roman"/>
          <w:lang w:val="en-IN"/>
        </w:rPr>
        <w:t xml:space="preserve">,” </w:t>
      </w:r>
      <w:r w:rsidR="000149DF" w:rsidRPr="007B7318">
        <w:rPr>
          <w:rFonts w:cs="Times New Roman"/>
          <w:lang w:val="en-IN"/>
        </w:rPr>
        <w:t xml:space="preserve">IEEE </w:t>
      </w:r>
      <w:r w:rsidRPr="007B7318">
        <w:rPr>
          <w:rFonts w:cs="Times New Roman"/>
          <w:i/>
          <w:iCs/>
          <w:lang w:val="en-IN"/>
        </w:rPr>
        <w:t>Medical Image Analysis</w:t>
      </w:r>
      <w:r w:rsidRPr="007B7318">
        <w:rPr>
          <w:rFonts w:cs="Times New Roman"/>
          <w:lang w:val="en-IN"/>
        </w:rPr>
        <w:t xml:space="preserve">, 2025. </w:t>
      </w:r>
      <w:r w:rsidR="000149DF" w:rsidRPr="007B7318">
        <w:rPr>
          <w:rFonts w:cs="Times New Roman"/>
          <w:lang w:val="en-IN"/>
        </w:rPr>
        <w:t xml:space="preserve">Available: </w:t>
      </w:r>
      <w:hyperlink r:id="rId21" w:history="1">
        <w:r w:rsidR="000149DF" w:rsidRPr="005111D4">
          <w:rPr>
            <w:rStyle w:val="Hyperlink"/>
            <w:rFonts w:cs="Times New Roman"/>
            <w:lang w:val="en-IN"/>
          </w:rPr>
          <w:t>https://arxiv.org/html/2306.13301v2</w:t>
        </w:r>
      </w:hyperlink>
    </w:p>
    <w:p w14:paraId="102EC2FA" w14:textId="66F1076F" w:rsidR="004E2FD4" w:rsidRPr="007B7318" w:rsidRDefault="004E2FD4" w:rsidP="004E2FD4">
      <w:pPr>
        <w:rPr>
          <w:rFonts w:cs="Times New Roman"/>
          <w:lang w:val="en-IN"/>
        </w:rPr>
      </w:pPr>
      <w:r w:rsidRPr="007B7318">
        <w:rPr>
          <w:rFonts w:cs="Times New Roman"/>
          <w:lang w:val="en-IN"/>
        </w:rPr>
        <w:t xml:space="preserve">[13] </w:t>
      </w:r>
      <w:r w:rsidR="000149DF" w:rsidRPr="007B7318">
        <w:rPr>
          <w:rFonts w:cs="Times New Roman"/>
          <w:lang w:val="en-IN"/>
        </w:rPr>
        <w:t>B</w:t>
      </w:r>
      <w:r w:rsidRPr="007B7318">
        <w:rPr>
          <w:rFonts w:cs="Times New Roman"/>
          <w:lang w:val="en-IN"/>
        </w:rPr>
        <w:t xml:space="preserve">. </w:t>
      </w:r>
      <w:r w:rsidR="000149DF" w:rsidRPr="007B7318">
        <w:rPr>
          <w:rFonts w:cs="Times New Roman"/>
          <w:lang w:val="en-IN"/>
        </w:rPr>
        <w:t>Khanal</w:t>
      </w:r>
      <w:r w:rsidRPr="007B7318">
        <w:rPr>
          <w:rFonts w:cs="Times New Roman"/>
          <w:lang w:val="en-IN"/>
        </w:rPr>
        <w:t xml:space="preserve"> </w:t>
      </w:r>
      <w:r w:rsidRPr="007B7318">
        <w:rPr>
          <w:rFonts w:cs="Times New Roman"/>
          <w:i/>
          <w:iCs/>
          <w:lang w:val="en-IN"/>
        </w:rPr>
        <w:t>et al.</w:t>
      </w:r>
      <w:r w:rsidRPr="007B7318">
        <w:rPr>
          <w:rFonts w:cs="Times New Roman"/>
          <w:lang w:val="en-IN"/>
        </w:rPr>
        <w:t>, “</w:t>
      </w:r>
      <w:r w:rsidR="000149DF" w:rsidRPr="007B7318">
        <w:rPr>
          <w:rFonts w:cs="Times New Roman"/>
        </w:rPr>
        <w:t>Improving Medical Image Classification in Noisy Labels Using Only Self-supervised Pretraining</w:t>
      </w:r>
      <w:r w:rsidRPr="007B7318">
        <w:rPr>
          <w:rFonts w:cs="Times New Roman"/>
          <w:lang w:val="en-IN"/>
        </w:rPr>
        <w:t xml:space="preserve">,” </w:t>
      </w:r>
      <w:r w:rsidRPr="007B7318">
        <w:rPr>
          <w:rFonts w:cs="Times New Roman"/>
          <w:i/>
          <w:iCs/>
          <w:lang w:val="en-IN"/>
        </w:rPr>
        <w:t>IEEE Access</w:t>
      </w:r>
      <w:r w:rsidRPr="007B7318">
        <w:rPr>
          <w:rFonts w:cs="Times New Roman"/>
          <w:lang w:val="en-IN"/>
        </w:rPr>
        <w:t>, 202</w:t>
      </w:r>
      <w:r w:rsidR="000149DF" w:rsidRPr="007B7318">
        <w:rPr>
          <w:rFonts w:cs="Times New Roman"/>
          <w:lang w:val="en-IN"/>
        </w:rPr>
        <w:t>3</w:t>
      </w:r>
      <w:r w:rsidRPr="007B7318">
        <w:rPr>
          <w:rFonts w:cs="Times New Roman"/>
          <w:lang w:val="en-IN"/>
        </w:rPr>
        <w:t xml:space="preserve">. </w:t>
      </w:r>
      <w:r w:rsidR="000149DF" w:rsidRPr="007B7318">
        <w:rPr>
          <w:rFonts w:cs="Times New Roman"/>
          <w:lang w:val="en-IN"/>
        </w:rPr>
        <w:t xml:space="preserve">Available: </w:t>
      </w:r>
      <w:hyperlink r:id="rId22" w:history="1">
        <w:r w:rsidR="000149DF" w:rsidRPr="005111D4">
          <w:rPr>
            <w:rStyle w:val="Hyperlink"/>
            <w:rFonts w:cs="Times New Roman"/>
            <w:lang w:val="en-IN"/>
          </w:rPr>
          <w:t>https://arxiv.org/abs/2308.04551</w:t>
        </w:r>
      </w:hyperlink>
    </w:p>
    <w:p w14:paraId="6CFABA8C" w14:textId="34A79F66" w:rsidR="004E2FD4" w:rsidRPr="007B7318" w:rsidRDefault="004E2FD4" w:rsidP="004E2FD4">
      <w:pPr>
        <w:rPr>
          <w:rFonts w:cs="Times New Roman"/>
          <w:lang w:val="en-IN"/>
        </w:rPr>
      </w:pPr>
      <w:r w:rsidRPr="007B7318">
        <w:rPr>
          <w:rFonts w:cs="Times New Roman"/>
          <w:lang w:val="en-IN"/>
        </w:rPr>
        <w:t xml:space="preserve">[14] R. R. Selvaraju </w:t>
      </w:r>
      <w:r w:rsidRPr="007B7318">
        <w:rPr>
          <w:rFonts w:cs="Times New Roman"/>
          <w:i/>
          <w:iCs/>
          <w:lang w:val="en-IN"/>
        </w:rPr>
        <w:t>et al.</w:t>
      </w:r>
      <w:r w:rsidRPr="007B7318">
        <w:rPr>
          <w:rFonts w:cs="Times New Roman"/>
          <w:lang w:val="en-IN"/>
        </w:rPr>
        <w:t xml:space="preserve">, “Grad-CAM: Visual Explanations from Deep Networks via Gradient-Based Localization,” </w:t>
      </w:r>
      <w:r w:rsidRPr="007B7318">
        <w:rPr>
          <w:rFonts w:cs="Times New Roman"/>
          <w:i/>
          <w:iCs/>
          <w:lang w:val="en-IN"/>
        </w:rPr>
        <w:t>Proc. IEEE ICCV</w:t>
      </w:r>
      <w:r w:rsidRPr="007B7318">
        <w:rPr>
          <w:rFonts w:cs="Times New Roman"/>
          <w:lang w:val="en-IN"/>
        </w:rPr>
        <w:t xml:space="preserve">, 2017. Available: </w:t>
      </w:r>
      <w:hyperlink r:id="rId23" w:history="1">
        <w:r w:rsidRPr="005111D4">
          <w:rPr>
            <w:rStyle w:val="Hyperlink"/>
            <w:rFonts w:cs="Times New Roman"/>
            <w:lang w:val="en-IN"/>
          </w:rPr>
          <w:t>https://doi.org/10.1109/ICCV.2017.74</w:t>
        </w:r>
      </w:hyperlink>
    </w:p>
    <w:p w14:paraId="69D382DF" w14:textId="3BE79241" w:rsidR="004E2FD4" w:rsidRPr="007B7318" w:rsidRDefault="004E2FD4" w:rsidP="004E2FD4">
      <w:pPr>
        <w:rPr>
          <w:rFonts w:cs="Times New Roman"/>
          <w:lang w:val="en-IN"/>
        </w:rPr>
      </w:pPr>
      <w:r w:rsidRPr="007B7318">
        <w:rPr>
          <w:rFonts w:cs="Times New Roman"/>
          <w:lang w:val="en-IN"/>
        </w:rPr>
        <w:t xml:space="preserve">[15] H. Wang </w:t>
      </w:r>
      <w:r w:rsidRPr="007B7318">
        <w:rPr>
          <w:rFonts w:cs="Times New Roman"/>
          <w:i/>
          <w:iCs/>
          <w:lang w:val="en-IN"/>
        </w:rPr>
        <w:t>et al.</w:t>
      </w:r>
      <w:r w:rsidRPr="007B7318">
        <w:rPr>
          <w:rFonts w:cs="Times New Roman"/>
          <w:lang w:val="en-IN"/>
        </w:rPr>
        <w:t xml:space="preserve">, “Score-CAM: Score-Weighted Visual Explanations for CNNs,” arXiv preprint, 2019. Available: </w:t>
      </w:r>
      <w:hyperlink r:id="rId24" w:history="1">
        <w:r w:rsidRPr="005111D4">
          <w:rPr>
            <w:rStyle w:val="Hyperlink"/>
            <w:rFonts w:cs="Times New Roman"/>
            <w:lang w:val="en-IN"/>
          </w:rPr>
          <w:t>https://arXiv.org/abs/1910.01279</w:t>
        </w:r>
      </w:hyperlink>
    </w:p>
    <w:p w14:paraId="72508225" w14:textId="0400C43A" w:rsidR="004E2FD4" w:rsidRPr="007B7318" w:rsidRDefault="004E2FD4" w:rsidP="004E2FD4">
      <w:pPr>
        <w:rPr>
          <w:rFonts w:cs="Times New Roman"/>
          <w:lang w:val="en-IN"/>
        </w:rPr>
      </w:pPr>
      <w:r w:rsidRPr="007B7318">
        <w:rPr>
          <w:rFonts w:cs="Times New Roman"/>
          <w:lang w:val="en-IN"/>
        </w:rPr>
        <w:t xml:space="preserve">[16] </w:t>
      </w:r>
      <w:r w:rsidR="000149DF" w:rsidRPr="007B7318">
        <w:rPr>
          <w:rFonts w:cs="Times New Roman"/>
          <w:lang w:val="en-IN"/>
        </w:rPr>
        <w:t>M. B</w:t>
      </w:r>
      <w:r w:rsidRPr="007B7318">
        <w:rPr>
          <w:rFonts w:cs="Times New Roman"/>
          <w:lang w:val="en-IN"/>
        </w:rPr>
        <w:t xml:space="preserve">. Mohamed </w:t>
      </w:r>
      <w:r w:rsidRPr="007B7318">
        <w:rPr>
          <w:rFonts w:cs="Times New Roman"/>
          <w:i/>
          <w:iCs/>
          <w:lang w:val="en-IN"/>
        </w:rPr>
        <w:t>et al.</w:t>
      </w:r>
      <w:r w:rsidRPr="007B7318">
        <w:rPr>
          <w:rFonts w:cs="Times New Roman"/>
          <w:lang w:val="en-IN"/>
        </w:rPr>
        <w:t>, “</w:t>
      </w:r>
      <w:r w:rsidR="000149DF" w:rsidRPr="007B7318">
        <w:rPr>
          <w:rFonts w:cs="Times New Roman"/>
        </w:rPr>
        <w:t>Eigen-CAM: Class Activation Map using Principal Components</w:t>
      </w:r>
      <w:r w:rsidRPr="007B7318">
        <w:rPr>
          <w:rFonts w:cs="Times New Roman"/>
          <w:lang w:val="en-IN"/>
        </w:rPr>
        <w:t xml:space="preserve">,” </w:t>
      </w:r>
      <w:r w:rsidRPr="007B7318">
        <w:rPr>
          <w:rFonts w:cs="Times New Roman"/>
          <w:i/>
          <w:iCs/>
          <w:lang w:val="en-IN"/>
        </w:rPr>
        <w:t>IEEE Access</w:t>
      </w:r>
      <w:r w:rsidRPr="007B7318">
        <w:rPr>
          <w:rFonts w:cs="Times New Roman"/>
          <w:lang w:val="en-IN"/>
        </w:rPr>
        <w:t>, 202</w:t>
      </w:r>
      <w:r w:rsidR="000149DF" w:rsidRPr="007B7318">
        <w:rPr>
          <w:rFonts w:cs="Times New Roman"/>
          <w:lang w:val="en-IN"/>
        </w:rPr>
        <w:t>0</w:t>
      </w:r>
      <w:r w:rsidRPr="007B7318">
        <w:rPr>
          <w:rFonts w:cs="Times New Roman"/>
          <w:lang w:val="en-IN"/>
        </w:rPr>
        <w:t xml:space="preserve">. </w:t>
      </w:r>
      <w:r w:rsidR="000149DF" w:rsidRPr="007B7318">
        <w:rPr>
          <w:rFonts w:cs="Times New Roman"/>
          <w:lang w:val="en-IN"/>
        </w:rPr>
        <w:t>A</w:t>
      </w:r>
      <w:r w:rsidRPr="007B7318">
        <w:rPr>
          <w:rFonts w:cs="Times New Roman"/>
          <w:lang w:val="en-IN"/>
        </w:rPr>
        <w:t>vailable</w:t>
      </w:r>
      <w:r w:rsidR="000149DF" w:rsidRPr="007B7318">
        <w:rPr>
          <w:rFonts w:cs="Times New Roman"/>
          <w:lang w:val="en-IN"/>
        </w:rPr>
        <w:t xml:space="preserve">: </w:t>
      </w:r>
      <w:hyperlink r:id="rId25" w:history="1">
        <w:r w:rsidR="000149DF" w:rsidRPr="005111D4">
          <w:rPr>
            <w:rStyle w:val="Hyperlink"/>
            <w:rFonts w:cs="Times New Roman"/>
            <w:lang w:val="en-IN"/>
          </w:rPr>
          <w:t>https://arxiv.org/pdf/2008.00299</w:t>
        </w:r>
      </w:hyperlink>
    </w:p>
    <w:p w14:paraId="159DBD2E" w14:textId="0FEC5D6B" w:rsidR="004E2FD4" w:rsidRPr="007B7318" w:rsidRDefault="004E2FD4" w:rsidP="004E2FD4">
      <w:pPr>
        <w:rPr>
          <w:rFonts w:cs="Times New Roman"/>
          <w:lang w:val="en-IN"/>
        </w:rPr>
      </w:pPr>
      <w:r w:rsidRPr="007B7318">
        <w:rPr>
          <w:rFonts w:cs="Times New Roman"/>
          <w:lang w:val="en-IN"/>
        </w:rPr>
        <w:t xml:space="preserve">[17] M. Kutbi </w:t>
      </w:r>
      <w:r w:rsidRPr="007B7318">
        <w:rPr>
          <w:rFonts w:cs="Times New Roman"/>
          <w:i/>
          <w:iCs/>
          <w:lang w:val="en-IN"/>
        </w:rPr>
        <w:t>et al.</w:t>
      </w:r>
      <w:r w:rsidRPr="007B7318">
        <w:rPr>
          <w:rFonts w:cs="Times New Roman"/>
          <w:lang w:val="en-IN"/>
        </w:rPr>
        <w:t xml:space="preserve">, “Artificial Intelligence-Based Applications for Bone Fracture Detection: A Systematic Review,” </w:t>
      </w:r>
      <w:r w:rsidRPr="007B7318">
        <w:rPr>
          <w:rFonts w:cs="Times New Roman"/>
          <w:i/>
          <w:iCs/>
          <w:lang w:val="en-IN"/>
        </w:rPr>
        <w:t>Diagnostics</w:t>
      </w:r>
      <w:r w:rsidRPr="007B7318">
        <w:rPr>
          <w:rFonts w:cs="Times New Roman"/>
          <w:lang w:val="en-IN"/>
        </w:rPr>
        <w:t xml:space="preserve">, 2024. Available: </w:t>
      </w:r>
      <w:hyperlink r:id="rId26" w:history="1">
        <w:r w:rsidRPr="005111D4">
          <w:rPr>
            <w:rStyle w:val="Hyperlink"/>
            <w:rFonts w:cs="Times New Roman"/>
            <w:lang w:val="en-IN"/>
          </w:rPr>
          <w:t>https://www.ncbi.nlm.nih.gov/pmc/articles/PMC11394268/</w:t>
        </w:r>
      </w:hyperlink>
    </w:p>
    <w:p w14:paraId="5F6F4B3A" w14:textId="52BDD8F1" w:rsidR="004E2FD4" w:rsidRPr="007B7318" w:rsidRDefault="004E2FD4" w:rsidP="004E2FD4">
      <w:pPr>
        <w:rPr>
          <w:rFonts w:cs="Times New Roman"/>
          <w:lang w:val="en-IN"/>
        </w:rPr>
      </w:pPr>
      <w:r w:rsidRPr="007B7318">
        <w:rPr>
          <w:rFonts w:cs="Times New Roman"/>
          <w:lang w:val="en-IN"/>
        </w:rPr>
        <w:t xml:space="preserve">[18] Z. Su </w:t>
      </w:r>
      <w:r w:rsidRPr="007B7318">
        <w:rPr>
          <w:rFonts w:cs="Times New Roman"/>
          <w:i/>
          <w:iCs/>
          <w:lang w:val="en-IN"/>
        </w:rPr>
        <w:t>et al.</w:t>
      </w:r>
      <w:r w:rsidRPr="007B7318">
        <w:rPr>
          <w:rFonts w:cs="Times New Roman"/>
          <w:lang w:val="en-IN"/>
        </w:rPr>
        <w:t xml:space="preserve">, “Skeletal Fracture Detection with Deep Learning: A Meta-Analysis,” </w:t>
      </w:r>
      <w:r w:rsidR="000149DF" w:rsidRPr="007B7318">
        <w:rPr>
          <w:rFonts w:cs="Times New Roman"/>
          <w:i/>
          <w:iCs/>
          <w:lang w:val="en-IN"/>
        </w:rPr>
        <w:t>Classifications of Diseases Using Machine Learning Algorithms)</w:t>
      </w:r>
      <w:r w:rsidRPr="007B7318">
        <w:rPr>
          <w:rFonts w:cs="Times New Roman"/>
          <w:lang w:val="en-IN"/>
        </w:rPr>
        <w:t>, 202</w:t>
      </w:r>
      <w:r w:rsidR="000149DF" w:rsidRPr="007B7318">
        <w:rPr>
          <w:rFonts w:cs="Times New Roman"/>
          <w:lang w:val="en-IN"/>
        </w:rPr>
        <w:t>3</w:t>
      </w:r>
      <w:r w:rsidRPr="007B7318">
        <w:rPr>
          <w:rFonts w:cs="Times New Roman"/>
          <w:lang w:val="en-IN"/>
        </w:rPr>
        <w:t xml:space="preserve">. Available: </w:t>
      </w:r>
      <w:hyperlink r:id="rId27" w:history="1">
        <w:r w:rsidR="000149DF" w:rsidRPr="00E759EF">
          <w:rPr>
            <w:rStyle w:val="Hyperlink"/>
            <w:rFonts w:cs="Times New Roman"/>
            <w:lang w:val="en-IN"/>
          </w:rPr>
          <w:t>https://www.mdpi.com/252503</w:t>
        </w:r>
        <w:r w:rsidR="000149DF" w:rsidRPr="00E759EF">
          <w:rPr>
            <w:rStyle w:val="Hyperlink"/>
            <w:rFonts w:cs="Times New Roman"/>
            <w:lang w:val="en-IN"/>
          </w:rPr>
          <w:t>8</w:t>
        </w:r>
      </w:hyperlink>
    </w:p>
    <w:p w14:paraId="6D6F0E18" w14:textId="2734D6B7" w:rsidR="002471A6" w:rsidRPr="007B7318" w:rsidRDefault="004E2FD4" w:rsidP="002471A6">
      <w:pPr>
        <w:rPr>
          <w:rFonts w:cs="Times New Roman"/>
        </w:rPr>
      </w:pPr>
      <w:r w:rsidRPr="007B7318">
        <w:rPr>
          <w:rFonts w:cs="Times New Roman"/>
          <w:lang w:val="en-IN"/>
        </w:rPr>
        <w:t xml:space="preserve">[19] </w:t>
      </w:r>
      <w:r w:rsidR="000149DF" w:rsidRPr="007B7318">
        <w:rPr>
          <w:rFonts w:cs="Times New Roman"/>
          <w:lang w:val="en-IN"/>
        </w:rPr>
        <w:t>L</w:t>
      </w:r>
      <w:r w:rsidRPr="007B7318">
        <w:rPr>
          <w:rFonts w:cs="Times New Roman"/>
          <w:lang w:val="en-IN"/>
        </w:rPr>
        <w:t xml:space="preserve">. </w:t>
      </w:r>
      <w:r w:rsidR="000149DF" w:rsidRPr="007B7318">
        <w:rPr>
          <w:rFonts w:cs="Times New Roman"/>
          <w:lang w:val="en-IN"/>
        </w:rPr>
        <w:t>Alzubaidi</w:t>
      </w:r>
      <w:r w:rsidRPr="007B7318">
        <w:rPr>
          <w:rFonts w:cs="Times New Roman"/>
          <w:lang w:val="en-IN"/>
        </w:rPr>
        <w:t xml:space="preserve"> </w:t>
      </w:r>
      <w:r w:rsidRPr="007B7318">
        <w:rPr>
          <w:rFonts w:cs="Times New Roman"/>
          <w:i/>
          <w:iCs/>
          <w:lang w:val="en-IN"/>
        </w:rPr>
        <w:t>et al.</w:t>
      </w:r>
      <w:r w:rsidRPr="007B7318">
        <w:rPr>
          <w:rFonts w:cs="Times New Roman"/>
          <w:lang w:val="en-IN"/>
        </w:rPr>
        <w:t>, “</w:t>
      </w:r>
      <w:r w:rsidR="000149DF" w:rsidRPr="007B7318">
        <w:rPr>
          <w:rFonts w:cs="Times New Roman"/>
        </w:rPr>
        <w:t>Comprehensive review of deep learning in orthopaedics: Applications, challenges, trustworthiness, and fusion</w:t>
      </w:r>
      <w:r w:rsidRPr="007B7318">
        <w:rPr>
          <w:rFonts w:cs="Times New Roman"/>
          <w:lang w:val="en-IN"/>
        </w:rPr>
        <w:t xml:space="preserve">” </w:t>
      </w:r>
      <w:r w:rsidR="000149DF" w:rsidRPr="007B7318">
        <w:rPr>
          <w:rFonts w:cs="Times New Roman"/>
          <w:i/>
          <w:iCs/>
          <w:lang w:val="en-IN"/>
        </w:rPr>
        <w:t>Artificial Intelligence in</w:t>
      </w:r>
      <w:r w:rsidRPr="007B7318">
        <w:rPr>
          <w:rFonts w:cs="Times New Roman"/>
          <w:i/>
          <w:iCs/>
          <w:lang w:val="en-IN"/>
        </w:rPr>
        <w:t xml:space="preserve"> Medicine</w:t>
      </w:r>
      <w:r w:rsidRPr="007B7318">
        <w:rPr>
          <w:rFonts w:cs="Times New Roman"/>
          <w:lang w:val="en-IN"/>
        </w:rPr>
        <w:t xml:space="preserve">, 2025. </w:t>
      </w:r>
      <w:r w:rsidR="000149DF" w:rsidRPr="007B7318">
        <w:rPr>
          <w:rFonts w:cs="Times New Roman"/>
          <w:lang w:val="en-IN"/>
        </w:rPr>
        <w:t>Available: https://</w:t>
      </w:r>
      <w:hyperlink r:id="rId28" w:history="1">
        <w:r w:rsidR="000149DF" w:rsidRPr="00E759EF">
          <w:rPr>
            <w:rStyle w:val="Hyperlink"/>
            <w:rFonts w:cs="Times New Roman"/>
            <w:lang w:val="en-IN"/>
          </w:rPr>
          <w:t>www.sciencedirect.com/science/article/pii/S0933365724001775</w:t>
        </w:r>
      </w:hyperlink>
    </w:p>
    <w:sectPr w:rsidR="002471A6" w:rsidRPr="007B73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7598C"/>
    <w:multiLevelType w:val="multilevel"/>
    <w:tmpl w:val="2A1A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E3097"/>
    <w:multiLevelType w:val="multilevel"/>
    <w:tmpl w:val="8A9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93027"/>
    <w:multiLevelType w:val="multilevel"/>
    <w:tmpl w:val="E9BC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73689"/>
    <w:multiLevelType w:val="hybridMultilevel"/>
    <w:tmpl w:val="AFB67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131D62"/>
    <w:multiLevelType w:val="hybridMultilevel"/>
    <w:tmpl w:val="F710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441F13"/>
    <w:multiLevelType w:val="hybridMultilevel"/>
    <w:tmpl w:val="19C882B6"/>
    <w:lvl w:ilvl="0" w:tplc="0CF2F9CE">
      <w:start w:val="1"/>
      <w:numFmt w:val="upperRoman"/>
      <w:lvlText w:val="%1."/>
      <w:lvlJc w:val="right"/>
      <w:pPr>
        <w:ind w:left="72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4A5452"/>
    <w:multiLevelType w:val="multilevel"/>
    <w:tmpl w:val="3E50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12841"/>
    <w:multiLevelType w:val="multilevel"/>
    <w:tmpl w:val="133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C0D9B"/>
    <w:multiLevelType w:val="multilevel"/>
    <w:tmpl w:val="4988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5E2CFB"/>
    <w:multiLevelType w:val="multilevel"/>
    <w:tmpl w:val="C7BC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D000C"/>
    <w:multiLevelType w:val="multilevel"/>
    <w:tmpl w:val="D9CE6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5F7DAA"/>
    <w:multiLevelType w:val="multilevel"/>
    <w:tmpl w:val="5A5E5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62315"/>
    <w:multiLevelType w:val="hybridMultilevel"/>
    <w:tmpl w:val="6D7A4C16"/>
    <w:lvl w:ilvl="0" w:tplc="512C6D48">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9606A2"/>
    <w:multiLevelType w:val="hybridMultilevel"/>
    <w:tmpl w:val="6994B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A14199"/>
    <w:multiLevelType w:val="multilevel"/>
    <w:tmpl w:val="ABD6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113718">
    <w:abstractNumId w:val="5"/>
  </w:num>
  <w:num w:numId="2" w16cid:durableId="389378577">
    <w:abstractNumId w:val="11"/>
  </w:num>
  <w:num w:numId="3" w16cid:durableId="1503080723">
    <w:abstractNumId w:val="8"/>
  </w:num>
  <w:num w:numId="4" w16cid:durableId="1868060399">
    <w:abstractNumId w:val="12"/>
  </w:num>
  <w:num w:numId="5" w16cid:durableId="1390376356">
    <w:abstractNumId w:val="12"/>
    <w:lvlOverride w:ilvl="0">
      <w:startOverride w:val="1"/>
    </w:lvlOverride>
  </w:num>
  <w:num w:numId="6" w16cid:durableId="945696980">
    <w:abstractNumId w:val="14"/>
  </w:num>
  <w:num w:numId="7" w16cid:durableId="1792475562">
    <w:abstractNumId w:val="10"/>
  </w:num>
  <w:num w:numId="8" w16cid:durableId="6567960">
    <w:abstractNumId w:val="2"/>
  </w:num>
  <w:num w:numId="9" w16cid:durableId="1073159967">
    <w:abstractNumId w:val="0"/>
  </w:num>
  <w:num w:numId="10" w16cid:durableId="716509275">
    <w:abstractNumId w:val="1"/>
  </w:num>
  <w:num w:numId="11" w16cid:durableId="1837576125">
    <w:abstractNumId w:val="12"/>
    <w:lvlOverride w:ilvl="0">
      <w:startOverride w:val="1"/>
    </w:lvlOverride>
  </w:num>
  <w:num w:numId="12" w16cid:durableId="1659962564">
    <w:abstractNumId w:val="9"/>
  </w:num>
  <w:num w:numId="13" w16cid:durableId="2019698411">
    <w:abstractNumId w:val="6"/>
  </w:num>
  <w:num w:numId="14" w16cid:durableId="726491619">
    <w:abstractNumId w:val="7"/>
  </w:num>
  <w:num w:numId="15" w16cid:durableId="1337032238">
    <w:abstractNumId w:val="3"/>
  </w:num>
  <w:num w:numId="16" w16cid:durableId="1222212990">
    <w:abstractNumId w:val="4"/>
  </w:num>
  <w:num w:numId="17" w16cid:durableId="5424421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F23"/>
    <w:rsid w:val="000149DF"/>
    <w:rsid w:val="00045B6D"/>
    <w:rsid w:val="00090725"/>
    <w:rsid w:val="000E5CF8"/>
    <w:rsid w:val="000F0359"/>
    <w:rsid w:val="00120E0D"/>
    <w:rsid w:val="00162DE4"/>
    <w:rsid w:val="0017471C"/>
    <w:rsid w:val="0017550B"/>
    <w:rsid w:val="001929B0"/>
    <w:rsid w:val="002471A6"/>
    <w:rsid w:val="002B106B"/>
    <w:rsid w:val="002C1CF3"/>
    <w:rsid w:val="002C261B"/>
    <w:rsid w:val="002D1116"/>
    <w:rsid w:val="00367473"/>
    <w:rsid w:val="003D05A7"/>
    <w:rsid w:val="00421200"/>
    <w:rsid w:val="004463C2"/>
    <w:rsid w:val="004573C2"/>
    <w:rsid w:val="004C72F8"/>
    <w:rsid w:val="004D0FAD"/>
    <w:rsid w:val="004E2FD4"/>
    <w:rsid w:val="00500F81"/>
    <w:rsid w:val="00510ED2"/>
    <w:rsid w:val="005111D4"/>
    <w:rsid w:val="005759FF"/>
    <w:rsid w:val="005E065F"/>
    <w:rsid w:val="00632267"/>
    <w:rsid w:val="0069683B"/>
    <w:rsid w:val="006C6F4B"/>
    <w:rsid w:val="007B6F23"/>
    <w:rsid w:val="007B7318"/>
    <w:rsid w:val="00807F11"/>
    <w:rsid w:val="00810297"/>
    <w:rsid w:val="00871934"/>
    <w:rsid w:val="008B12CD"/>
    <w:rsid w:val="00912D1F"/>
    <w:rsid w:val="0096506D"/>
    <w:rsid w:val="009907BA"/>
    <w:rsid w:val="00A05C60"/>
    <w:rsid w:val="00AC0AB7"/>
    <w:rsid w:val="00BD65D1"/>
    <w:rsid w:val="00BE4852"/>
    <w:rsid w:val="00C01D5D"/>
    <w:rsid w:val="00C25FFE"/>
    <w:rsid w:val="00C370D6"/>
    <w:rsid w:val="00CB6075"/>
    <w:rsid w:val="00CB7708"/>
    <w:rsid w:val="00CD3192"/>
    <w:rsid w:val="00D07AE3"/>
    <w:rsid w:val="00D314C7"/>
    <w:rsid w:val="00D35ACE"/>
    <w:rsid w:val="00D415B3"/>
    <w:rsid w:val="00D670C3"/>
    <w:rsid w:val="00D763A0"/>
    <w:rsid w:val="00DA66C0"/>
    <w:rsid w:val="00DB4D54"/>
    <w:rsid w:val="00DC08D0"/>
    <w:rsid w:val="00E312F2"/>
    <w:rsid w:val="00E759EF"/>
    <w:rsid w:val="00EC2CF3"/>
    <w:rsid w:val="00F503F2"/>
    <w:rsid w:val="00F8670F"/>
    <w:rsid w:val="00FC2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0D209"/>
  <w15:chartTrackingRefBased/>
  <w15:docId w15:val="{90BC1F1D-A41D-3F47-96E6-AAE1D45F5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E0D"/>
    <w:pPr>
      <w:spacing w:before="120" w:after="320" w:line="360" w:lineRule="auto"/>
      <w:jc w:val="both"/>
    </w:pPr>
    <w:rPr>
      <w:rFonts w:ascii="Times New Roman" w:eastAsiaTheme="minorEastAsia" w:hAnsi="Times New Roman"/>
      <w:kern w:val="0"/>
      <w:szCs w:val="22"/>
      <w:lang w:val="en-US"/>
      <w14:ligatures w14:val="none"/>
    </w:rPr>
  </w:style>
  <w:style w:type="paragraph" w:styleId="Heading1">
    <w:name w:val="heading 1"/>
    <w:basedOn w:val="Normal"/>
    <w:next w:val="Normal"/>
    <w:link w:val="Heading1Char"/>
    <w:autoRedefine/>
    <w:uiPriority w:val="9"/>
    <w:qFormat/>
    <w:rsid w:val="005111D4"/>
    <w:pPr>
      <w:keepNext/>
      <w:keepLines/>
      <w:pageBreakBefore/>
      <w:spacing w:before="600" w:after="120" w:line="480" w:lineRule="auto"/>
      <w:ind w:left="720"/>
      <w:jc w:val="left"/>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autoRedefine/>
    <w:uiPriority w:val="9"/>
    <w:unhideWhenUsed/>
    <w:qFormat/>
    <w:rsid w:val="00BD65D1"/>
    <w:pPr>
      <w:keepNext/>
      <w:keepLines/>
      <w:numPr>
        <w:numId w:val="4"/>
      </w:numPr>
      <w:spacing w:before="200" w:after="0"/>
      <w:outlineLvl w:val="1"/>
    </w:pPr>
    <w:rPr>
      <w:rFonts w:eastAsiaTheme="majorEastAsia" w:cstheme="majorBidi"/>
      <w:b/>
      <w:bCs/>
      <w:color w:val="000000" w:themeColor="text1"/>
      <w:sz w:val="26"/>
      <w:szCs w:val="26"/>
      <w:lang w:val="en-IN"/>
    </w:rPr>
  </w:style>
  <w:style w:type="paragraph" w:styleId="Heading3">
    <w:name w:val="heading 3"/>
    <w:basedOn w:val="Normal"/>
    <w:next w:val="Normal"/>
    <w:link w:val="Heading3Char"/>
    <w:uiPriority w:val="9"/>
    <w:semiHidden/>
    <w:unhideWhenUsed/>
    <w:qFormat/>
    <w:rsid w:val="007B6F2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6F2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B6F2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B6F2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B6F2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B6F23"/>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B6F23"/>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1D4"/>
    <w:rPr>
      <w:rFonts w:ascii="Times New Roman" w:eastAsiaTheme="majorEastAsia" w:hAnsi="Times New Roman" w:cstheme="majorBidi"/>
      <w:b/>
      <w:bCs/>
      <w:color w:val="000000" w:themeColor="text1"/>
      <w:kern w:val="0"/>
      <w:sz w:val="32"/>
      <w:szCs w:val="28"/>
      <w:lang w:val="en-US"/>
      <w14:ligatures w14:val="none"/>
    </w:rPr>
  </w:style>
  <w:style w:type="character" w:customStyle="1" w:styleId="Heading2Char">
    <w:name w:val="Heading 2 Char"/>
    <w:basedOn w:val="DefaultParagraphFont"/>
    <w:link w:val="Heading2"/>
    <w:uiPriority w:val="9"/>
    <w:rsid w:val="00BD65D1"/>
    <w:rPr>
      <w:rFonts w:ascii="Times New Roman" w:eastAsiaTheme="majorEastAsia" w:hAnsi="Times New Roman" w:cstheme="majorBidi"/>
      <w:b/>
      <w:bCs/>
      <w:color w:val="000000" w:themeColor="text1"/>
      <w:kern w:val="0"/>
      <w:sz w:val="26"/>
      <w:szCs w:val="26"/>
      <w14:ligatures w14:val="none"/>
    </w:rPr>
  </w:style>
  <w:style w:type="character" w:customStyle="1" w:styleId="Heading3Char">
    <w:name w:val="Heading 3 Char"/>
    <w:basedOn w:val="DefaultParagraphFont"/>
    <w:link w:val="Heading3"/>
    <w:uiPriority w:val="9"/>
    <w:semiHidden/>
    <w:rsid w:val="007B6F23"/>
    <w:rPr>
      <w:rFonts w:eastAsiaTheme="majorEastAsia" w:cstheme="majorBidi"/>
      <w:color w:val="0F4761" w:themeColor="accent1" w:themeShade="BF"/>
      <w:kern w:val="0"/>
      <w:sz w:val="28"/>
      <w:szCs w:val="28"/>
      <w:lang w:val="en-US"/>
      <w14:ligatures w14:val="none"/>
    </w:rPr>
  </w:style>
  <w:style w:type="character" w:customStyle="1" w:styleId="Heading4Char">
    <w:name w:val="Heading 4 Char"/>
    <w:basedOn w:val="DefaultParagraphFont"/>
    <w:link w:val="Heading4"/>
    <w:uiPriority w:val="9"/>
    <w:semiHidden/>
    <w:rsid w:val="007B6F23"/>
    <w:rPr>
      <w:rFonts w:eastAsiaTheme="majorEastAsia" w:cstheme="majorBidi"/>
      <w:i/>
      <w:iCs/>
      <w:color w:val="0F4761" w:themeColor="accent1" w:themeShade="BF"/>
      <w:kern w:val="0"/>
      <w:szCs w:val="22"/>
      <w:lang w:val="en-US"/>
      <w14:ligatures w14:val="none"/>
    </w:rPr>
  </w:style>
  <w:style w:type="character" w:customStyle="1" w:styleId="Heading5Char">
    <w:name w:val="Heading 5 Char"/>
    <w:basedOn w:val="DefaultParagraphFont"/>
    <w:link w:val="Heading5"/>
    <w:uiPriority w:val="9"/>
    <w:semiHidden/>
    <w:rsid w:val="007B6F23"/>
    <w:rPr>
      <w:rFonts w:eastAsiaTheme="majorEastAsia" w:cstheme="majorBidi"/>
      <w:color w:val="0F4761" w:themeColor="accent1" w:themeShade="BF"/>
      <w:kern w:val="0"/>
      <w:szCs w:val="22"/>
      <w:lang w:val="en-US"/>
      <w14:ligatures w14:val="none"/>
    </w:rPr>
  </w:style>
  <w:style w:type="character" w:customStyle="1" w:styleId="Heading6Char">
    <w:name w:val="Heading 6 Char"/>
    <w:basedOn w:val="DefaultParagraphFont"/>
    <w:link w:val="Heading6"/>
    <w:uiPriority w:val="9"/>
    <w:semiHidden/>
    <w:rsid w:val="007B6F23"/>
    <w:rPr>
      <w:rFonts w:eastAsiaTheme="majorEastAsia" w:cstheme="majorBidi"/>
      <w:i/>
      <w:iCs/>
      <w:color w:val="595959" w:themeColor="text1" w:themeTint="A6"/>
      <w:kern w:val="0"/>
      <w:szCs w:val="22"/>
      <w:lang w:val="en-US"/>
      <w14:ligatures w14:val="none"/>
    </w:rPr>
  </w:style>
  <w:style w:type="character" w:customStyle="1" w:styleId="Heading7Char">
    <w:name w:val="Heading 7 Char"/>
    <w:basedOn w:val="DefaultParagraphFont"/>
    <w:link w:val="Heading7"/>
    <w:uiPriority w:val="9"/>
    <w:semiHidden/>
    <w:rsid w:val="007B6F23"/>
    <w:rPr>
      <w:rFonts w:eastAsiaTheme="majorEastAsia" w:cstheme="majorBidi"/>
      <w:color w:val="595959" w:themeColor="text1" w:themeTint="A6"/>
      <w:kern w:val="0"/>
      <w:szCs w:val="22"/>
      <w:lang w:val="en-US"/>
      <w14:ligatures w14:val="none"/>
    </w:rPr>
  </w:style>
  <w:style w:type="character" w:customStyle="1" w:styleId="Heading8Char">
    <w:name w:val="Heading 8 Char"/>
    <w:basedOn w:val="DefaultParagraphFont"/>
    <w:link w:val="Heading8"/>
    <w:uiPriority w:val="9"/>
    <w:semiHidden/>
    <w:rsid w:val="007B6F23"/>
    <w:rPr>
      <w:rFonts w:eastAsiaTheme="majorEastAsia" w:cstheme="majorBidi"/>
      <w:i/>
      <w:iCs/>
      <w:color w:val="272727" w:themeColor="text1" w:themeTint="D8"/>
      <w:kern w:val="0"/>
      <w:szCs w:val="22"/>
      <w:lang w:val="en-US"/>
      <w14:ligatures w14:val="none"/>
    </w:rPr>
  </w:style>
  <w:style w:type="character" w:customStyle="1" w:styleId="Heading9Char">
    <w:name w:val="Heading 9 Char"/>
    <w:basedOn w:val="DefaultParagraphFont"/>
    <w:link w:val="Heading9"/>
    <w:uiPriority w:val="9"/>
    <w:semiHidden/>
    <w:rsid w:val="007B6F23"/>
    <w:rPr>
      <w:rFonts w:eastAsiaTheme="majorEastAsia" w:cstheme="majorBidi"/>
      <w:color w:val="272727" w:themeColor="text1" w:themeTint="D8"/>
      <w:kern w:val="0"/>
      <w:szCs w:val="22"/>
      <w:lang w:val="en-US"/>
      <w14:ligatures w14:val="none"/>
    </w:rPr>
  </w:style>
  <w:style w:type="paragraph" w:styleId="Title">
    <w:name w:val="Title"/>
    <w:basedOn w:val="Normal"/>
    <w:next w:val="Normal"/>
    <w:link w:val="TitleChar"/>
    <w:uiPriority w:val="10"/>
    <w:qFormat/>
    <w:rsid w:val="007B6F23"/>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F23"/>
    <w:rPr>
      <w:rFonts w:asciiTheme="majorHAnsi" w:eastAsiaTheme="majorEastAsia" w:hAnsiTheme="majorHAnsi"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7B6F2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6F23"/>
    <w:rPr>
      <w:rFonts w:eastAsiaTheme="majorEastAsia" w:cstheme="majorBidi"/>
      <w:color w:val="595959" w:themeColor="text1" w:themeTint="A6"/>
      <w:spacing w:val="15"/>
      <w:kern w:val="0"/>
      <w:sz w:val="28"/>
      <w:szCs w:val="28"/>
      <w:lang w:val="en-US"/>
      <w14:ligatures w14:val="none"/>
    </w:rPr>
  </w:style>
  <w:style w:type="paragraph" w:styleId="Quote">
    <w:name w:val="Quote"/>
    <w:basedOn w:val="Normal"/>
    <w:next w:val="Normal"/>
    <w:link w:val="QuoteChar"/>
    <w:uiPriority w:val="29"/>
    <w:qFormat/>
    <w:rsid w:val="007B6F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B6F23"/>
    <w:rPr>
      <w:rFonts w:ascii="Calibri" w:eastAsiaTheme="minorEastAsia" w:hAnsi="Calibri"/>
      <w:i/>
      <w:iCs/>
      <w:color w:val="404040" w:themeColor="text1" w:themeTint="BF"/>
      <w:kern w:val="0"/>
      <w:szCs w:val="22"/>
      <w:lang w:val="en-US"/>
      <w14:ligatures w14:val="none"/>
    </w:rPr>
  </w:style>
  <w:style w:type="paragraph" w:styleId="ListParagraph">
    <w:name w:val="List Paragraph"/>
    <w:basedOn w:val="Normal"/>
    <w:uiPriority w:val="34"/>
    <w:qFormat/>
    <w:rsid w:val="007B6F23"/>
    <w:pPr>
      <w:ind w:left="720"/>
      <w:contextualSpacing/>
    </w:pPr>
  </w:style>
  <w:style w:type="character" w:styleId="IntenseEmphasis">
    <w:name w:val="Intense Emphasis"/>
    <w:basedOn w:val="DefaultParagraphFont"/>
    <w:uiPriority w:val="21"/>
    <w:qFormat/>
    <w:rsid w:val="007B6F23"/>
    <w:rPr>
      <w:i/>
      <w:iCs/>
      <w:color w:val="0F4761" w:themeColor="accent1" w:themeShade="BF"/>
    </w:rPr>
  </w:style>
  <w:style w:type="paragraph" w:styleId="IntenseQuote">
    <w:name w:val="Intense Quote"/>
    <w:basedOn w:val="Normal"/>
    <w:next w:val="Normal"/>
    <w:link w:val="IntenseQuoteChar"/>
    <w:uiPriority w:val="30"/>
    <w:qFormat/>
    <w:rsid w:val="007B6F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6F23"/>
    <w:rPr>
      <w:rFonts w:ascii="Calibri" w:eastAsiaTheme="minorEastAsia" w:hAnsi="Calibri"/>
      <w:i/>
      <w:iCs/>
      <w:color w:val="0F4761" w:themeColor="accent1" w:themeShade="BF"/>
      <w:kern w:val="0"/>
      <w:szCs w:val="22"/>
      <w:lang w:val="en-US"/>
      <w14:ligatures w14:val="none"/>
    </w:rPr>
  </w:style>
  <w:style w:type="character" w:styleId="IntenseReference">
    <w:name w:val="Intense Reference"/>
    <w:basedOn w:val="DefaultParagraphFont"/>
    <w:uiPriority w:val="32"/>
    <w:qFormat/>
    <w:rsid w:val="007B6F23"/>
    <w:rPr>
      <w:b/>
      <w:bCs/>
      <w:smallCaps/>
      <w:color w:val="0F4761" w:themeColor="accent1" w:themeShade="BF"/>
      <w:spacing w:val="5"/>
    </w:rPr>
  </w:style>
  <w:style w:type="character" w:styleId="Emphasis">
    <w:name w:val="Emphasis"/>
    <w:basedOn w:val="DefaultParagraphFont"/>
    <w:uiPriority w:val="20"/>
    <w:qFormat/>
    <w:rsid w:val="004E2FD4"/>
    <w:rPr>
      <w:i/>
      <w:iCs/>
    </w:rPr>
  </w:style>
  <w:style w:type="character" w:styleId="Hyperlink">
    <w:name w:val="Hyperlink"/>
    <w:basedOn w:val="DefaultParagraphFont"/>
    <w:uiPriority w:val="99"/>
    <w:unhideWhenUsed/>
    <w:rsid w:val="004E2FD4"/>
    <w:rPr>
      <w:color w:val="467886" w:themeColor="hyperlink"/>
      <w:u w:val="single"/>
    </w:rPr>
  </w:style>
  <w:style w:type="character" w:styleId="UnresolvedMention">
    <w:name w:val="Unresolved Mention"/>
    <w:basedOn w:val="DefaultParagraphFont"/>
    <w:uiPriority w:val="99"/>
    <w:semiHidden/>
    <w:unhideWhenUsed/>
    <w:rsid w:val="004E2FD4"/>
    <w:rPr>
      <w:color w:val="605E5C"/>
      <w:shd w:val="clear" w:color="auto" w:fill="E1DFDD"/>
    </w:rPr>
  </w:style>
  <w:style w:type="character" w:styleId="FollowedHyperlink">
    <w:name w:val="FollowedHyperlink"/>
    <w:basedOn w:val="DefaultParagraphFont"/>
    <w:uiPriority w:val="99"/>
    <w:semiHidden/>
    <w:unhideWhenUsed/>
    <w:rsid w:val="004E2FD4"/>
    <w:rPr>
      <w:color w:val="96607D" w:themeColor="followedHyperlink"/>
      <w:u w:val="single"/>
    </w:rPr>
  </w:style>
  <w:style w:type="character" w:styleId="Strong">
    <w:name w:val="Strong"/>
    <w:basedOn w:val="DefaultParagraphFont"/>
    <w:uiPriority w:val="22"/>
    <w:qFormat/>
    <w:rsid w:val="00421200"/>
    <w:rPr>
      <w:b/>
      <w:bCs/>
    </w:rPr>
  </w:style>
  <w:style w:type="paragraph" w:styleId="NormalWeb">
    <w:name w:val="Normal (Web)"/>
    <w:basedOn w:val="Normal"/>
    <w:uiPriority w:val="99"/>
    <w:semiHidden/>
    <w:unhideWhenUsed/>
    <w:rsid w:val="003D05A7"/>
    <w:pPr>
      <w:spacing w:before="100" w:beforeAutospacing="1" w:after="100" w:afterAutospacing="1" w:line="240" w:lineRule="auto"/>
      <w:jc w:val="left"/>
    </w:pPr>
    <w:rPr>
      <w:rFonts w:eastAsia="Times New Roman" w:cs="Times New Roman"/>
      <w:szCs w:val="24"/>
      <w:lang w:val="en-IN" w:eastAsia="en-GB"/>
    </w:rPr>
  </w:style>
  <w:style w:type="paragraph" w:styleId="Caption">
    <w:name w:val="caption"/>
    <w:basedOn w:val="Normal"/>
    <w:next w:val="Normal"/>
    <w:autoRedefine/>
    <w:uiPriority w:val="35"/>
    <w:unhideWhenUsed/>
    <w:qFormat/>
    <w:rsid w:val="00D35ACE"/>
    <w:pPr>
      <w:keepNext/>
      <w:spacing w:before="0" w:after="200" w:line="240" w:lineRule="auto"/>
      <w:jc w:val="center"/>
    </w:pPr>
    <w:rPr>
      <w:i/>
      <w:iCs/>
      <w:color w:val="000000" w:themeColor="text1"/>
      <w:sz w:val="18"/>
      <w:szCs w:val="18"/>
    </w:rPr>
  </w:style>
  <w:style w:type="paragraph" w:styleId="TOCHeading">
    <w:name w:val="TOC Heading"/>
    <w:basedOn w:val="Heading1"/>
    <w:next w:val="Normal"/>
    <w:uiPriority w:val="39"/>
    <w:unhideWhenUsed/>
    <w:qFormat/>
    <w:rsid w:val="0017550B"/>
    <w:pPr>
      <w:pageBreakBefore w:val="0"/>
      <w:spacing w:before="480" w:after="0" w:line="276" w:lineRule="auto"/>
      <w:ind w:left="0"/>
      <w:outlineLvl w:val="9"/>
    </w:pPr>
    <w:rPr>
      <w:sz w:val="28"/>
    </w:rPr>
  </w:style>
  <w:style w:type="paragraph" w:styleId="TOC1">
    <w:name w:val="toc 1"/>
    <w:basedOn w:val="Normal"/>
    <w:next w:val="Normal"/>
    <w:autoRedefine/>
    <w:uiPriority w:val="39"/>
    <w:unhideWhenUsed/>
    <w:rsid w:val="0017550B"/>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17550B"/>
    <w:pPr>
      <w:spacing w:after="0"/>
      <w:ind w:left="240"/>
      <w:jc w:val="left"/>
    </w:pPr>
    <w:rPr>
      <w:rFonts w:asciiTheme="minorHAnsi" w:hAnsiTheme="minorHAnsi"/>
      <w:b/>
      <w:bCs/>
      <w:sz w:val="22"/>
    </w:rPr>
  </w:style>
  <w:style w:type="paragraph" w:styleId="TOC3">
    <w:name w:val="toc 3"/>
    <w:basedOn w:val="Normal"/>
    <w:next w:val="Normal"/>
    <w:autoRedefine/>
    <w:uiPriority w:val="39"/>
    <w:semiHidden/>
    <w:unhideWhenUsed/>
    <w:rsid w:val="0017550B"/>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17550B"/>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7550B"/>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7550B"/>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7550B"/>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7550B"/>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7550B"/>
    <w:pPr>
      <w:spacing w:before="0"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rXiv.org/abs/2307.00963" TargetMode="External"/><Relationship Id="rId18" Type="http://schemas.openxmlformats.org/officeDocument/2006/relationships/hyperlink" Target="https://arxiv.org/abs/2509.06228" TargetMode="External"/><Relationship Id="rId26" Type="http://schemas.openxmlformats.org/officeDocument/2006/relationships/hyperlink" Target="https://www.ncbi.nlm.nih.gov/pmc/articles/PMC11394268/" TargetMode="External"/><Relationship Id="rId3" Type="http://schemas.openxmlformats.org/officeDocument/2006/relationships/styles" Target="styles.xml"/><Relationship Id="rId21" Type="http://schemas.openxmlformats.org/officeDocument/2006/relationships/hyperlink" Target="https://arxiv.org/html/2306.13301v2" TargetMode="External"/><Relationship Id="rId7" Type="http://schemas.openxmlformats.org/officeDocument/2006/relationships/image" Target="media/image2.png"/><Relationship Id="rId12" Type="http://schemas.openxmlformats.org/officeDocument/2006/relationships/hyperlink" Target="https://arxiv.org/abs/1712.06957" TargetMode="External"/><Relationship Id="rId17" Type="http://schemas.openxmlformats.org/officeDocument/2006/relationships/hyperlink" Target="https://papers.ssrn.com/sol3/papers.cfm?abstract_id=5222930" TargetMode="External"/><Relationship Id="rId25" Type="http://schemas.openxmlformats.org/officeDocument/2006/relationships/hyperlink" Target="https://arxiv.org/pdf/2008.00299" TargetMode="External"/><Relationship Id="rId2" Type="http://schemas.openxmlformats.org/officeDocument/2006/relationships/numbering" Target="numbering.xml"/><Relationship Id="rId16" Type="http://schemas.openxmlformats.org/officeDocument/2006/relationships/hyperlink" Target="https://arxiv.org/abs/2406.15958" TargetMode="External"/><Relationship Id="rId20" Type="http://schemas.openxmlformats.org/officeDocument/2006/relationships/hyperlink" Target="https://doi.org/10.1016/j.imu.2020.10045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adiologic.theclinics.com/article/S0033-8389(19)30026-0/abstract" TargetMode="External"/><Relationship Id="rId24" Type="http://schemas.openxmlformats.org/officeDocument/2006/relationships/hyperlink" Target="https://arxiv.org/abs/1910.01279" TargetMode="External"/><Relationship Id="rId5" Type="http://schemas.openxmlformats.org/officeDocument/2006/relationships/webSettings" Target="webSettings.xml"/><Relationship Id="rId15" Type="http://schemas.openxmlformats.org/officeDocument/2006/relationships/hyperlink" Target="https://www.sciencedirect.com/science/article/abs/pii/S0167865525000340" TargetMode="External"/><Relationship Id="rId23" Type="http://schemas.openxmlformats.org/officeDocument/2006/relationships/hyperlink" Target="https://doi.org/10.1109/ICCV.2017.74" TargetMode="External"/><Relationship Id="rId28" Type="http://schemas.openxmlformats.org/officeDocument/2006/relationships/hyperlink" Target="http://www.sciencedirect.com/science/article/pii/S0933365724001775" TargetMode="External"/><Relationship Id="rId10" Type="http://schemas.openxmlformats.org/officeDocument/2006/relationships/hyperlink" Target="https://arxiv.org/abs/1712.06957" TargetMode="External"/><Relationship Id="rId19" Type="http://schemas.openxmlformats.org/officeDocument/2006/relationships/hyperlink" Target="https://arxiv.org/abs/2410.1483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mcmedimaging.biomedcentral.com/articles/10.1186/s12880-024-01546-4" TargetMode="External"/><Relationship Id="rId22" Type="http://schemas.openxmlformats.org/officeDocument/2006/relationships/hyperlink" Target="https://arxiv.org/abs/2308.04551" TargetMode="External"/><Relationship Id="rId27" Type="http://schemas.openxmlformats.org/officeDocument/2006/relationships/hyperlink" Target="https://www.mdpi.com/252503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9CEEC-7CAB-9E47-BFFE-288307A4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5974</Words>
  <Characters>34057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Ashish {PEP}</dc:creator>
  <cp:keywords/>
  <dc:description/>
  <cp:lastModifiedBy>Gorrepati, Sai Teja</cp:lastModifiedBy>
  <cp:revision>2</cp:revision>
  <dcterms:created xsi:type="dcterms:W3CDTF">2025-10-19T23:23:00Z</dcterms:created>
  <dcterms:modified xsi:type="dcterms:W3CDTF">2025-10-19T23:23:00Z</dcterms:modified>
</cp:coreProperties>
</file>