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0409" w:rsidRPr="00290409" w:rsidRDefault="00290409" w:rsidP="00290409">
      <w:pPr>
        <w:jc w:val="center"/>
        <w:rPr>
          <w:b/>
          <w:bCs/>
          <w:sz w:val="44"/>
          <w:szCs w:val="44"/>
          <w:u w:val="single"/>
        </w:rPr>
      </w:pPr>
      <w:r w:rsidRPr="00290409">
        <w:rPr>
          <w:b/>
          <w:bCs/>
          <w:sz w:val="44"/>
          <w:szCs w:val="44"/>
          <w:u w:val="single"/>
        </w:rPr>
        <w:t>Project Synopsis</w:t>
      </w:r>
    </w:p>
    <w:p w:rsidR="00290409" w:rsidRDefault="00290409" w:rsidP="00290409">
      <w:pPr>
        <w:rPr>
          <w:b/>
          <w:bCs/>
        </w:rPr>
      </w:pPr>
    </w:p>
    <w:p w:rsidR="00290409" w:rsidRDefault="00290409" w:rsidP="00290409">
      <w:pPr>
        <w:rPr>
          <w:b/>
          <w:bCs/>
        </w:rPr>
      </w:pPr>
    </w:p>
    <w:p w:rsidR="00290409" w:rsidRPr="00290409" w:rsidRDefault="00290409" w:rsidP="00290409">
      <w:pPr>
        <w:rPr>
          <w:sz w:val="30"/>
          <w:szCs w:val="30"/>
        </w:rPr>
      </w:pPr>
      <w:r w:rsidRPr="00290409">
        <w:rPr>
          <w:b/>
          <w:bCs/>
          <w:sz w:val="30"/>
          <w:szCs w:val="30"/>
        </w:rPr>
        <w:t xml:space="preserve">Group </w:t>
      </w:r>
      <w:r w:rsidRPr="00290409">
        <w:rPr>
          <w:b/>
          <w:bCs/>
          <w:sz w:val="32"/>
          <w:szCs w:val="32"/>
        </w:rPr>
        <w:t>Members</w:t>
      </w:r>
      <w:r w:rsidRPr="00290409">
        <w:rPr>
          <w:b/>
          <w:bCs/>
          <w:sz w:val="30"/>
          <w:szCs w:val="30"/>
        </w:rPr>
        <w:t>:</w:t>
      </w:r>
    </w:p>
    <w:p w:rsidR="00290409" w:rsidRPr="00290409" w:rsidRDefault="00290409" w:rsidP="00290409">
      <w:pPr>
        <w:numPr>
          <w:ilvl w:val="0"/>
          <w:numId w:val="1"/>
        </w:numPr>
      </w:pPr>
      <w:r w:rsidRPr="00290409">
        <w:t xml:space="preserve">Avinash </w:t>
      </w:r>
      <w:r>
        <w:t>C</w:t>
      </w:r>
      <w:r w:rsidRPr="00290409">
        <w:t>ho</w:t>
      </w:r>
      <w:r>
        <w:t>u</w:t>
      </w:r>
      <w:r w:rsidRPr="00290409">
        <w:t>dhary (Roll No: 2106311)</w:t>
      </w:r>
    </w:p>
    <w:p w:rsidR="00290409" w:rsidRPr="00290409" w:rsidRDefault="00290409" w:rsidP="00290409">
      <w:pPr>
        <w:numPr>
          <w:ilvl w:val="0"/>
          <w:numId w:val="1"/>
        </w:numPr>
      </w:pPr>
      <w:r w:rsidRPr="00290409">
        <w:t xml:space="preserve">Nitin </w:t>
      </w:r>
      <w:r>
        <w:t>K</w:t>
      </w:r>
      <w:r w:rsidRPr="00290409">
        <w:t>umar Yadav (Roll No: 2104222)</w:t>
      </w:r>
    </w:p>
    <w:p w:rsidR="00290409" w:rsidRPr="00290409" w:rsidRDefault="00290409" w:rsidP="00290409">
      <w:pPr>
        <w:numPr>
          <w:ilvl w:val="0"/>
          <w:numId w:val="1"/>
        </w:numPr>
      </w:pPr>
      <w:r w:rsidRPr="00290409">
        <w:t xml:space="preserve">Deepak Kumar (Roll No: </w:t>
      </w:r>
      <w:r w:rsidR="00851591" w:rsidRPr="00851591">
        <w:t>2103308</w:t>
      </w:r>
      <w:r w:rsidRPr="00290409">
        <w:t>)</w:t>
      </w:r>
    </w:p>
    <w:p w:rsidR="00290409" w:rsidRDefault="00290409" w:rsidP="00290409">
      <w:pPr>
        <w:rPr>
          <w:b/>
          <w:bCs/>
        </w:rPr>
      </w:pPr>
    </w:p>
    <w:p w:rsidR="00290409" w:rsidRPr="00851591" w:rsidRDefault="00290409" w:rsidP="00290409">
      <w:pPr>
        <w:rPr>
          <w:sz w:val="32"/>
          <w:szCs w:val="32"/>
        </w:rPr>
      </w:pPr>
      <w:r w:rsidRPr="00290409">
        <w:rPr>
          <w:b/>
          <w:bCs/>
          <w:sz w:val="32"/>
          <w:szCs w:val="32"/>
        </w:rPr>
        <w:t>Title:</w:t>
      </w:r>
      <w:r w:rsidRPr="00290409">
        <w:rPr>
          <w:sz w:val="28"/>
          <w:szCs w:val="28"/>
        </w:rPr>
        <w:t xml:space="preserve"> </w:t>
      </w:r>
      <w:r w:rsidRPr="00851591">
        <w:rPr>
          <w:sz w:val="28"/>
          <w:szCs w:val="28"/>
        </w:rPr>
        <w:t>Evaluating the Impact of Vehicular and Industrial Activities on AQI: Insights from AQI Improvements During COVID-19 Lockdowns</w:t>
      </w:r>
    </w:p>
    <w:p w:rsidR="00290409" w:rsidRPr="00290409" w:rsidRDefault="00290409" w:rsidP="00290409"/>
    <w:p w:rsidR="00290409" w:rsidRDefault="00290409" w:rsidP="00290409">
      <w:pPr>
        <w:rPr>
          <w:b/>
          <w:bCs/>
          <w:sz w:val="32"/>
          <w:szCs w:val="32"/>
        </w:rPr>
      </w:pPr>
      <w:r w:rsidRPr="00290409">
        <w:rPr>
          <w:b/>
          <w:bCs/>
          <w:sz w:val="32"/>
          <w:szCs w:val="32"/>
        </w:rPr>
        <w:t>Synopsis:</w:t>
      </w:r>
    </w:p>
    <w:p w:rsidR="005B4BCE" w:rsidRDefault="00290409" w:rsidP="005B4BCE">
      <w:pPr>
        <w:jc w:val="both"/>
      </w:pPr>
      <w:r w:rsidRPr="00290409">
        <w:br/>
        <w:t>This project aims to evaluate the effects of vehicular and industrial activities on air quality, with a particular focus on analy</w:t>
      </w:r>
      <w:r w:rsidR="005B4BCE">
        <w:t>s</w:t>
      </w:r>
      <w:r w:rsidRPr="00290409">
        <w:t>ing improvements in the Air Quality Index (AQI) during the COVID-19 lockdowns. The lockdown period serves as a natural experiment that demonstrates how reduced human activity can significantly improve AQI, offering valuable insights into the impact of emissions from vehicles and industries</w:t>
      </w:r>
      <w:r w:rsidR="005B4BCE">
        <w:t xml:space="preserve"> on environment</w:t>
      </w:r>
      <w:r w:rsidRPr="00290409">
        <w:t xml:space="preserve">. </w:t>
      </w:r>
    </w:p>
    <w:p w:rsidR="005B4BCE" w:rsidRDefault="005B4BCE" w:rsidP="005B4BCE">
      <w:pPr>
        <w:jc w:val="both"/>
      </w:pPr>
    </w:p>
    <w:p w:rsidR="00290409" w:rsidRDefault="00290409" w:rsidP="005B4BCE">
      <w:pPr>
        <w:jc w:val="both"/>
      </w:pPr>
      <w:r w:rsidRPr="00290409">
        <w:t>The project will analy</w:t>
      </w:r>
      <w:r w:rsidR="005B4BCE">
        <w:t>s</w:t>
      </w:r>
      <w:r w:rsidRPr="00290409">
        <w:t xml:space="preserve">e AQI data from before, during, and after the lockdown, interpret the results, and propose strategies to improve air quality in a sustainable manner. </w:t>
      </w:r>
      <w:r w:rsidR="005B4BCE" w:rsidRPr="005B4BCE">
        <w:t>Based on these findings, we will propose policies aimed at reducing emissions from vehicular and industrial activities. Furthermore, we will assess the economic costs associated with implementing these emission-reducing policies, providing a comprehensive understanding of the financial implications involved in improving air quality sustainably.</w:t>
      </w:r>
    </w:p>
    <w:p w:rsidR="005B4BCE" w:rsidRPr="00290409" w:rsidRDefault="005B4BCE" w:rsidP="005B4BCE">
      <w:pPr>
        <w:jc w:val="both"/>
      </w:pPr>
    </w:p>
    <w:p w:rsidR="00290409" w:rsidRPr="00290409" w:rsidRDefault="00290409" w:rsidP="005B4BCE">
      <w:pPr>
        <w:jc w:val="both"/>
      </w:pPr>
      <w:r w:rsidRPr="00290409">
        <w:t>By providing a detailed analysis of the relationship between industrial and vehicular activities and air quality, the project will contribute to developing more effective strategies to mitigate air pollution in the future.</w:t>
      </w:r>
    </w:p>
    <w:p w:rsidR="00290409" w:rsidRDefault="00290409"/>
    <w:sectPr w:rsidR="0029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54819"/>
    <w:multiLevelType w:val="multilevel"/>
    <w:tmpl w:val="61F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58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09"/>
    <w:rsid w:val="00290409"/>
    <w:rsid w:val="005B4BCE"/>
    <w:rsid w:val="00851591"/>
    <w:rsid w:val="00BB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6E1C38B-5A5B-CE49-922F-4DD6CDC9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choudhary</dc:creator>
  <cp:keywords/>
  <dc:description/>
  <cp:lastModifiedBy>Avinash choudhary</cp:lastModifiedBy>
  <cp:revision>2</cp:revision>
  <dcterms:created xsi:type="dcterms:W3CDTF">2024-09-29T13:13:00Z</dcterms:created>
  <dcterms:modified xsi:type="dcterms:W3CDTF">2024-09-29T17:03:00Z</dcterms:modified>
</cp:coreProperties>
</file>