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460516" w14:textId="77777777" w:rsidR="00C85E15" w:rsidRPr="00C85E15" w:rsidRDefault="00C85E15" w:rsidP="00C85E15">
      <w:pPr>
        <w:pStyle w:val="NormalWeb"/>
        <w:spacing w:before="0" w:beforeAutospacing="0" w:after="0" w:afterAutospacing="0"/>
      </w:pPr>
      <w:r>
        <w:t>Task32:</w:t>
      </w:r>
      <w:r>
        <w:br/>
      </w:r>
      <w:r w:rsidRPr="00C85E15">
        <w:rPr>
          <w:rFonts w:ascii="Arial" w:hAnsi="Arial" w:cs="Arial"/>
          <w:color w:val="000000"/>
          <w:sz w:val="22"/>
          <w:szCs w:val="22"/>
        </w:rPr>
        <w:t>Task 01:</w:t>
      </w:r>
    </w:p>
    <w:p w14:paraId="303DC561" w14:textId="77777777" w:rsidR="00C85E15" w:rsidRPr="00C85E15" w:rsidRDefault="00C85E15" w:rsidP="00C85E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C9F068" w14:textId="1C327608" w:rsidR="00C85E15" w:rsidRDefault="00C85E15" w:rsidP="00C85E15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C85E15">
        <w:rPr>
          <w:rFonts w:ascii="Arial" w:eastAsia="Times New Roman" w:hAnsi="Arial" w:cs="Arial"/>
          <w:color w:val="000000"/>
        </w:rPr>
        <w:t>Create a table using Java code and check if the table is created.</w:t>
      </w:r>
    </w:p>
    <w:p w14:paraId="56E6C67B" w14:textId="6824128A" w:rsidR="00C85E15" w:rsidRPr="00C85E15" w:rsidRDefault="00C85E15" w:rsidP="00C85E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5E1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AE832CA" wp14:editId="071D0048">
            <wp:extent cx="6858000" cy="3232184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16611"/>
                    <a:stretch/>
                  </pic:blipFill>
                  <pic:spPr bwMode="auto">
                    <a:xfrm>
                      <a:off x="0" y="0"/>
                      <a:ext cx="6858000" cy="3232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DBC46" w14:textId="72A1AD49" w:rsidR="00776A28" w:rsidRDefault="00C85E15">
      <w:r w:rsidRPr="00C85E15">
        <w:rPr>
          <w:noProof/>
        </w:rPr>
        <w:drawing>
          <wp:inline distT="0" distB="0" distL="0" distR="0" wp14:anchorId="6AEC9362" wp14:editId="3875D9D4">
            <wp:extent cx="6858000" cy="3855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B0FF" w14:textId="6D6FFAA1" w:rsidR="00C85E15" w:rsidRDefault="00C85E15"/>
    <w:p w14:paraId="7BEEE414" w14:textId="16B0BB32" w:rsidR="00C85E15" w:rsidRDefault="00C85E15"/>
    <w:p w14:paraId="150A1E3F" w14:textId="40370964" w:rsidR="00C85E15" w:rsidRDefault="00C85E15"/>
    <w:p w14:paraId="6EE6772D" w14:textId="77777777" w:rsidR="004B0F94" w:rsidRDefault="004B0F94" w:rsidP="00C85E15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5DDB0FCD" w14:textId="77777777" w:rsidR="004B0F94" w:rsidRDefault="004B0F94" w:rsidP="00C85E15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1715E4B" w14:textId="1A76E27A" w:rsidR="00C85E15" w:rsidRPr="00C85E15" w:rsidRDefault="00C85E15" w:rsidP="00C85E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5E15">
        <w:rPr>
          <w:rFonts w:ascii="Arial" w:eastAsia="Times New Roman" w:hAnsi="Arial" w:cs="Arial"/>
          <w:color w:val="000000"/>
        </w:rPr>
        <w:lastRenderedPageBreak/>
        <w:t>Task 02:</w:t>
      </w:r>
    </w:p>
    <w:p w14:paraId="753B1286" w14:textId="77777777" w:rsidR="00C85E15" w:rsidRPr="00C85E15" w:rsidRDefault="00C85E15" w:rsidP="00C85E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5E15">
        <w:rPr>
          <w:rFonts w:ascii="Arial" w:eastAsia="Times New Roman" w:hAnsi="Arial" w:cs="Arial"/>
          <w:color w:val="000000"/>
        </w:rPr>
        <w:t>Using the same above java code </w:t>
      </w:r>
    </w:p>
    <w:p w14:paraId="7642901F" w14:textId="77777777" w:rsidR="00C85E15" w:rsidRPr="00C85E15" w:rsidRDefault="00C85E15" w:rsidP="00C85E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5E15">
        <w:rPr>
          <w:rFonts w:ascii="Arial" w:eastAsia="Times New Roman" w:hAnsi="Arial" w:cs="Arial"/>
          <w:color w:val="000000"/>
        </w:rPr>
        <w:t>Change the post no and table name</w:t>
      </w:r>
    </w:p>
    <w:p w14:paraId="729FDAC9" w14:textId="77777777" w:rsidR="00C85E15" w:rsidRPr="00C85E15" w:rsidRDefault="00C85E15" w:rsidP="00C85E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995604" w14:textId="77777777" w:rsidR="00C85E15" w:rsidRPr="00C85E15" w:rsidRDefault="00C85E15" w:rsidP="00C85E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5E15">
        <w:rPr>
          <w:rFonts w:ascii="Arial" w:eastAsia="Times New Roman" w:hAnsi="Arial" w:cs="Arial"/>
          <w:color w:val="000000"/>
        </w:rPr>
        <w:t>To see the table reflecting in your cli prompt:</w:t>
      </w:r>
    </w:p>
    <w:p w14:paraId="1A700524" w14:textId="2432DB84" w:rsidR="00C85E15" w:rsidRDefault="00C85E15">
      <w:r w:rsidRPr="00C85E15">
        <w:rPr>
          <w:noProof/>
        </w:rPr>
        <w:drawing>
          <wp:inline distT="0" distB="0" distL="0" distR="0" wp14:anchorId="452DD169" wp14:editId="4CB70475">
            <wp:extent cx="6858000" cy="2727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16B7" w14:textId="41350D05" w:rsidR="00C85E15" w:rsidRDefault="00C85E15"/>
    <w:p w14:paraId="2915EE6A" w14:textId="77777777" w:rsidR="00C85E15" w:rsidRPr="00C85E15" w:rsidRDefault="00C85E15" w:rsidP="00C85E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5E15">
        <w:rPr>
          <w:rFonts w:ascii="Arial" w:eastAsia="Times New Roman" w:hAnsi="Arial" w:cs="Arial"/>
          <w:color w:val="000000"/>
        </w:rPr>
        <w:t>Task 03:</w:t>
      </w:r>
    </w:p>
    <w:p w14:paraId="4968333F" w14:textId="77777777" w:rsidR="00C85E15" w:rsidRPr="00C85E15" w:rsidRDefault="00C85E15" w:rsidP="00C85E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82D074" w14:textId="77777777" w:rsidR="00C85E15" w:rsidRPr="00C85E15" w:rsidRDefault="00C85E15" w:rsidP="00C85E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5E15">
        <w:rPr>
          <w:rFonts w:ascii="Arial" w:eastAsia="Times New Roman" w:hAnsi="Arial" w:cs="Arial"/>
          <w:color w:val="000000"/>
        </w:rPr>
        <w:t xml:space="preserve">For the same above tables see the description of the </w:t>
      </w:r>
      <w:proofErr w:type="gramStart"/>
      <w:r w:rsidRPr="00C85E15">
        <w:rPr>
          <w:rFonts w:ascii="Arial" w:eastAsia="Times New Roman" w:hAnsi="Arial" w:cs="Arial"/>
          <w:color w:val="000000"/>
        </w:rPr>
        <w:t>tables..</w:t>
      </w:r>
      <w:proofErr w:type="gramEnd"/>
    </w:p>
    <w:p w14:paraId="2B414180" w14:textId="52B0CFD4" w:rsidR="00C85E15" w:rsidRDefault="00F27F36">
      <w:r w:rsidRPr="00F27F36">
        <w:rPr>
          <w:noProof/>
        </w:rPr>
        <w:drawing>
          <wp:inline distT="0" distB="0" distL="0" distR="0" wp14:anchorId="1C070310" wp14:editId="090F3C46">
            <wp:extent cx="6858000" cy="25869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DA18" w14:textId="01B8C202" w:rsidR="00467759" w:rsidRDefault="00467759"/>
    <w:p w14:paraId="27F780CC" w14:textId="5D14E32F" w:rsidR="00467759" w:rsidRDefault="00467759"/>
    <w:p w14:paraId="055C6116" w14:textId="440548C2" w:rsidR="00467759" w:rsidRDefault="00467759"/>
    <w:p w14:paraId="19C5040F" w14:textId="3639752A" w:rsidR="00467759" w:rsidRDefault="00467759"/>
    <w:p w14:paraId="55508B32" w14:textId="0DF8ED2F" w:rsidR="00467759" w:rsidRDefault="00467759"/>
    <w:p w14:paraId="21AFECC2" w14:textId="751A894B" w:rsidR="00467759" w:rsidRDefault="00467759"/>
    <w:p w14:paraId="439A3EF8" w14:textId="53C6F85D" w:rsidR="00467759" w:rsidRDefault="00467759">
      <w:r>
        <w:lastRenderedPageBreak/>
        <w:t>Task004:</w:t>
      </w:r>
      <w:r>
        <w:br/>
      </w:r>
      <w:r w:rsidRPr="00467759">
        <w:rPr>
          <w:noProof/>
        </w:rPr>
        <w:drawing>
          <wp:inline distT="0" distB="0" distL="0" distR="0" wp14:anchorId="49C96883" wp14:editId="0F232ECC">
            <wp:extent cx="6858000" cy="316861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8144"/>
                    <a:stretch/>
                  </pic:blipFill>
                  <pic:spPr bwMode="auto">
                    <a:xfrm>
                      <a:off x="0" y="0"/>
                      <a:ext cx="6858000" cy="3168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2E0BA" w14:textId="21E40A5A" w:rsidR="004B0F94" w:rsidRDefault="004B0F94"/>
    <w:p w14:paraId="446DDCD0" w14:textId="77777777" w:rsidR="004B0F94" w:rsidRDefault="004B0F94"/>
    <w:p w14:paraId="248B193D" w14:textId="5A8859A2" w:rsidR="00467759" w:rsidRDefault="00467759">
      <w:r w:rsidRPr="00467759">
        <w:rPr>
          <w:noProof/>
        </w:rPr>
        <w:drawing>
          <wp:inline distT="0" distB="0" distL="0" distR="0" wp14:anchorId="58D8861D" wp14:editId="47EABEAC">
            <wp:extent cx="6858000" cy="3855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lastRenderedPageBreak/>
        <w:t>Task005:</w:t>
      </w:r>
      <w:r>
        <w:br/>
      </w:r>
      <w:r w:rsidRPr="00467759">
        <w:rPr>
          <w:noProof/>
        </w:rPr>
        <w:drawing>
          <wp:inline distT="0" distB="0" distL="0" distR="0" wp14:anchorId="66A8A9ED" wp14:editId="428BC295">
            <wp:extent cx="6858000" cy="3855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74B8" w14:textId="66FEC4A8" w:rsidR="008030A8" w:rsidRDefault="008030A8">
      <w:r>
        <w:t>Task006:</w:t>
      </w:r>
      <w:r>
        <w:br/>
      </w:r>
      <w:r w:rsidRPr="008030A8">
        <w:rPr>
          <w:noProof/>
        </w:rPr>
        <w:drawing>
          <wp:inline distT="0" distB="0" distL="0" distR="0" wp14:anchorId="3B87F7C1" wp14:editId="7A1BC9E4">
            <wp:extent cx="6858000" cy="35060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9069"/>
                    <a:stretch/>
                  </pic:blipFill>
                  <pic:spPr bwMode="auto">
                    <a:xfrm>
                      <a:off x="0" y="0"/>
                      <a:ext cx="6858000" cy="3506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B3C38" w14:textId="6B9E3C65" w:rsidR="008030A8" w:rsidRDefault="008030A8"/>
    <w:p w14:paraId="307FEDC6" w14:textId="36D191E2" w:rsidR="008030A8" w:rsidRDefault="008030A8"/>
    <w:p w14:paraId="20D6537C" w14:textId="594D815B" w:rsidR="008030A8" w:rsidRDefault="008030A8"/>
    <w:p w14:paraId="0D685A93" w14:textId="783BB841" w:rsidR="008030A8" w:rsidRDefault="008030A8">
      <w:r>
        <w:lastRenderedPageBreak/>
        <w:t>Task007:</w:t>
      </w:r>
      <w:r>
        <w:br/>
      </w:r>
      <w:r w:rsidRPr="008030A8">
        <w:rPr>
          <w:noProof/>
        </w:rPr>
        <w:drawing>
          <wp:inline distT="0" distB="0" distL="0" distR="0" wp14:anchorId="595CB4D6" wp14:editId="0C06B433">
            <wp:extent cx="6858000" cy="350112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9197"/>
                    <a:stretch/>
                  </pic:blipFill>
                  <pic:spPr bwMode="auto">
                    <a:xfrm>
                      <a:off x="0" y="0"/>
                      <a:ext cx="6858000" cy="350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88A81" w14:textId="16863821" w:rsidR="004B0F94" w:rsidRDefault="004B0F94"/>
    <w:p w14:paraId="3624057B" w14:textId="77777777" w:rsidR="004B0F94" w:rsidRDefault="004B0F94"/>
    <w:p w14:paraId="745A826F" w14:textId="6D35C64C" w:rsidR="008030A8" w:rsidRDefault="008030A8">
      <w:r w:rsidRPr="008030A8">
        <w:rPr>
          <w:noProof/>
        </w:rPr>
        <w:drawing>
          <wp:inline distT="0" distB="0" distL="0" distR="0" wp14:anchorId="72DE9FCC" wp14:editId="5DE6757B">
            <wp:extent cx="6858000" cy="38677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50EA" w14:textId="51590149" w:rsidR="008030A8" w:rsidRDefault="008030A8"/>
    <w:p w14:paraId="5E93270F" w14:textId="4E4E469C" w:rsidR="008030A8" w:rsidRDefault="008030A8"/>
    <w:p w14:paraId="2BF7B88C" w14:textId="596F9F96" w:rsidR="008030A8" w:rsidRDefault="008030A8"/>
    <w:p w14:paraId="2D0FFD2C" w14:textId="65C2676A" w:rsidR="008030A8" w:rsidRPr="008030A8" w:rsidRDefault="008030A8" w:rsidP="008030A8">
      <w:pPr>
        <w:pStyle w:val="NormalWeb"/>
        <w:spacing w:before="0" w:beforeAutospacing="0" w:after="0" w:afterAutospacing="0"/>
      </w:pPr>
      <w:r>
        <w:lastRenderedPageBreak/>
        <w:br/>
      </w:r>
      <w:r w:rsidRPr="008030A8">
        <w:rPr>
          <w:rFonts w:ascii="Arial" w:hAnsi="Arial" w:cs="Arial"/>
          <w:color w:val="000000"/>
          <w:sz w:val="22"/>
          <w:szCs w:val="22"/>
        </w:rPr>
        <w:t>Task 07:</w:t>
      </w:r>
    </w:p>
    <w:p w14:paraId="59704252" w14:textId="77777777" w:rsidR="008030A8" w:rsidRPr="008030A8" w:rsidRDefault="008030A8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AD2C9D" w14:textId="4DB4E46B" w:rsidR="008030A8" w:rsidRDefault="008030A8" w:rsidP="008030A8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8030A8">
        <w:rPr>
          <w:rFonts w:ascii="Arial" w:eastAsia="Times New Roman" w:hAnsi="Arial" w:cs="Arial"/>
          <w:color w:val="000000"/>
        </w:rPr>
        <w:t xml:space="preserve">How do you lower the cost of </w:t>
      </w:r>
      <w:proofErr w:type="spellStart"/>
      <w:proofErr w:type="gramStart"/>
      <w:r w:rsidRPr="008030A8">
        <w:rPr>
          <w:rFonts w:ascii="Arial" w:eastAsia="Times New Roman" w:hAnsi="Arial" w:cs="Arial"/>
          <w:color w:val="000000"/>
        </w:rPr>
        <w:t>DynomaDB</w:t>
      </w:r>
      <w:proofErr w:type="spellEnd"/>
      <w:r w:rsidRPr="008030A8">
        <w:rPr>
          <w:rFonts w:ascii="Arial" w:eastAsia="Times New Roman" w:hAnsi="Arial" w:cs="Arial"/>
          <w:color w:val="000000"/>
        </w:rPr>
        <w:t>..</w:t>
      </w:r>
      <w:proofErr w:type="gramEnd"/>
      <w:r w:rsidRPr="008030A8">
        <w:rPr>
          <w:rFonts w:ascii="Arial" w:eastAsia="Times New Roman" w:hAnsi="Arial" w:cs="Arial"/>
          <w:color w:val="000000"/>
        </w:rPr>
        <w:t>explain ways to do so…</w:t>
      </w:r>
    </w:p>
    <w:p w14:paraId="2AFB38EA" w14:textId="77777777" w:rsidR="008030A8" w:rsidRPr="008030A8" w:rsidRDefault="008030A8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30A8">
        <w:rPr>
          <w:rFonts w:ascii="Times New Roman" w:eastAsia="Times New Roman" w:hAnsi="Times New Roman" w:cs="Times New Roman"/>
          <w:sz w:val="24"/>
          <w:szCs w:val="24"/>
        </w:rPr>
        <w:t>1. Choose the Right Capacity Mode</w:t>
      </w:r>
    </w:p>
    <w:p w14:paraId="02C333A4" w14:textId="77777777" w:rsidR="008030A8" w:rsidRPr="008030A8" w:rsidRDefault="008030A8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A0CAC3" w14:textId="77777777" w:rsidR="008030A8" w:rsidRPr="008030A8" w:rsidRDefault="008030A8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30A8">
        <w:rPr>
          <w:rFonts w:ascii="Times New Roman" w:eastAsia="Times New Roman" w:hAnsi="Times New Roman" w:cs="Times New Roman"/>
          <w:sz w:val="24"/>
          <w:szCs w:val="24"/>
        </w:rPr>
        <w:t>DynamoDB offers two capacity modes:</w:t>
      </w:r>
    </w:p>
    <w:p w14:paraId="548F4673" w14:textId="77777777" w:rsidR="008030A8" w:rsidRPr="008030A8" w:rsidRDefault="008030A8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8E8FAF" w14:textId="77777777" w:rsidR="008030A8" w:rsidRPr="008030A8" w:rsidRDefault="008030A8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30A8">
        <w:rPr>
          <w:rFonts w:ascii="Times New Roman" w:eastAsia="Times New Roman" w:hAnsi="Times New Roman" w:cs="Times New Roman"/>
          <w:sz w:val="24"/>
          <w:szCs w:val="24"/>
        </w:rPr>
        <w:t>On-Demand: You pay per read/write request. Good for unpredictable traffic but more expensive for high, consistent workloads.</w:t>
      </w:r>
    </w:p>
    <w:p w14:paraId="532AE13F" w14:textId="77777777" w:rsidR="008030A8" w:rsidRPr="008030A8" w:rsidRDefault="008030A8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102254" w14:textId="77777777" w:rsidR="008030A8" w:rsidRPr="008030A8" w:rsidRDefault="008030A8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30A8">
        <w:rPr>
          <w:rFonts w:ascii="Times New Roman" w:eastAsia="Times New Roman" w:hAnsi="Times New Roman" w:cs="Times New Roman"/>
          <w:sz w:val="24"/>
          <w:szCs w:val="24"/>
        </w:rPr>
        <w:t>Provisioned: You set read/write capacity units (RCUs/WCUs). Cheaper if traffic is predictable.</w:t>
      </w:r>
    </w:p>
    <w:p w14:paraId="1901AE56" w14:textId="77777777" w:rsidR="008030A8" w:rsidRPr="008030A8" w:rsidRDefault="008030A8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89C718" w14:textId="77777777" w:rsidR="008030A8" w:rsidRPr="008030A8" w:rsidRDefault="008030A8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30A8">
        <w:rPr>
          <w:rFonts w:ascii="Times New Roman" w:eastAsia="Times New Roman" w:hAnsi="Times New Roman" w:cs="Times New Roman"/>
          <w:sz w:val="24"/>
          <w:szCs w:val="24"/>
        </w:rPr>
        <w:t>Tip: Switch from on-demand to provisioned if you have predictable traffic patterns.</w:t>
      </w:r>
    </w:p>
    <w:p w14:paraId="70A7EA36" w14:textId="77777777" w:rsidR="008030A8" w:rsidRPr="008030A8" w:rsidRDefault="008030A8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D11B9D" w14:textId="77777777" w:rsidR="008030A8" w:rsidRPr="008030A8" w:rsidRDefault="008030A8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30A8">
        <w:rPr>
          <w:rFonts w:ascii="Times New Roman" w:eastAsia="Times New Roman" w:hAnsi="Times New Roman" w:cs="Times New Roman"/>
          <w:sz w:val="24"/>
          <w:szCs w:val="24"/>
        </w:rPr>
        <w:t>2. Use Auto Scaling</w:t>
      </w:r>
    </w:p>
    <w:p w14:paraId="151D5BEF" w14:textId="77777777" w:rsidR="008030A8" w:rsidRPr="008030A8" w:rsidRDefault="008030A8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5CAA15" w14:textId="77777777" w:rsidR="008030A8" w:rsidRPr="008030A8" w:rsidRDefault="008030A8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30A8">
        <w:rPr>
          <w:rFonts w:ascii="Times New Roman" w:eastAsia="Times New Roman" w:hAnsi="Times New Roman" w:cs="Times New Roman"/>
          <w:sz w:val="24"/>
          <w:szCs w:val="24"/>
        </w:rPr>
        <w:t>For provisioned mode, enable Auto Scaling:</w:t>
      </w:r>
    </w:p>
    <w:p w14:paraId="57F59B54" w14:textId="77777777" w:rsidR="008030A8" w:rsidRPr="008030A8" w:rsidRDefault="008030A8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54CC19" w14:textId="77777777" w:rsidR="008030A8" w:rsidRPr="008030A8" w:rsidRDefault="008030A8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30A8">
        <w:rPr>
          <w:rFonts w:ascii="Times New Roman" w:eastAsia="Times New Roman" w:hAnsi="Times New Roman" w:cs="Times New Roman"/>
          <w:sz w:val="24"/>
          <w:szCs w:val="24"/>
        </w:rPr>
        <w:t>It automatically adjusts your RCUs/WCUs based on usage.</w:t>
      </w:r>
    </w:p>
    <w:p w14:paraId="442681BF" w14:textId="77777777" w:rsidR="008030A8" w:rsidRPr="008030A8" w:rsidRDefault="008030A8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4C4BBD" w14:textId="77777777" w:rsidR="008030A8" w:rsidRPr="008030A8" w:rsidRDefault="008030A8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30A8">
        <w:rPr>
          <w:rFonts w:ascii="Times New Roman" w:eastAsia="Times New Roman" w:hAnsi="Times New Roman" w:cs="Times New Roman"/>
          <w:sz w:val="24"/>
          <w:szCs w:val="24"/>
        </w:rPr>
        <w:t>Prevents over-provisioning (wasting money) or under-provisioning (causing throttling).</w:t>
      </w:r>
    </w:p>
    <w:p w14:paraId="4E0252D9" w14:textId="77777777" w:rsidR="008030A8" w:rsidRPr="008030A8" w:rsidRDefault="008030A8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3129B8" w14:textId="77777777" w:rsidR="008030A8" w:rsidRPr="008030A8" w:rsidRDefault="008030A8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30A8">
        <w:rPr>
          <w:rFonts w:ascii="Times New Roman" w:eastAsia="Times New Roman" w:hAnsi="Times New Roman" w:cs="Times New Roman"/>
          <w:sz w:val="24"/>
          <w:szCs w:val="24"/>
        </w:rPr>
        <w:t>3. Optimize Read and Write Patterns</w:t>
      </w:r>
    </w:p>
    <w:p w14:paraId="5B1A5E58" w14:textId="77777777" w:rsidR="008030A8" w:rsidRPr="008030A8" w:rsidRDefault="008030A8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A24264" w14:textId="77777777" w:rsidR="008030A8" w:rsidRPr="008030A8" w:rsidRDefault="008030A8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30A8">
        <w:rPr>
          <w:rFonts w:ascii="Times New Roman" w:eastAsia="Times New Roman" w:hAnsi="Times New Roman" w:cs="Times New Roman"/>
          <w:sz w:val="24"/>
          <w:szCs w:val="24"/>
        </w:rPr>
        <w:t>Use eventually consistent reads instead of strongly consistent reads (halves read costs).</w:t>
      </w:r>
    </w:p>
    <w:p w14:paraId="74D9C9CC" w14:textId="77777777" w:rsidR="008030A8" w:rsidRPr="008030A8" w:rsidRDefault="008030A8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1F7E49" w14:textId="77777777" w:rsidR="008030A8" w:rsidRPr="008030A8" w:rsidRDefault="008030A8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30A8">
        <w:rPr>
          <w:rFonts w:ascii="Times New Roman" w:eastAsia="Times New Roman" w:hAnsi="Times New Roman" w:cs="Times New Roman"/>
          <w:sz w:val="24"/>
          <w:szCs w:val="24"/>
        </w:rPr>
        <w:t xml:space="preserve">Batch operations: </w:t>
      </w:r>
      <w:proofErr w:type="spellStart"/>
      <w:r w:rsidRPr="008030A8">
        <w:rPr>
          <w:rFonts w:ascii="Times New Roman" w:eastAsia="Times New Roman" w:hAnsi="Times New Roman" w:cs="Times New Roman"/>
          <w:sz w:val="24"/>
          <w:szCs w:val="24"/>
        </w:rPr>
        <w:t>BatchGetItem</w:t>
      </w:r>
      <w:proofErr w:type="spellEnd"/>
      <w:r w:rsidRPr="008030A8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8030A8">
        <w:rPr>
          <w:rFonts w:ascii="Times New Roman" w:eastAsia="Times New Roman" w:hAnsi="Times New Roman" w:cs="Times New Roman"/>
          <w:sz w:val="24"/>
          <w:szCs w:val="24"/>
        </w:rPr>
        <w:t>BatchWriteItem</w:t>
      </w:r>
      <w:proofErr w:type="spellEnd"/>
      <w:r w:rsidRPr="008030A8">
        <w:rPr>
          <w:rFonts w:ascii="Times New Roman" w:eastAsia="Times New Roman" w:hAnsi="Times New Roman" w:cs="Times New Roman"/>
          <w:sz w:val="24"/>
          <w:szCs w:val="24"/>
        </w:rPr>
        <w:t xml:space="preserve"> reduce the number of API calls.</w:t>
      </w:r>
    </w:p>
    <w:p w14:paraId="6D3C9500" w14:textId="77777777" w:rsidR="008030A8" w:rsidRPr="008030A8" w:rsidRDefault="008030A8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2D2313" w14:textId="77777777" w:rsidR="008030A8" w:rsidRPr="008030A8" w:rsidRDefault="008030A8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30A8">
        <w:rPr>
          <w:rFonts w:ascii="Times New Roman" w:eastAsia="Times New Roman" w:hAnsi="Times New Roman" w:cs="Times New Roman"/>
          <w:sz w:val="24"/>
          <w:szCs w:val="24"/>
        </w:rPr>
        <w:t>Avoid hot partitions: Design partition keys to distribute traffic evenly. Hot partitions can lead to throttling and higher costs.</w:t>
      </w:r>
    </w:p>
    <w:p w14:paraId="06A77655" w14:textId="77777777" w:rsidR="008030A8" w:rsidRPr="008030A8" w:rsidRDefault="008030A8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7359F8" w14:textId="77777777" w:rsidR="008030A8" w:rsidRPr="008030A8" w:rsidRDefault="008030A8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30A8">
        <w:rPr>
          <w:rFonts w:ascii="Times New Roman" w:eastAsia="Times New Roman" w:hAnsi="Times New Roman" w:cs="Times New Roman"/>
          <w:sz w:val="24"/>
          <w:szCs w:val="24"/>
        </w:rPr>
        <w:t>4. Use DynamoDB Accelerator (DAX)</w:t>
      </w:r>
    </w:p>
    <w:p w14:paraId="214F56B0" w14:textId="77777777" w:rsidR="008030A8" w:rsidRPr="008030A8" w:rsidRDefault="008030A8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BD5E5F" w14:textId="77777777" w:rsidR="008030A8" w:rsidRPr="008030A8" w:rsidRDefault="008030A8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30A8">
        <w:rPr>
          <w:rFonts w:ascii="Times New Roman" w:eastAsia="Times New Roman" w:hAnsi="Times New Roman" w:cs="Times New Roman"/>
          <w:sz w:val="24"/>
          <w:szCs w:val="24"/>
        </w:rPr>
        <w:t>DAX is a caching layer for DynamoDB.</w:t>
      </w:r>
    </w:p>
    <w:p w14:paraId="2ADA6ACF" w14:textId="77777777" w:rsidR="008030A8" w:rsidRPr="008030A8" w:rsidRDefault="008030A8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404A43" w14:textId="77777777" w:rsidR="008030A8" w:rsidRPr="008030A8" w:rsidRDefault="008030A8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30A8">
        <w:rPr>
          <w:rFonts w:ascii="Times New Roman" w:eastAsia="Times New Roman" w:hAnsi="Times New Roman" w:cs="Times New Roman"/>
          <w:sz w:val="24"/>
          <w:szCs w:val="24"/>
        </w:rPr>
        <w:t>It reduces read operations to the database by serving requests from cache, lowering read costs significantly for high-read workloads.</w:t>
      </w:r>
    </w:p>
    <w:p w14:paraId="756DB59E" w14:textId="77777777" w:rsidR="008030A8" w:rsidRPr="008030A8" w:rsidRDefault="008030A8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DD60F8" w14:textId="77777777" w:rsidR="008030A8" w:rsidRPr="008030A8" w:rsidRDefault="008030A8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30A8">
        <w:rPr>
          <w:rFonts w:ascii="Times New Roman" w:eastAsia="Times New Roman" w:hAnsi="Times New Roman" w:cs="Times New Roman"/>
          <w:sz w:val="24"/>
          <w:szCs w:val="24"/>
        </w:rPr>
        <w:t>5. Reduce Storage Costs</w:t>
      </w:r>
    </w:p>
    <w:p w14:paraId="23DDB33B" w14:textId="77777777" w:rsidR="008030A8" w:rsidRPr="008030A8" w:rsidRDefault="008030A8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31AD90" w14:textId="77777777" w:rsidR="008030A8" w:rsidRPr="008030A8" w:rsidRDefault="008030A8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30A8">
        <w:rPr>
          <w:rFonts w:ascii="Times New Roman" w:eastAsia="Times New Roman" w:hAnsi="Times New Roman" w:cs="Times New Roman"/>
          <w:sz w:val="24"/>
          <w:szCs w:val="24"/>
        </w:rPr>
        <w:t>Use smaller attribute sizes where possible. Fewer bytes = lower storage cost.</w:t>
      </w:r>
    </w:p>
    <w:p w14:paraId="0BDC1999" w14:textId="77777777" w:rsidR="008030A8" w:rsidRPr="008030A8" w:rsidRDefault="008030A8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CEC379" w14:textId="77777777" w:rsidR="008030A8" w:rsidRPr="008030A8" w:rsidRDefault="008030A8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30A8">
        <w:rPr>
          <w:rFonts w:ascii="Times New Roman" w:eastAsia="Times New Roman" w:hAnsi="Times New Roman" w:cs="Times New Roman"/>
          <w:sz w:val="24"/>
          <w:szCs w:val="24"/>
        </w:rPr>
        <w:t>Delete old/unneeded data regularly using TTL (Time to Live) feature.</w:t>
      </w:r>
    </w:p>
    <w:p w14:paraId="382DB7F9" w14:textId="77777777" w:rsidR="008030A8" w:rsidRPr="008030A8" w:rsidRDefault="008030A8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F79C14" w14:textId="77777777" w:rsidR="008030A8" w:rsidRPr="008030A8" w:rsidRDefault="008030A8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30A8">
        <w:rPr>
          <w:rFonts w:ascii="Times New Roman" w:eastAsia="Times New Roman" w:hAnsi="Times New Roman" w:cs="Times New Roman"/>
          <w:sz w:val="24"/>
          <w:szCs w:val="24"/>
        </w:rPr>
        <w:t>Consider storing large objects (like images) in S3 instead of DynamoDB.</w:t>
      </w:r>
    </w:p>
    <w:p w14:paraId="522B9630" w14:textId="77777777" w:rsidR="008030A8" w:rsidRPr="008030A8" w:rsidRDefault="008030A8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2D90FE" w14:textId="77777777" w:rsidR="008030A8" w:rsidRPr="008030A8" w:rsidRDefault="008030A8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30A8">
        <w:rPr>
          <w:rFonts w:ascii="Times New Roman" w:eastAsia="Times New Roman" w:hAnsi="Times New Roman" w:cs="Times New Roman"/>
          <w:sz w:val="24"/>
          <w:szCs w:val="24"/>
        </w:rPr>
        <w:t>6. Use Global Tables Wisely</w:t>
      </w:r>
    </w:p>
    <w:p w14:paraId="08204D26" w14:textId="77777777" w:rsidR="008030A8" w:rsidRPr="008030A8" w:rsidRDefault="008030A8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3C5B6F" w14:textId="77777777" w:rsidR="008030A8" w:rsidRPr="008030A8" w:rsidRDefault="008030A8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30A8">
        <w:rPr>
          <w:rFonts w:ascii="Times New Roman" w:eastAsia="Times New Roman" w:hAnsi="Times New Roman" w:cs="Times New Roman"/>
          <w:sz w:val="24"/>
          <w:szCs w:val="24"/>
        </w:rPr>
        <w:t>Multi-region replication can be expensive.</w:t>
      </w:r>
    </w:p>
    <w:p w14:paraId="588C86BE" w14:textId="77777777" w:rsidR="008030A8" w:rsidRPr="008030A8" w:rsidRDefault="008030A8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1A0390" w14:textId="77777777" w:rsidR="008030A8" w:rsidRPr="008030A8" w:rsidRDefault="008030A8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30A8">
        <w:rPr>
          <w:rFonts w:ascii="Times New Roman" w:eastAsia="Times New Roman" w:hAnsi="Times New Roman" w:cs="Times New Roman"/>
          <w:sz w:val="24"/>
          <w:szCs w:val="24"/>
        </w:rPr>
        <w:t>Only replicate tables across regions if needed.</w:t>
      </w:r>
    </w:p>
    <w:p w14:paraId="5B076B4D" w14:textId="77777777" w:rsidR="008030A8" w:rsidRPr="008030A8" w:rsidRDefault="008030A8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AC4775" w14:textId="77777777" w:rsidR="008030A8" w:rsidRPr="008030A8" w:rsidRDefault="008030A8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30A8">
        <w:rPr>
          <w:rFonts w:ascii="Times New Roman" w:eastAsia="Times New Roman" w:hAnsi="Times New Roman" w:cs="Times New Roman"/>
          <w:sz w:val="24"/>
          <w:szCs w:val="24"/>
        </w:rPr>
        <w:t>7. Monitor and Analyze Usage</w:t>
      </w:r>
    </w:p>
    <w:p w14:paraId="5A3E2F37" w14:textId="77777777" w:rsidR="008030A8" w:rsidRPr="008030A8" w:rsidRDefault="008030A8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A63769" w14:textId="77777777" w:rsidR="008030A8" w:rsidRPr="008030A8" w:rsidRDefault="008030A8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30A8">
        <w:rPr>
          <w:rFonts w:ascii="Times New Roman" w:eastAsia="Times New Roman" w:hAnsi="Times New Roman" w:cs="Times New Roman"/>
          <w:sz w:val="24"/>
          <w:szCs w:val="24"/>
        </w:rPr>
        <w:t>Use CloudWatch metrics and AWS Cost Explorer.</w:t>
      </w:r>
    </w:p>
    <w:p w14:paraId="69A8763B" w14:textId="77777777" w:rsidR="008030A8" w:rsidRPr="008030A8" w:rsidRDefault="008030A8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ABBBBC" w14:textId="7211F9B6" w:rsidR="008030A8" w:rsidRDefault="008030A8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30A8">
        <w:rPr>
          <w:rFonts w:ascii="Times New Roman" w:eastAsia="Times New Roman" w:hAnsi="Times New Roman" w:cs="Times New Roman"/>
          <w:sz w:val="24"/>
          <w:szCs w:val="24"/>
        </w:rPr>
        <w:t>Identify unused tables, over-provisioned capacity, or inefficient queries.</w:t>
      </w:r>
    </w:p>
    <w:p w14:paraId="36A5B088" w14:textId="0D721D2A" w:rsidR="007B098F" w:rsidRDefault="007B098F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D579DF" w14:textId="31B140E5" w:rsidR="007B098F" w:rsidRDefault="007B098F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647CC4" w14:textId="77777777" w:rsidR="007B098F" w:rsidRPr="007B098F" w:rsidRDefault="007B098F" w:rsidP="007B09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098F">
        <w:rPr>
          <w:rFonts w:ascii="Arial" w:eastAsia="Times New Roman" w:hAnsi="Arial" w:cs="Arial"/>
          <w:color w:val="000000"/>
        </w:rPr>
        <w:t>Task 08:</w:t>
      </w:r>
    </w:p>
    <w:p w14:paraId="1A1339BB" w14:textId="77777777" w:rsidR="007B098F" w:rsidRPr="007B098F" w:rsidRDefault="007B098F" w:rsidP="007B09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9A7C32" w14:textId="77777777" w:rsidR="007B098F" w:rsidRPr="007B098F" w:rsidRDefault="007B098F" w:rsidP="007B09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098F">
        <w:rPr>
          <w:rFonts w:ascii="Arial" w:eastAsia="Times New Roman" w:hAnsi="Arial" w:cs="Arial"/>
          <w:color w:val="000000"/>
        </w:rPr>
        <w:t xml:space="preserve">Update item details using java </w:t>
      </w:r>
      <w:proofErr w:type="gramStart"/>
      <w:r w:rsidRPr="007B098F">
        <w:rPr>
          <w:rFonts w:ascii="Arial" w:eastAsia="Times New Roman" w:hAnsi="Arial" w:cs="Arial"/>
          <w:color w:val="000000"/>
        </w:rPr>
        <w:t>code..</w:t>
      </w:r>
      <w:proofErr w:type="gramEnd"/>
      <w:r w:rsidRPr="007B098F">
        <w:rPr>
          <w:rFonts w:ascii="Arial" w:eastAsia="Times New Roman" w:hAnsi="Arial" w:cs="Arial"/>
          <w:color w:val="000000"/>
        </w:rPr>
        <w:t xml:space="preserve"> And check if it reflects in the </w:t>
      </w:r>
      <w:proofErr w:type="gramStart"/>
      <w:r w:rsidRPr="007B098F">
        <w:rPr>
          <w:rFonts w:ascii="Arial" w:eastAsia="Times New Roman" w:hAnsi="Arial" w:cs="Arial"/>
          <w:color w:val="000000"/>
        </w:rPr>
        <w:t>server..</w:t>
      </w:r>
      <w:proofErr w:type="gramEnd"/>
    </w:p>
    <w:p w14:paraId="781365C8" w14:textId="3A813DC0" w:rsidR="007B098F" w:rsidRPr="008030A8" w:rsidRDefault="006E6B72" w:rsidP="00803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6B7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B2AC525" wp14:editId="4A703714">
            <wp:extent cx="6858000" cy="38582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1755" w14:textId="4DFDDF45" w:rsidR="008030A8" w:rsidRDefault="008030A8"/>
    <w:p w14:paraId="1F6B2E37" w14:textId="1F830DED" w:rsidR="006E6B72" w:rsidRDefault="006E6B72">
      <w:r w:rsidRPr="006E6B72">
        <w:rPr>
          <w:noProof/>
        </w:rPr>
        <w:drawing>
          <wp:inline distT="0" distB="0" distL="0" distR="0" wp14:anchorId="531478FB" wp14:editId="77D3A275">
            <wp:extent cx="6858000" cy="26879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033C" w14:textId="581AC8DF" w:rsidR="009A1231" w:rsidRDefault="009A1231"/>
    <w:p w14:paraId="1A11CA23" w14:textId="25551397" w:rsidR="00E81616" w:rsidRDefault="00E81616" w:rsidP="00E81616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Task 09:</w:t>
      </w:r>
    </w:p>
    <w:p w14:paraId="74054621" w14:textId="165A1CDB" w:rsidR="00E81616" w:rsidRDefault="00E81616" w:rsidP="00E81616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Delete a particular item from the table …</w:t>
      </w:r>
    </w:p>
    <w:p w14:paraId="09604C90" w14:textId="77777777" w:rsidR="00E81616" w:rsidRDefault="00E81616" w:rsidP="00E81616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1002… </w:t>
      </w:r>
    </w:p>
    <w:p w14:paraId="1698F612" w14:textId="4E74C714" w:rsidR="009A1231" w:rsidRDefault="00E81616">
      <w:r>
        <w:rPr>
          <w:noProof/>
        </w:rPr>
        <w:drawing>
          <wp:inline distT="0" distB="0" distL="0" distR="0" wp14:anchorId="697A99F3" wp14:editId="03E0499D">
            <wp:extent cx="6858000" cy="3855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2932" w14:textId="7297CBF7" w:rsidR="00E81616" w:rsidRDefault="00E81616">
      <w:r w:rsidRPr="00E81616">
        <w:rPr>
          <w:noProof/>
        </w:rPr>
        <w:drawing>
          <wp:inline distT="0" distB="0" distL="0" distR="0" wp14:anchorId="4478A809" wp14:editId="0F2B975A">
            <wp:extent cx="6858000" cy="3855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1616" w:rsidSect="00C85E1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E15"/>
    <w:rsid w:val="00467759"/>
    <w:rsid w:val="004B0F94"/>
    <w:rsid w:val="006E6B72"/>
    <w:rsid w:val="00776A28"/>
    <w:rsid w:val="007B098F"/>
    <w:rsid w:val="008030A8"/>
    <w:rsid w:val="008E785E"/>
    <w:rsid w:val="009A1231"/>
    <w:rsid w:val="00C85E15"/>
    <w:rsid w:val="00E81616"/>
    <w:rsid w:val="00F27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AAC4D"/>
  <w15:chartTrackingRefBased/>
  <w15:docId w15:val="{8F76849E-CDAA-41ED-9F46-E90DADD6F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85E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4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6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8</Pages>
  <Words>336</Words>
  <Characters>1916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Hosagoudar, Avinash</dc:creator>
  <cp:keywords/>
  <dc:description/>
  <cp:lastModifiedBy>Hosagoudar, Avinash</cp:lastModifiedBy>
  <cp:revision>2</cp:revision>
  <dcterms:created xsi:type="dcterms:W3CDTF">2025-09-12T05:19:00Z</dcterms:created>
  <dcterms:modified xsi:type="dcterms:W3CDTF">2025-09-28T05:48:00Z</dcterms:modified>
</cp:coreProperties>
</file>