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40"/>
          <w:szCs w:val="40"/>
        </w:rPr>
      </w:pPr>
      <w:bookmarkStart w:colFirst="0" w:colLast="0" w:name="_jme5ewwpfhj0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Detailed Architecture and System Overview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fwrmuzh4933x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System Architecture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is designed as a modular and scalable document processing and query handling service. Below is a detailed breakdown of each component and how they interact within the architecture: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Components Overview: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 Structure-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8563" cy="542726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542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Processor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This component is responsible for loading PDF documents, splitting them into manageable chunks, and extracting key-value pairs using a large language model (LLM).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Classes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DocumentProcessor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CharacterTextSplitter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Functionality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Loads documents from a directory.</w:t>
      </w:r>
    </w:p>
    <w:p w:rsidR="00000000" w:rsidDel="00000000" w:rsidP="00000000" w:rsidRDefault="00000000" w:rsidRPr="00000000" w14:paraId="0000000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Splits documents based on paragraphs or pages.</w:t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Utilizes a language model to extract key-value pairs from document chunks.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Splitter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Splits documents into chunks to make them manageable for processing and embedding.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Classes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DocumentSplitter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Functionality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Splits documents by paragraphs or pages.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smaller, more manageable document chunks for further processing.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 Extractor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Embeds documents into vector representations that can be stored and searched.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Classes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InfoExtractor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Functionality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Utilizes a pre-trained model to convert document content into vector embeddings.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Prepares documents for storage in the vector database.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Vector Database (VectorDB)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Stores document chunks with metadata in a vector database and performs similarity searches.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Classes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VectorDB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Functionality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document vectors and metadata in a persistent database (ChromaDB).</w:t>
      </w:r>
    </w:p>
    <w:p w:rsidR="00000000" w:rsidDel="00000000" w:rsidP="00000000" w:rsidRDefault="00000000" w:rsidRPr="00000000" w14:paraId="0000002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similarity searches to find documents related to a given query.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Generator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Generates responses to user queries based on the stored document embeddings and associated metadata.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Classes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ResponseGenerator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Functionality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Retrieves relevant document embeddings from the vector database.</w:t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Utilizes an LLM to generate accurate and contextually relevant responses.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token limits and ensures responses are grounded in the provided document content.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Layer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Exposes endpoints for document processing and query handling.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Classes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FastAPI Router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Functionality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RESTful interface for interacting with the system.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users to upload documents for processing and submit queries.</w:t>
      </w:r>
    </w:p>
    <w:p w:rsidR="00000000" w:rsidDel="00000000" w:rsidP="00000000" w:rsidRDefault="00000000" w:rsidRPr="00000000" w14:paraId="0000002E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Interaction Flow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Processing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upload PDF documents via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/process_documents/</w:t>
      </w:r>
      <w:r w:rsidDel="00000000" w:rsidR="00000000" w:rsidRPr="00000000">
        <w:rPr>
          <w:sz w:val="24"/>
          <w:szCs w:val="24"/>
          <w:rtl w:val="0"/>
        </w:rPr>
        <w:t xml:space="preserve"> endpoint.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DocumentProcessor</w:t>
      </w:r>
      <w:r w:rsidDel="00000000" w:rsidR="00000000" w:rsidRPr="00000000">
        <w:rPr>
          <w:sz w:val="24"/>
          <w:szCs w:val="24"/>
          <w:rtl w:val="0"/>
        </w:rPr>
        <w:t xml:space="preserve"> loads the documents and splits them into chunks.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InfoExtractor</w:t>
      </w:r>
      <w:r w:rsidDel="00000000" w:rsidR="00000000" w:rsidRPr="00000000">
        <w:rPr>
          <w:sz w:val="24"/>
          <w:szCs w:val="24"/>
          <w:rtl w:val="0"/>
        </w:rPr>
        <w:t xml:space="preserve"> embeds the document chunks into vectors.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vectors, along with their metadata, are stored in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VectorDB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2822" cy="115620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822" cy="115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Query Handling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submit a query via the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/query/</w:t>
      </w:r>
      <w:r w:rsidDel="00000000" w:rsidR="00000000" w:rsidRPr="00000000">
        <w:rPr>
          <w:sz w:val="26"/>
          <w:szCs w:val="26"/>
          <w:rtl w:val="0"/>
        </w:rPr>
        <w:t xml:space="preserve"> endpoint.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ResponseGenerator</w:t>
      </w:r>
      <w:r w:rsidDel="00000000" w:rsidR="00000000" w:rsidRPr="00000000">
        <w:rPr>
          <w:sz w:val="26"/>
          <w:szCs w:val="26"/>
          <w:rtl w:val="0"/>
        </w:rPr>
        <w:t xml:space="preserve"> retrieves relevant document vectors based on the query.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checks whether to perform a similarity search or directly use the document content based on token limits.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context-aware response is generated and returned to the user.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Data Flow and Storage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Flow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Documents are ingested, split, embedded, and stored as vectors.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Queries are processed by searching for similar vectors, and responses are generated based on the retrieved content.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Documents and embeddings are stored in ChromaDB, ensuring persistent storage and fast retrieval.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Metadata, such as key-value pairs, are stored alongside document embeddings to enhance query responses.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gavqa8ck0v01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 Chosen Technologies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FastAPI</w:t>
      </w:r>
      <w:r w:rsidDel="00000000" w:rsidR="00000000" w:rsidRPr="00000000">
        <w:rPr>
          <w:sz w:val="26"/>
          <w:szCs w:val="26"/>
          <w:rtl w:val="0"/>
        </w:rPr>
        <w:t xml:space="preserve">: A fast web framework for building APIs with Python, chosen for its performance and ease of integration with other components.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LangChain</w:t>
      </w:r>
      <w:r w:rsidDel="00000000" w:rsidR="00000000" w:rsidRPr="00000000">
        <w:rPr>
          <w:sz w:val="26"/>
          <w:szCs w:val="26"/>
          <w:rtl w:val="0"/>
        </w:rPr>
        <w:t xml:space="preserve">: Provides the framework for managing language model operations, including text splitting and chain management.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Hugging Face Transformers</w:t>
      </w:r>
      <w:r w:rsidDel="00000000" w:rsidR="00000000" w:rsidRPr="00000000">
        <w:rPr>
          <w:sz w:val="26"/>
          <w:szCs w:val="26"/>
          <w:rtl w:val="0"/>
        </w:rPr>
        <w:t xml:space="preserve">: Used for pre-trained models that handle embeddings and natural language processing tasks.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ChromaDB</w:t>
      </w:r>
      <w:r w:rsidDel="00000000" w:rsidR="00000000" w:rsidRPr="00000000">
        <w:rPr>
          <w:sz w:val="26"/>
          <w:szCs w:val="26"/>
          <w:rtl w:val="0"/>
        </w:rPr>
        <w:t xml:space="preserve">: A vector database used to store and retrieve document embeddings efficiently, supporting high-performance similarity search operations.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0"/>
        </w:rPr>
        <w:t xml:space="preserve">: The primary programming language for implementing the system, chosen for its rich ecosystem and libraries for NLP and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c2rb92xe4t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 How to Run the System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yrh07e4c1bh4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A. Prerequisites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3.10</w:t>
      </w:r>
      <w:r w:rsidDel="00000000" w:rsidR="00000000" w:rsidRPr="00000000">
        <w:rPr>
          <w:sz w:val="26"/>
          <w:szCs w:val="26"/>
          <w:rtl w:val="0"/>
        </w:rPr>
        <w:t xml:space="preserve">: Ensure Python is installed on your system.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 Setup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86250" cy="638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B. Install Dependencies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pip to install all required Python packages: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95700" cy="4381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1ma4ht3aldag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C.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Running the System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the FastAPI Server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7200" cy="438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uvicorn app.main:app --host 0.0.0.0 --port 7770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2.1 Access the API via Postman: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 Documents: Use the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/process_documents/</w:t>
      </w:r>
      <w:r w:rsidDel="00000000" w:rsidR="00000000" w:rsidRPr="00000000">
        <w:rPr>
          <w:b w:val="1"/>
          <w:sz w:val="26"/>
          <w:szCs w:val="26"/>
          <w:rtl w:val="0"/>
        </w:rPr>
        <w:t xml:space="preserve"> endpoint to upload and process documents.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05563" cy="25585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255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 Queries: Use the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/query/</w:t>
      </w:r>
      <w:r w:rsidDel="00000000" w:rsidR="00000000" w:rsidRPr="00000000">
        <w:rPr>
          <w:b w:val="1"/>
          <w:sz w:val="26"/>
          <w:szCs w:val="26"/>
          <w:rtl w:val="0"/>
        </w:rPr>
        <w:t xml:space="preserve"> endpoint to submit queries and retrieve answers.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71528" cy="330077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528" cy="330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Access APIs via Streamlit UI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 the command-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 run streamlit.py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81638" cy="32018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20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94043" cy="28091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043" cy="280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 Performance Report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7urfyumxgq5i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A. System Performance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Response Times: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Processing: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Loading and Splitting: Time taken is proportional to the document size. For a 2,3-page document, it typically takes about 10 seconds.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Key-Value Pair Extraction: Extracting key-value pairs using the LLM takes around 1-3 seconds per document chunk.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Handling: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Similarity Search: Typically, returns results within 5-7 seconds, depending on the size of the vector database and the complexity of the query.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 Generation: Response times vary between 4-8 seconds, depending on whether the system uses document embeddings or directly utilizes content from the documents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Accuracy: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maintains high accuracy by ensuring that all responses are directly supported by the document content and metadata.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Out-of-Context Responses: The system is designed to prevent the generation of out-of-context or fabricated answers by following strict content adherence rules.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n6evrazhywb2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B. Resource Utilization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Memory Usage: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Vector Embeddings:</w:t>
      </w:r>
      <w:r w:rsidDel="00000000" w:rsidR="00000000" w:rsidRPr="00000000">
        <w:rPr>
          <w:sz w:val="26"/>
          <w:szCs w:val="26"/>
          <w:rtl w:val="0"/>
        </w:rPr>
        <w:t xml:space="preserve"> The system requires significant memory to store and retrieve document embeddings, particularly as the document corpus grows.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Inference:</w:t>
      </w:r>
      <w:r w:rsidDel="00000000" w:rsidR="00000000" w:rsidRPr="00000000">
        <w:rPr>
          <w:sz w:val="26"/>
          <w:szCs w:val="26"/>
          <w:rtl w:val="0"/>
        </w:rPr>
        <w:t xml:space="preserve"> Running inference on large language models can be resource-intensive, particularly for generating complex responses.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CPU/GPU Utilization: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Processing:</w:t>
      </w:r>
      <w:r w:rsidDel="00000000" w:rsidR="00000000" w:rsidRPr="00000000">
        <w:rPr>
          <w:sz w:val="26"/>
          <w:szCs w:val="26"/>
          <w:rtl w:val="0"/>
        </w:rPr>
        <w:t xml:space="preserve"> CPU usage is moderate during document processing but can spike during embedding operations if using CPU inference.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Handling: </w:t>
      </w:r>
      <w:r w:rsidDel="00000000" w:rsidR="00000000" w:rsidRPr="00000000">
        <w:rPr>
          <w:sz w:val="26"/>
          <w:szCs w:val="26"/>
          <w:rtl w:val="0"/>
        </w:rPr>
        <w:t xml:space="preserve">Utilization is efficient, with most operations being I/O bound during retrieval and embedding search.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18cqyoj00zn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6dhaagdliqkv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C. Optimization Opportunities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Asynchronous Processing: </w:t>
      </w:r>
      <w:r w:rsidDel="00000000" w:rsidR="00000000" w:rsidRPr="00000000">
        <w:rPr>
          <w:sz w:val="26"/>
          <w:szCs w:val="26"/>
          <w:rtl w:val="0"/>
        </w:rPr>
        <w:t xml:space="preserve">Further improvements can be made by introducing more granular asynchronous processing, especially in document loading and query handling.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Selection: </w:t>
      </w:r>
      <w:r w:rsidDel="00000000" w:rsidR="00000000" w:rsidRPr="00000000">
        <w:rPr>
          <w:sz w:val="26"/>
          <w:szCs w:val="26"/>
          <w:rtl w:val="0"/>
        </w:rPr>
        <w:t xml:space="preserve">Experimenting with lighter or more efficient models can reduce response times while maintaining accuracy.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 of queuing and parallel processing: </w:t>
      </w:r>
      <w:r w:rsidDel="00000000" w:rsidR="00000000" w:rsidRPr="00000000">
        <w:rPr>
          <w:sz w:val="26"/>
          <w:szCs w:val="26"/>
          <w:rtl w:val="0"/>
        </w:rPr>
        <w:t xml:space="preserve">Although a basic futures-multi-processing pool has been added, proper implementation of a queueing system like rabbitMQ and some parallel processing like mechanism “celery” can enhance performance and scalability.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integration: </w:t>
      </w:r>
      <w:r w:rsidDel="00000000" w:rsidR="00000000" w:rsidRPr="00000000">
        <w:rPr>
          <w:sz w:val="26"/>
          <w:szCs w:val="26"/>
          <w:rtl w:val="0"/>
        </w:rPr>
        <w:t xml:space="preserve">Along with addition of queues, a database must be added to store request ids for celery to perform parallel processing.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