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540"/>
        <w:tblW w:w="10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39"/>
        <w:gridCol w:w="1161"/>
        <w:gridCol w:w="1620"/>
        <w:gridCol w:w="630"/>
        <w:gridCol w:w="2250"/>
        <w:gridCol w:w="1980"/>
        <w:gridCol w:w="1980"/>
      </w:tblGrid>
      <w:tr w:rsidR="008A78A2" w:rsidRPr="00AC341E" w:rsidTr="00912994">
        <w:trPr>
          <w:trHeight w:hRule="exact" w:val="691"/>
        </w:trPr>
        <w:tc>
          <w:tcPr>
            <w:tcW w:w="6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10"/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SI no.</w:t>
            </w:r>
          </w:p>
        </w:tc>
        <w:tc>
          <w:tcPr>
            <w:tcW w:w="1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281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Module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283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Main menu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92" w:lineRule="auto"/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SI </w:t>
            </w: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br/>
              <w:t>no.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769"/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Findings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560"/>
              <w:jc w:val="right"/>
              <w:rPr>
                <w:rFonts w:ascii="Tahoma" w:hAnsi="Tahoma" w:cs="Tahoma"/>
                <w:b/>
                <w:color w:val="000000" w:themeColor="text1"/>
                <w:spacing w:val="-8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pacing w:val="-8"/>
                <w:sz w:val="20"/>
                <w:szCs w:val="20"/>
              </w:rPr>
              <w:t>Recommendations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ind w:right="560"/>
              <w:jc w:val="right"/>
              <w:rPr>
                <w:rFonts w:ascii="Tahoma" w:hAnsi="Tahoma" w:cs="Tahoma"/>
                <w:b/>
                <w:color w:val="000000" w:themeColor="text1"/>
                <w:spacing w:val="-8"/>
                <w:sz w:val="20"/>
                <w:szCs w:val="20"/>
              </w:rPr>
            </w:pPr>
            <w:r w:rsidRPr="00AC341E">
              <w:rPr>
                <w:rFonts w:ascii="Tahoma" w:hAnsi="Tahoma" w:cs="Tahoma"/>
                <w:b/>
                <w:color w:val="000000" w:themeColor="text1"/>
                <w:spacing w:val="-8"/>
                <w:sz w:val="20"/>
                <w:szCs w:val="20"/>
              </w:rPr>
              <w:t>Luminous Compliance</w:t>
            </w:r>
          </w:p>
        </w:tc>
      </w:tr>
      <w:tr w:rsidR="008A78A2" w:rsidRPr="00AC341E" w:rsidTr="00912994">
        <w:trPr>
          <w:trHeight w:hRule="exact" w:val="1574"/>
        </w:trPr>
        <w:tc>
          <w:tcPr>
            <w:tcW w:w="639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190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161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spacing w:line="295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Beneficiary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br/>
              <w:t>Management</w:t>
            </w:r>
          </w:p>
        </w:tc>
        <w:tc>
          <w:tcPr>
            <w:tcW w:w="1620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283"/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New beneficiary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20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54" w:lineRule="exact"/>
              <w:ind w:left="72" w:right="36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Registration date will not be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clear to Pas that whether it's </w:t>
            </w:r>
            <w:r w:rsidRPr="00AC341E">
              <w:rPr>
                <w:rFonts w:ascii="Tahoma" w:hAnsi="Tahoma" w:cs="Tahoma"/>
                <w:color w:val="000000" w:themeColor="text1"/>
                <w:spacing w:val="7"/>
                <w:sz w:val="20"/>
                <w:szCs w:val="20"/>
              </w:rPr>
              <w:t xml:space="preserve">pregnancy registration,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scheme registration, software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registration etc.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spacing w:line="290" w:lineRule="auto"/>
              <w:ind w:right="504" w:firstLine="72"/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 xml:space="preserve">It may be modified as pregnancy </w:t>
            </w:r>
            <w:r w:rsidRPr="00AC341E">
              <w:rPr>
                <w:rFonts w:ascii="Tahoma" w:hAnsi="Tahoma" w:cs="Tahoma"/>
                <w:color w:val="000000" w:themeColor="text1"/>
                <w:spacing w:val="10"/>
                <w:sz w:val="20"/>
                <w:szCs w:val="20"/>
              </w:rPr>
              <w:t>registration date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BC721A" w:rsidP="00F816BB">
            <w:pPr>
              <w:spacing w:line="290" w:lineRule="auto"/>
              <w:ind w:right="504" w:firstLine="72"/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1979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20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before="144" w:line="292" w:lineRule="auto"/>
              <w:ind w:left="72" w:right="72"/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Under beneficiary detail, the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pregnancy registration date is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by default taken as scheme registration date under the page of Pregnancy detail.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spacing w:line="295" w:lineRule="auto"/>
              <w:ind w:left="72" w:right="756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Necessary logic modifications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required.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line="295" w:lineRule="auto"/>
              <w:ind w:left="72" w:right="756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1439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205"/>
              <w:jc w:val="right"/>
              <w:rPr>
                <w:rFonts w:ascii="Tahoma" w:hAnsi="Tahoma" w:cs="Tahoma"/>
                <w:color w:val="000000" w:themeColor="text1"/>
                <w:w w:val="110"/>
                <w:sz w:val="20"/>
                <w:szCs w:val="20"/>
                <w:vertAlign w:val="superscript"/>
              </w:rPr>
            </w:pPr>
            <w:r w:rsidRPr="00AC341E">
              <w:rPr>
                <w:rFonts w:ascii="Tahoma" w:hAnsi="Tahoma" w:cs="Tahoma"/>
                <w:color w:val="000000" w:themeColor="text1"/>
                <w:w w:val="11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912994">
            <w:pPr>
              <w:spacing w:line="237" w:lineRule="exact"/>
              <w:ind w:left="36" w:right="144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>Under Sector name, it shows 05 nos. sector, where as it's</w:t>
            </w:r>
            <w:r w:rsidR="00912994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04 nos. sector in actual under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the project.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spacing w:line="288" w:lineRule="auto"/>
              <w:ind w:left="36" w:right="468"/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As per the decisions taken in the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meeting held on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D15F4" w:rsidP="00F816BB">
            <w:pPr>
              <w:spacing w:line="288" w:lineRule="auto"/>
              <w:ind w:left="36" w:right="468"/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4319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i/>
                <w:color w:val="000000" w:themeColor="text1"/>
                <w:w w:val="95"/>
                <w:sz w:val="20"/>
                <w:szCs w:val="20"/>
              </w:rPr>
            </w:pPr>
            <w:r w:rsidRPr="00AC341E">
              <w:rPr>
                <w:rFonts w:ascii="Tahoma" w:hAnsi="Tahoma" w:cs="Tahoma"/>
                <w:i/>
                <w:color w:val="000000" w:themeColor="text1"/>
                <w:w w:val="95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60" w:lineRule="exact"/>
              <w:ind w:left="36" w:right="144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Initial vision was the basic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detail of all pregnant women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will be entered in new </w:t>
            </w:r>
            <w:r w:rsidRPr="00AC341E">
              <w:rPr>
                <w:rFonts w:ascii="Tahoma" w:hAnsi="Tahoma" w:cs="Tahoma"/>
                <w:color w:val="000000" w:themeColor="text1"/>
                <w:spacing w:val="7"/>
                <w:sz w:val="20"/>
                <w:szCs w:val="20"/>
              </w:rPr>
              <w:t xml:space="preserve">application and the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application will screen the eligible and ineligible beneficiaries accordingly.</w:t>
            </w:r>
          </w:p>
          <w:p w:rsidR="008A78A2" w:rsidRPr="00AC341E" w:rsidRDefault="008A78A2" w:rsidP="00F816BB">
            <w:pPr>
              <w:spacing w:line="254" w:lineRule="exact"/>
              <w:ind w:left="36" w:right="108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 case of ineligible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beneficiaries, the application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will not allow to enter the </w:t>
            </w: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pregnancy detail or bank detail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into the system.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spacing w:line="295" w:lineRule="auto"/>
              <w:ind w:left="36" w:right="288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The application should save the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rejected beneficiaries in a separate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sheet rather than showing in main </w:t>
            </w: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database and allowing to enter the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>pregnancy detail again and again.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line="295" w:lineRule="auto"/>
              <w:ind w:left="36" w:right="288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1529"/>
        </w:trPr>
        <w:tc>
          <w:tcPr>
            <w:tcW w:w="639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right="280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161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283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Beneficiary list</w:t>
            </w: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95" w:lineRule="auto"/>
              <w:ind w:right="612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AWC filter option is not </w:t>
            </w: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working as sector is not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selected.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8F3ADC">
            <w:pPr>
              <w:spacing w:line="302" w:lineRule="auto"/>
              <w:ind w:right="828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AWC search option should be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independen</w:t>
            </w:r>
            <w:r w:rsidR="008F3ADC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t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 in itself.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line="302" w:lineRule="auto"/>
              <w:ind w:right="828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2357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on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E32B29">
            <w:pPr>
              <w:spacing w:line="295" w:lineRule="auto"/>
              <w:ind w:right="252"/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There are different options of exit as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per the revised guideline. Out of </w:t>
            </w:r>
            <w:r w:rsidR="00E32B29">
              <w:rPr>
                <w:rFonts w:ascii="Tahoma" w:hAnsi="Tahoma" w:cs="Tahoma"/>
                <w:color w:val="000000" w:themeColor="text1"/>
                <w:spacing w:val="5"/>
                <w:sz w:val="20"/>
                <w:szCs w:val="20"/>
              </w:rPr>
              <w:t>those, m</w:t>
            </w:r>
            <w:r w:rsidRPr="00AC341E">
              <w:rPr>
                <w:rFonts w:ascii="Tahoma" w:hAnsi="Tahoma" w:cs="Tahoma"/>
                <w:color w:val="000000" w:themeColor="text1"/>
                <w:spacing w:val="5"/>
                <w:sz w:val="20"/>
                <w:szCs w:val="20"/>
              </w:rPr>
              <w:t>igration option is not</w:t>
            </w:r>
            <w:r w:rsidR="00E32B29">
              <w:rPr>
                <w:rFonts w:ascii="Tahoma" w:hAnsi="Tahoma" w:cs="Tahoma"/>
                <w:color w:val="000000" w:themeColor="text1"/>
                <w:spacing w:val="5"/>
                <w:sz w:val="20"/>
                <w:szCs w:val="20"/>
              </w:rPr>
              <w:t xml:space="preserve">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showing in new application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AC341E" w:rsidP="00F816BB">
            <w:pPr>
              <w:spacing w:line="295" w:lineRule="auto"/>
              <w:ind w:right="252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899"/>
        </w:trPr>
        <w:tc>
          <w:tcPr>
            <w:tcW w:w="639" w:type="dxa"/>
            <w:vMerge w:val="restart"/>
            <w:tcBorders>
              <w:top w:val="single" w:sz="7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bottom"/>
          </w:tcPr>
          <w:p w:rsidR="008A78A2" w:rsidRPr="00AC341E" w:rsidRDefault="008A78A2" w:rsidP="00F816BB">
            <w:pPr>
              <w:spacing w:before="2628"/>
              <w:ind w:right="280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27" w:lineRule="exact"/>
              <w:ind w:right="576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PVTG coverage report should be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enabled.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line="227" w:lineRule="exact"/>
              <w:ind w:right="576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2969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bottom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spacing w:line="292" w:lineRule="auto"/>
              <w:ind w:right="180"/>
              <w:rPr>
                <w:rFonts w:ascii="Tahoma" w:hAnsi="Tahoma" w:cs="Tahoma"/>
                <w:color w:val="000000" w:themeColor="text1"/>
                <w:spacing w:val="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3"/>
                <w:sz w:val="20"/>
                <w:szCs w:val="20"/>
              </w:rPr>
              <w:t xml:space="preserve">The Grid view Paging should be </w:t>
            </w:r>
            <w:r w:rsidR="00F816BB" w:rsidRPr="00AC341E">
              <w:rPr>
                <w:rFonts w:ascii="Tahoma" w:hAnsi="Tahoma" w:cs="Tahoma"/>
                <w:color w:val="000000" w:themeColor="text1"/>
                <w:spacing w:val="6"/>
                <w:sz w:val="20"/>
                <w:szCs w:val="20"/>
              </w:rPr>
              <w:t xml:space="preserve">dynamic. </w:t>
            </w:r>
            <w:r w:rsidRPr="00AC341E">
              <w:rPr>
                <w:rFonts w:ascii="Tahoma" w:hAnsi="Tahoma" w:cs="Tahoma"/>
                <w:color w:val="000000" w:themeColor="text1"/>
                <w:spacing w:val="6"/>
                <w:sz w:val="20"/>
                <w:szCs w:val="20"/>
              </w:rPr>
              <w:t xml:space="preserve">In drop down list, the option should be there to view the </w:t>
            </w: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no. of beneficiaries per page like 100,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200, 300, 500 maximum.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line="292" w:lineRule="auto"/>
              <w:ind w:right="180"/>
              <w:rPr>
                <w:rFonts w:ascii="Tahoma" w:hAnsi="Tahoma" w:cs="Tahoma"/>
                <w:color w:val="000000" w:themeColor="text1"/>
                <w:spacing w:val="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8A78A2" w:rsidRPr="00AC341E" w:rsidTr="00912994">
        <w:trPr>
          <w:trHeight w:hRule="exact" w:val="1619"/>
        </w:trPr>
        <w:tc>
          <w:tcPr>
            <w:tcW w:w="639" w:type="dxa"/>
            <w:vMerge/>
            <w:tcBorders>
              <w:top w:val="none" w:sz="0" w:space="0" w:color="000000"/>
              <w:left w:val="single" w:sz="7" w:space="0" w:color="000000"/>
              <w:bottom w:val="none" w:sz="0" w:space="0" w:color="000000"/>
              <w:right w:val="single" w:sz="7" w:space="0" w:color="000000"/>
            </w:tcBorders>
            <w:vAlign w:val="bottom"/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8A78A2" w:rsidRPr="00AC341E" w:rsidRDefault="008A78A2" w:rsidP="00F816BB">
            <w:pPr>
              <w:spacing w:before="756"/>
              <w:ind w:left="281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Reports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8A78A2" w:rsidRPr="00AC341E" w:rsidRDefault="008A78A2" w:rsidP="00F816BB">
            <w:pPr>
              <w:ind w:left="187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F816BB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8A78A2" w:rsidP="008D15F4">
            <w:pPr>
              <w:spacing w:before="144" w:line="213" w:lineRule="auto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The excel format need to be</w:t>
            </w:r>
            <w:r w:rsidR="008D15F4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reworked as data filtration is difficult as per the present sheet.</w:t>
            </w:r>
          </w:p>
        </w:tc>
        <w:tc>
          <w:tcPr>
            <w:tcW w:w="19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A78A2" w:rsidRPr="00AC341E" w:rsidRDefault="00F816BB" w:rsidP="00F816BB">
            <w:pPr>
              <w:spacing w:before="144" w:line="213" w:lineRule="auto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</w:tbl>
    <w:tbl>
      <w:tblPr>
        <w:tblW w:w="10252" w:type="dxa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622"/>
        <w:gridCol w:w="1170"/>
        <w:gridCol w:w="1620"/>
        <w:gridCol w:w="630"/>
        <w:gridCol w:w="2250"/>
        <w:gridCol w:w="1980"/>
        <w:gridCol w:w="1980"/>
      </w:tblGrid>
      <w:tr w:rsidR="00AC341E" w:rsidRPr="00AC341E" w:rsidTr="000A77D9">
        <w:trPr>
          <w:trHeight w:hRule="exact" w:val="2055"/>
        </w:trPr>
        <w:tc>
          <w:tcPr>
            <w:tcW w:w="622" w:type="dxa"/>
            <w:vMerge w:val="restart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spacing w:line="297" w:lineRule="auto"/>
              <w:ind w:left="36" w:right="180"/>
              <w:jc w:val="both"/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Sector wise summary report should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be available against each installment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as well as incentives of AWW/AWH.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7" w:lineRule="auto"/>
              <w:ind w:left="36" w:right="180"/>
              <w:jc w:val="both"/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AC341E" w:rsidRPr="00AC341E" w:rsidTr="000A77D9">
        <w:trPr>
          <w:trHeight w:hRule="exact" w:val="2154"/>
        </w:trPr>
        <w:tc>
          <w:tcPr>
            <w:tcW w:w="622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8D15F4">
            <w:pPr>
              <w:ind w:left="19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Other reports as per our</w:t>
            </w:r>
            <w:r w:rsidR="008D15F4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r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equirement/ template could be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>developed in due course of time.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ind w:left="19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AC341E" w:rsidRPr="00AC341E" w:rsidTr="000A77D9">
        <w:trPr>
          <w:trHeight w:hRule="exact" w:val="1524"/>
        </w:trPr>
        <w:tc>
          <w:tcPr>
            <w:tcW w:w="622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spacing w:line="300" w:lineRule="auto"/>
              <w:ind w:left="36" w:right="684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Beneficiary in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scheme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7" w:lineRule="auto"/>
              <w:ind w:left="36" w:right="144"/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  <w:t xml:space="preserve">If already paid , then it should display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green and not paid then red as like old software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7" w:lineRule="auto"/>
              <w:ind w:left="36" w:right="144"/>
              <w:rPr>
                <w:rFonts w:ascii="Tahoma" w:hAnsi="Tahoma" w:cs="Tahoma"/>
                <w:color w:val="000000" w:themeColor="text1"/>
                <w:spacing w:val="-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AC341E" w:rsidRPr="00AC341E" w:rsidTr="000A77D9">
        <w:trPr>
          <w:trHeight w:hRule="exact" w:val="2172"/>
        </w:trPr>
        <w:tc>
          <w:tcPr>
            <w:tcW w:w="6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492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461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Dash board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spacing w:line="290" w:lineRule="auto"/>
              <w:ind w:left="36" w:right="792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Eligible beneficiary /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>Pregnancy registered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5" w:lineRule="auto"/>
              <w:ind w:left="36" w:right="756"/>
              <w:jc w:val="both"/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 xml:space="preserve">It should be modified as Total </w:t>
            </w:r>
            <w:r w:rsidRPr="00AC341E">
              <w:rPr>
                <w:rFonts w:ascii="Tahoma" w:hAnsi="Tahoma" w:cs="Tahoma"/>
                <w:color w:val="000000" w:themeColor="text1"/>
                <w:spacing w:val="-2"/>
                <w:sz w:val="20"/>
                <w:szCs w:val="20"/>
              </w:rPr>
              <w:t xml:space="preserve">pregnancy registered/ Eligible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>beneficiaries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5" w:lineRule="auto"/>
              <w:ind w:left="36" w:right="756"/>
              <w:jc w:val="both"/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</w:tc>
      </w:tr>
      <w:tr w:rsidR="00AC341E" w:rsidRPr="00AC341E" w:rsidTr="000A77D9">
        <w:trPr>
          <w:trHeight w:hRule="exact" w:val="3324"/>
        </w:trPr>
        <w:tc>
          <w:tcPr>
            <w:tcW w:w="622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312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170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before="2088"/>
              <w:ind w:right="461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others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spacing w:line="292" w:lineRule="auto"/>
              <w:ind w:left="36" w:right="108"/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MCT system is not integrated with new software as per the </w:t>
            </w:r>
            <w:r w:rsidR="008D15F4"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decision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 taken on 12th </w:t>
            </w: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May'2016 &amp; 29th Sep'2015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under the chairmanship of Commissioner-Cum-Secretary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of this department.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8D15F4">
            <w:pPr>
              <w:spacing w:line="292" w:lineRule="auto"/>
              <w:ind w:left="19" w:right="216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MCTS need to be enabled in new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software for validation of conditions </w:t>
            </w:r>
            <w:r w:rsidR="008D15F4"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>fulfillment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 by the beneficiaries from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the MCTS portal of Health</w:t>
            </w:r>
            <w:r w:rsidR="008D15F4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department.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B941BB" w:rsidP="00B941BB">
            <w:pPr>
              <w:spacing w:line="292" w:lineRule="auto"/>
              <w:ind w:left="19" w:right="216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B941BB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NHM have not provided us the API yet. Please share the contact details of technical persons, so that we can discuss and get the API as</w:t>
            </w:r>
            <w:r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 soon as possible</w:t>
            </w:r>
          </w:p>
        </w:tc>
      </w:tr>
      <w:tr w:rsidR="00AC341E" w:rsidRPr="00AC341E" w:rsidTr="009C38E7">
        <w:trPr>
          <w:trHeight w:hRule="exact" w:val="4854"/>
        </w:trPr>
        <w:tc>
          <w:tcPr>
            <w:tcW w:w="622" w:type="dxa"/>
            <w:vMerge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before="144" w:line="295" w:lineRule="auto"/>
              <w:ind w:right="324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AWC coded </w:t>
            </w:r>
            <w:r w:rsidR="008D15F4"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database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as per Rapid Reporting System,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GOI(RRS) is not enabled in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new software.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before="144" w:line="295" w:lineRule="auto"/>
              <w:ind w:right="144"/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The AWC &amp; sector code of new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software should match out exactly as 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of RRS, GOl in order to avoid </w:t>
            </w:r>
            <w:r w:rsidR="008D15F4"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>duplicity</w:t>
            </w:r>
            <w:r w:rsidRPr="00AC341E">
              <w:rPr>
                <w:rFonts w:ascii="Tahoma" w:hAnsi="Tahoma" w:cs="Tahoma"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>in case of spelled wrongly.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C38E7" w:rsidRPr="000011D0" w:rsidRDefault="00912994" w:rsidP="009C38E7">
            <w:pPr>
              <w:spacing w:before="144" w:line="295" w:lineRule="auto"/>
              <w:ind w:right="144"/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We </w:t>
            </w:r>
            <w:r w:rsidR="00A417C3">
              <w:rPr>
                <w:rFonts w:ascii="Tahoma" w:hAnsi="Tahoma" w:cs="Tahoma"/>
                <w:color w:val="000000" w:themeColor="text1"/>
                <w:spacing w:val="4"/>
                <w:sz w:val="20"/>
                <w:szCs w:val="20"/>
              </w:rPr>
              <w:t xml:space="preserve">have already imported </w:t>
            </w:r>
            <w:r w:rsidR="00A417C3" w:rsidRPr="00A417C3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42671 no. of AWCs out of 71278 AWCs</w:t>
            </w:r>
            <w:r w:rsidR="00A417C3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, but rest 28607 AWCs names</w:t>
            </w:r>
            <w:r w:rsidR="008D15F4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’ are not matching with the names of our old database as there are no code in old databa</w:t>
            </w:r>
            <w:r w:rsidR="009C38E7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 xml:space="preserve">se. Out of 28607 AWC data, </w:t>
            </w:r>
            <w:r w:rsidR="009C38E7" w:rsidRPr="009C38E7">
              <w:rPr>
                <w:rFonts w:ascii="Tahoma" w:hAnsi="Tahoma" w:cs="Tahoma"/>
                <w:color w:val="222222"/>
                <w:sz w:val="20"/>
                <w:szCs w:val="20"/>
                <w:shd w:val="clear" w:color="auto" w:fill="FFFFFF"/>
              </w:rPr>
              <w:t>7139 AWC's Data will be entered Manually. It will take 3 days.</w:t>
            </w:r>
          </w:p>
        </w:tc>
      </w:tr>
      <w:tr w:rsidR="00AC341E" w:rsidRPr="00AC341E" w:rsidTr="000A77D9">
        <w:trPr>
          <w:trHeight w:hRule="exact" w:val="1434"/>
        </w:trPr>
        <w:tc>
          <w:tcPr>
            <w:tcW w:w="622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C341E" w:rsidRPr="00AC341E" w:rsidRDefault="00AC341E" w:rsidP="00D63AE1">
            <w:pPr>
              <w:ind w:right="245"/>
              <w:jc w:val="righ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Pr="00AC341E" w:rsidRDefault="00AC341E" w:rsidP="00D63AE1">
            <w:pPr>
              <w:spacing w:line="297" w:lineRule="auto"/>
              <w:ind w:right="396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  <w:t xml:space="preserve">Suspected list indicators may be </w:t>
            </w:r>
            <w:r w:rsidRPr="00AC341E">
              <w:rPr>
                <w:rFonts w:ascii="Tahoma" w:hAnsi="Tahoma" w:cs="Tahoma"/>
                <w:color w:val="000000" w:themeColor="text1"/>
                <w:spacing w:val="-1"/>
                <w:sz w:val="20"/>
                <w:szCs w:val="20"/>
              </w:rPr>
              <w:t xml:space="preserve">defined and communicated to this </w:t>
            </w:r>
            <w:r w:rsidRPr="00AC34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department.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C341E" w:rsidRDefault="00AC341E" w:rsidP="00D63AE1">
            <w:pPr>
              <w:spacing w:line="297" w:lineRule="auto"/>
              <w:ind w:right="396"/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</w:pPr>
            <w:r w:rsidRPr="00AC341E"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Done</w:t>
            </w:r>
          </w:p>
          <w:p w:rsidR="000A77D9" w:rsidRPr="00AC341E" w:rsidRDefault="000A77D9" w:rsidP="000A77D9">
            <w:pPr>
              <w:spacing w:line="297" w:lineRule="auto"/>
              <w:ind w:right="396"/>
              <w:rPr>
                <w:rFonts w:ascii="Tahoma" w:hAnsi="Tahoma" w:cs="Tahoma"/>
                <w:color w:val="000000" w:themeColor="text1"/>
                <w:spacing w:val="2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pacing w:val="-3"/>
                <w:sz w:val="20"/>
                <w:szCs w:val="20"/>
              </w:rPr>
              <w:t>Please find the attachment</w:t>
            </w:r>
          </w:p>
        </w:tc>
      </w:tr>
    </w:tbl>
    <w:p w:rsidR="00564576" w:rsidRPr="00AC341E" w:rsidRDefault="00564576" w:rsidP="000A77D9">
      <w:pPr>
        <w:rPr>
          <w:rFonts w:ascii="Tahoma" w:hAnsi="Tahoma" w:cs="Tahoma"/>
          <w:color w:val="000000" w:themeColor="text1"/>
          <w:sz w:val="20"/>
          <w:szCs w:val="20"/>
        </w:rPr>
      </w:pPr>
    </w:p>
    <w:sectPr w:rsidR="00564576" w:rsidRPr="00AC341E" w:rsidSect="005B5E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6A0" w:rsidRDefault="00E516A0" w:rsidP="00F816BB">
      <w:pPr>
        <w:spacing w:after="0" w:line="240" w:lineRule="auto"/>
      </w:pPr>
      <w:r>
        <w:separator/>
      </w:r>
    </w:p>
  </w:endnote>
  <w:endnote w:type="continuationSeparator" w:id="1">
    <w:p w:rsidR="00E516A0" w:rsidRDefault="00E516A0" w:rsidP="00F8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6A0" w:rsidRDefault="00E516A0" w:rsidP="00F816BB">
      <w:pPr>
        <w:spacing w:after="0" w:line="240" w:lineRule="auto"/>
      </w:pPr>
      <w:r>
        <w:separator/>
      </w:r>
    </w:p>
  </w:footnote>
  <w:footnote w:type="continuationSeparator" w:id="1">
    <w:p w:rsidR="00E516A0" w:rsidRDefault="00E516A0" w:rsidP="00F81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 w:rsidP="00F816BB">
    <w:pPr>
      <w:spacing w:after="180"/>
      <w:ind w:left="3672"/>
      <w:rPr>
        <w:rFonts w:ascii="Arial" w:hAnsi="Arial"/>
        <w:b/>
        <w:color w:val="636363"/>
        <w:spacing w:val="-6"/>
        <w:sz w:val="27"/>
        <w:u w:val="single"/>
      </w:rPr>
    </w:pPr>
    <w:r>
      <w:rPr>
        <w:rFonts w:ascii="Arial" w:hAnsi="Arial"/>
        <w:b/>
        <w:color w:val="636363"/>
        <w:spacing w:val="-6"/>
        <w:sz w:val="27"/>
        <w:u w:val="single"/>
      </w:rPr>
      <w:t>Feedback on New Software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8A2"/>
    <w:rsid w:val="000011D0"/>
    <w:rsid w:val="000A77D9"/>
    <w:rsid w:val="00564576"/>
    <w:rsid w:val="0057140C"/>
    <w:rsid w:val="005B5E09"/>
    <w:rsid w:val="00644C0D"/>
    <w:rsid w:val="006730ED"/>
    <w:rsid w:val="008A78A2"/>
    <w:rsid w:val="008D15F4"/>
    <w:rsid w:val="008F3ADC"/>
    <w:rsid w:val="00912994"/>
    <w:rsid w:val="009B5D30"/>
    <w:rsid w:val="009C38E7"/>
    <w:rsid w:val="00A417C3"/>
    <w:rsid w:val="00AB267A"/>
    <w:rsid w:val="00AC341E"/>
    <w:rsid w:val="00B44994"/>
    <w:rsid w:val="00B941BB"/>
    <w:rsid w:val="00BC721A"/>
    <w:rsid w:val="00C5361E"/>
    <w:rsid w:val="00E13A64"/>
    <w:rsid w:val="00E32B29"/>
    <w:rsid w:val="00E516A0"/>
    <w:rsid w:val="00F8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BB"/>
  </w:style>
  <w:style w:type="paragraph" w:styleId="Footer">
    <w:name w:val="footer"/>
    <w:basedOn w:val="Normal"/>
    <w:link w:val="FooterChar"/>
    <w:uiPriority w:val="99"/>
    <w:semiHidden/>
    <w:unhideWhenUsed/>
    <w:rsid w:val="00F8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LIPL</dc:creator>
  <cp:keywords/>
  <dc:description/>
  <cp:lastModifiedBy>LIPL</cp:lastModifiedBy>
  <cp:revision>16</cp:revision>
  <dcterms:created xsi:type="dcterms:W3CDTF">2017-07-17T11:56:00Z</dcterms:created>
  <dcterms:modified xsi:type="dcterms:W3CDTF">2017-07-22T15:03:00Z</dcterms:modified>
</cp:coreProperties>
</file>