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9E6CB7" w:rsidRPr="002F436A" w14:paraId="24AFC179" w14:textId="77777777" w:rsidTr="00B2055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14:paraId="2D0F1E36" w14:textId="77777777" w:rsidR="009E6CB7" w:rsidRPr="002F436A" w:rsidRDefault="009E6CB7" w:rsidP="00B20551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14:paraId="3806D595" w14:textId="77777777" w:rsidR="009E6CB7" w:rsidRPr="002F436A" w:rsidRDefault="009E6CB7" w:rsidP="00B2055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2F436A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14:paraId="793C9868" w14:textId="73A4BF12" w:rsidR="009E6CB7" w:rsidRPr="002F436A" w:rsidRDefault="008E6744" w:rsidP="008E6744">
            <w:pPr>
              <w:jc w:val="right"/>
            </w:pPr>
            <w:r w:rsidRPr="002F436A">
              <w:rPr>
                <w:sz w:val="40"/>
              </w:rPr>
              <w:t>ECE</w:t>
            </w:r>
            <w:r w:rsidRPr="002F436A">
              <w:t>/TRANS/WP.29/GRSP/20</w:t>
            </w:r>
            <w:r w:rsidR="007E290C" w:rsidRPr="002F436A">
              <w:t>2</w:t>
            </w:r>
            <w:r w:rsidR="000009B6" w:rsidRPr="002F436A">
              <w:t>3</w:t>
            </w:r>
            <w:r w:rsidRPr="002F436A">
              <w:t>/</w:t>
            </w:r>
            <w:r w:rsidR="00C831E8" w:rsidRPr="002F436A">
              <w:t>1</w:t>
            </w:r>
          </w:p>
        </w:tc>
      </w:tr>
      <w:tr w:rsidR="009E6CB7" w:rsidRPr="002F436A" w14:paraId="7FB308EA" w14:textId="77777777" w:rsidTr="00B2055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14:paraId="059E03D2" w14:textId="77777777" w:rsidR="009E6CB7" w:rsidRPr="002F436A" w:rsidRDefault="00686A48" w:rsidP="00B20551">
            <w:pPr>
              <w:spacing w:before="120"/>
            </w:pPr>
            <w:r w:rsidRPr="002F436A">
              <w:rPr>
                <w:noProof/>
                <w:lang w:eastAsia="zh-CN"/>
              </w:rPr>
              <w:drawing>
                <wp:inline distT="0" distB="0" distL="0" distR="0" wp14:anchorId="0C5ADD83" wp14:editId="14F0A6FC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14:paraId="1A053FFF" w14:textId="77777777" w:rsidR="009E6CB7" w:rsidRPr="002F436A" w:rsidRDefault="009E6CB7" w:rsidP="00B20551">
            <w:pPr>
              <w:spacing w:before="120" w:line="420" w:lineRule="exact"/>
              <w:rPr>
                <w:sz w:val="40"/>
                <w:szCs w:val="40"/>
              </w:rPr>
            </w:pPr>
            <w:r w:rsidRPr="002F436A">
              <w:rPr>
                <w:b/>
                <w:sz w:val="40"/>
                <w:szCs w:val="40"/>
              </w:rPr>
              <w:t>Economic and Social Council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14:paraId="5674CFA9" w14:textId="77777777" w:rsidR="009E6CB7" w:rsidRPr="002F436A" w:rsidRDefault="008E6744" w:rsidP="008E6744">
            <w:pPr>
              <w:spacing w:before="240" w:line="240" w:lineRule="exact"/>
            </w:pPr>
            <w:r w:rsidRPr="002F436A">
              <w:t>Distr.: General</w:t>
            </w:r>
          </w:p>
          <w:p w14:paraId="5A4F5ECF" w14:textId="67C6271E" w:rsidR="008E6744" w:rsidRPr="002F436A" w:rsidRDefault="000E4AB8" w:rsidP="008E6744">
            <w:pPr>
              <w:spacing w:line="240" w:lineRule="exact"/>
            </w:pPr>
            <w:r w:rsidRPr="002F436A">
              <w:t>2</w:t>
            </w:r>
            <w:r w:rsidR="00EA3306">
              <w:t>4</w:t>
            </w:r>
            <w:r w:rsidR="008E6744" w:rsidRPr="002F436A">
              <w:t xml:space="preserve"> </w:t>
            </w:r>
            <w:r w:rsidRPr="002F436A">
              <w:t>February</w:t>
            </w:r>
            <w:r w:rsidR="008E6744" w:rsidRPr="002F436A">
              <w:t xml:space="preserve"> 20</w:t>
            </w:r>
            <w:r w:rsidR="008D190E" w:rsidRPr="002F436A">
              <w:t>2</w:t>
            </w:r>
            <w:r w:rsidRPr="002F436A">
              <w:t>3</w:t>
            </w:r>
          </w:p>
          <w:p w14:paraId="31F511ED" w14:textId="77777777" w:rsidR="008E6744" w:rsidRPr="002F436A" w:rsidRDefault="008E6744" w:rsidP="008E6744">
            <w:pPr>
              <w:spacing w:line="240" w:lineRule="exact"/>
            </w:pPr>
          </w:p>
          <w:p w14:paraId="21BD8C10" w14:textId="77777777" w:rsidR="008E6744" w:rsidRPr="002F436A" w:rsidRDefault="008E6744" w:rsidP="008E6744">
            <w:pPr>
              <w:spacing w:line="240" w:lineRule="exact"/>
            </w:pPr>
            <w:r w:rsidRPr="002F436A">
              <w:t>Original: English</w:t>
            </w:r>
          </w:p>
        </w:tc>
      </w:tr>
    </w:tbl>
    <w:p w14:paraId="126A07AD" w14:textId="77777777" w:rsidR="008E6744" w:rsidRPr="002F436A" w:rsidRDefault="008E6744" w:rsidP="008E6744">
      <w:pPr>
        <w:spacing w:before="120"/>
        <w:rPr>
          <w:b/>
          <w:sz w:val="28"/>
          <w:szCs w:val="28"/>
        </w:rPr>
      </w:pPr>
      <w:r w:rsidRPr="002F436A">
        <w:rPr>
          <w:b/>
          <w:sz w:val="28"/>
          <w:szCs w:val="28"/>
        </w:rPr>
        <w:t>Economic Commission for Europe</w:t>
      </w:r>
    </w:p>
    <w:p w14:paraId="08B52555" w14:textId="77777777" w:rsidR="008E6744" w:rsidRPr="002F436A" w:rsidRDefault="008E6744" w:rsidP="008E6744">
      <w:pPr>
        <w:spacing w:before="120"/>
        <w:rPr>
          <w:sz w:val="28"/>
          <w:szCs w:val="28"/>
        </w:rPr>
      </w:pPr>
      <w:r w:rsidRPr="002F436A">
        <w:rPr>
          <w:sz w:val="28"/>
          <w:szCs w:val="28"/>
        </w:rPr>
        <w:t>Inland Transport Committee</w:t>
      </w:r>
    </w:p>
    <w:p w14:paraId="2865EB2C" w14:textId="77777777" w:rsidR="008E6744" w:rsidRPr="002F436A" w:rsidRDefault="008E6744" w:rsidP="008E6744">
      <w:pPr>
        <w:spacing w:before="120"/>
        <w:rPr>
          <w:b/>
          <w:sz w:val="24"/>
          <w:szCs w:val="24"/>
        </w:rPr>
      </w:pPr>
      <w:r w:rsidRPr="002F436A">
        <w:rPr>
          <w:b/>
          <w:sz w:val="24"/>
          <w:szCs w:val="24"/>
        </w:rPr>
        <w:t>World Forum for Harmonization of Vehicle Regulations</w:t>
      </w:r>
    </w:p>
    <w:p w14:paraId="68FBC0C9" w14:textId="77777777" w:rsidR="008E6744" w:rsidRPr="002F436A" w:rsidRDefault="008E6744" w:rsidP="008E6744">
      <w:pPr>
        <w:spacing w:before="120" w:after="120"/>
        <w:rPr>
          <w:b/>
          <w:bCs/>
        </w:rPr>
      </w:pPr>
      <w:r w:rsidRPr="002F436A">
        <w:rPr>
          <w:b/>
          <w:bCs/>
        </w:rPr>
        <w:t>Working Party on Passive Safety</w:t>
      </w:r>
    </w:p>
    <w:p w14:paraId="1D1FDC01" w14:textId="081F7707" w:rsidR="008E6744" w:rsidRPr="002F436A" w:rsidRDefault="008E6744" w:rsidP="008E6744">
      <w:pPr>
        <w:rPr>
          <w:b/>
        </w:rPr>
      </w:pPr>
      <w:r w:rsidRPr="002F436A">
        <w:rPr>
          <w:b/>
        </w:rPr>
        <w:t>S</w:t>
      </w:r>
      <w:r w:rsidR="006D0481" w:rsidRPr="002F436A">
        <w:rPr>
          <w:b/>
        </w:rPr>
        <w:t>event</w:t>
      </w:r>
      <w:r w:rsidR="00F37D40" w:rsidRPr="002F436A">
        <w:rPr>
          <w:b/>
        </w:rPr>
        <w:t>y-</w:t>
      </w:r>
      <w:r w:rsidR="00BD1C67" w:rsidRPr="002F436A">
        <w:rPr>
          <w:b/>
        </w:rPr>
        <w:t>third</w:t>
      </w:r>
      <w:r w:rsidRPr="002F436A">
        <w:rPr>
          <w:b/>
        </w:rPr>
        <w:t xml:space="preserve"> session </w:t>
      </w:r>
    </w:p>
    <w:p w14:paraId="2C8EB7D3" w14:textId="67327E4A" w:rsidR="00C86A53" w:rsidRPr="002F436A" w:rsidRDefault="00C86A53" w:rsidP="00C86A53">
      <w:pPr>
        <w:spacing w:line="240" w:lineRule="auto"/>
        <w:rPr>
          <w:rFonts w:eastAsia="Times New Roman"/>
        </w:rPr>
      </w:pPr>
      <w:r w:rsidRPr="002F436A">
        <w:rPr>
          <w:rFonts w:eastAsia="Times New Roman"/>
        </w:rPr>
        <w:t xml:space="preserve">Geneva, </w:t>
      </w:r>
      <w:r w:rsidR="004C6C80" w:rsidRPr="002F436A">
        <w:rPr>
          <w:rFonts w:eastAsia="Times New Roman"/>
        </w:rPr>
        <w:t>1</w:t>
      </w:r>
      <w:r w:rsidR="00C831E8" w:rsidRPr="002F436A">
        <w:rPr>
          <w:rFonts w:eastAsia="Times New Roman"/>
        </w:rPr>
        <w:t>5</w:t>
      </w:r>
      <w:r w:rsidR="00370010" w:rsidRPr="002F436A">
        <w:rPr>
          <w:sz w:val="22"/>
        </w:rPr>
        <w:t>–</w:t>
      </w:r>
      <w:r w:rsidR="004C6C80" w:rsidRPr="002F436A">
        <w:rPr>
          <w:rFonts w:eastAsia="Times New Roman"/>
        </w:rPr>
        <w:t>19</w:t>
      </w:r>
      <w:r w:rsidRPr="002F436A">
        <w:rPr>
          <w:rFonts w:eastAsia="Times New Roman"/>
        </w:rPr>
        <w:t xml:space="preserve"> </w:t>
      </w:r>
      <w:r w:rsidR="004C6C80" w:rsidRPr="002F436A">
        <w:rPr>
          <w:rFonts w:eastAsia="Times New Roman"/>
        </w:rPr>
        <w:t>Ma</w:t>
      </w:r>
      <w:r w:rsidR="00CC513E" w:rsidRPr="002F436A">
        <w:rPr>
          <w:rFonts w:eastAsia="Times New Roman"/>
        </w:rPr>
        <w:t>y</w:t>
      </w:r>
      <w:r w:rsidRPr="002F436A">
        <w:rPr>
          <w:rFonts w:eastAsia="Times New Roman"/>
        </w:rPr>
        <w:t xml:space="preserve"> 202</w:t>
      </w:r>
      <w:r w:rsidR="00EA3306">
        <w:rPr>
          <w:rFonts w:eastAsia="Times New Roman"/>
        </w:rPr>
        <w:t>3</w:t>
      </w:r>
    </w:p>
    <w:p w14:paraId="5E5B1C54" w14:textId="77777777" w:rsidR="008E6744" w:rsidRPr="002F436A" w:rsidRDefault="008E6744" w:rsidP="008E6744">
      <w:pPr>
        <w:rPr>
          <w:bCs/>
        </w:rPr>
      </w:pPr>
      <w:r w:rsidRPr="002F436A">
        <w:rPr>
          <w:bCs/>
        </w:rPr>
        <w:t>Item 1 of the provisional agenda</w:t>
      </w:r>
    </w:p>
    <w:p w14:paraId="685AA6FE" w14:textId="3CCB5CEA" w:rsidR="008E6744" w:rsidRPr="002F436A" w:rsidRDefault="008E6744" w:rsidP="008E6744">
      <w:pPr>
        <w:rPr>
          <w:b/>
        </w:rPr>
      </w:pPr>
      <w:r w:rsidRPr="002F436A">
        <w:rPr>
          <w:b/>
        </w:rPr>
        <w:t xml:space="preserve">Adoption of the </w:t>
      </w:r>
      <w:r w:rsidR="00B62DB8" w:rsidRPr="002F436A">
        <w:rPr>
          <w:b/>
        </w:rPr>
        <w:t>A</w:t>
      </w:r>
      <w:r w:rsidRPr="002F436A">
        <w:rPr>
          <w:b/>
        </w:rPr>
        <w:t>genda</w:t>
      </w:r>
    </w:p>
    <w:p w14:paraId="78C54E5D" w14:textId="699D0183" w:rsidR="008E6744" w:rsidRPr="002F436A" w:rsidRDefault="008E6744" w:rsidP="008E6744">
      <w:pPr>
        <w:pStyle w:val="HChG"/>
      </w:pPr>
      <w:r w:rsidRPr="002F436A">
        <w:tab/>
      </w:r>
      <w:r w:rsidRPr="002F436A">
        <w:tab/>
        <w:t>Annotated</w:t>
      </w:r>
      <w:r w:rsidRPr="002F436A">
        <w:rPr>
          <w:sz w:val="22"/>
          <w:szCs w:val="16"/>
        </w:rPr>
        <w:t xml:space="preserve"> </w:t>
      </w:r>
      <w:r w:rsidR="00B62DB8" w:rsidRPr="002F436A">
        <w:t>Provisional</w:t>
      </w:r>
      <w:r w:rsidR="00B62DB8" w:rsidRPr="002F436A">
        <w:rPr>
          <w:sz w:val="22"/>
          <w:szCs w:val="16"/>
        </w:rPr>
        <w:t xml:space="preserve"> </w:t>
      </w:r>
      <w:r w:rsidR="00B62DB8" w:rsidRPr="002F436A">
        <w:t>Agenda</w:t>
      </w:r>
      <w:r w:rsidRPr="002F436A">
        <w:rPr>
          <w:sz w:val="22"/>
          <w:szCs w:val="16"/>
        </w:rPr>
        <w:t xml:space="preserve"> </w:t>
      </w:r>
      <w:r w:rsidRPr="002F436A">
        <w:t>for the</w:t>
      </w:r>
      <w:r w:rsidRPr="002F436A">
        <w:rPr>
          <w:sz w:val="22"/>
          <w:szCs w:val="16"/>
        </w:rPr>
        <w:t xml:space="preserve"> </w:t>
      </w:r>
      <w:r w:rsidR="00B62DB8" w:rsidRPr="002F436A">
        <w:t>Seventy-</w:t>
      </w:r>
      <w:r w:rsidR="00285785" w:rsidRPr="004C1DB4">
        <w:t>Third</w:t>
      </w:r>
      <w:r w:rsidR="004C1DB4">
        <w:t xml:space="preserve"> </w:t>
      </w:r>
      <w:r w:rsidR="00B62DB8" w:rsidRPr="004C1DB4">
        <w:t>Session</w:t>
      </w:r>
      <w:r w:rsidRPr="002F436A">
        <w:rPr>
          <w:rStyle w:val="FootnoteReference"/>
          <w:b w:val="0"/>
          <w:sz w:val="20"/>
        </w:rPr>
        <w:footnoteReference w:customMarkFollows="1" w:id="2"/>
        <w:t>*</w:t>
      </w:r>
      <w:r w:rsidRPr="002F436A">
        <w:rPr>
          <w:vertAlign w:val="superscript"/>
        </w:rPr>
        <w:t>,</w:t>
      </w:r>
      <w:r w:rsidR="002F436A">
        <w:rPr>
          <w:vertAlign w:val="superscript"/>
        </w:rPr>
        <w:t> </w:t>
      </w:r>
      <w:r w:rsidR="00A45ABE" w:rsidRPr="00A45ABE">
        <w:rPr>
          <w:rStyle w:val="FootnoteReference"/>
          <w:sz w:val="20"/>
          <w:szCs w:val="22"/>
        </w:rPr>
        <w:footnoteReference w:customMarkFollows="1" w:id="3"/>
        <w:t>**</w:t>
      </w:r>
    </w:p>
    <w:p w14:paraId="445C3BCC" w14:textId="1CDD04DC" w:rsidR="008E6744" w:rsidRPr="002F436A" w:rsidRDefault="00D5120A" w:rsidP="008E6744">
      <w:pPr>
        <w:pStyle w:val="SingleTxtG"/>
      </w:pPr>
      <w:r w:rsidRPr="002F436A">
        <w:t xml:space="preserve">to be held </w:t>
      </w:r>
      <w:r w:rsidR="001B3FC9" w:rsidRPr="002F436A">
        <w:t>at the Palais des Nations</w:t>
      </w:r>
      <w:r w:rsidR="008E6744" w:rsidRPr="002F436A">
        <w:t xml:space="preserve">, starting at </w:t>
      </w:r>
      <w:r w:rsidR="003F781F" w:rsidRPr="002F436A">
        <w:t>2</w:t>
      </w:r>
      <w:r w:rsidR="008E6744" w:rsidRPr="002F436A">
        <w:t xml:space="preserve">.30 </w:t>
      </w:r>
      <w:r w:rsidR="008D190E" w:rsidRPr="002F436A">
        <w:t>p</w:t>
      </w:r>
      <w:r w:rsidR="008E6744" w:rsidRPr="002F436A">
        <w:t xml:space="preserve">.m. </w:t>
      </w:r>
      <w:r w:rsidR="003F781F" w:rsidRPr="002F436A">
        <w:t xml:space="preserve">CET </w:t>
      </w:r>
      <w:r w:rsidR="008E6744" w:rsidRPr="002F436A">
        <w:t xml:space="preserve">on </w:t>
      </w:r>
      <w:r w:rsidR="008D190E" w:rsidRPr="002F436A">
        <w:t>Mon</w:t>
      </w:r>
      <w:r w:rsidR="008E6744" w:rsidRPr="002F436A">
        <w:t xml:space="preserve">day, </w:t>
      </w:r>
      <w:r w:rsidR="00CC513E" w:rsidRPr="002F436A">
        <w:t>1</w:t>
      </w:r>
      <w:r w:rsidR="00C831E8" w:rsidRPr="002F436A">
        <w:t>5</w:t>
      </w:r>
      <w:r w:rsidR="008E6744" w:rsidRPr="002F436A">
        <w:t xml:space="preserve"> </w:t>
      </w:r>
      <w:r w:rsidR="00CC513E" w:rsidRPr="002F436A">
        <w:t>May</w:t>
      </w:r>
      <w:r w:rsidR="008E6744" w:rsidRPr="002F436A">
        <w:t xml:space="preserve"> 20</w:t>
      </w:r>
      <w:r w:rsidR="008D190E" w:rsidRPr="002F436A">
        <w:t>2</w:t>
      </w:r>
      <w:r w:rsidR="00CC513E" w:rsidRPr="002F436A">
        <w:t>3</w:t>
      </w:r>
      <w:r w:rsidR="008E6744" w:rsidRPr="002F436A">
        <w:t xml:space="preserve"> </w:t>
      </w:r>
      <w:r w:rsidR="00F4732D" w:rsidRPr="002F436A">
        <w:t xml:space="preserve">and concluding at </w:t>
      </w:r>
      <w:r w:rsidR="0064675F" w:rsidRPr="002F436A">
        <w:t>1</w:t>
      </w:r>
      <w:r w:rsidR="00285785" w:rsidRPr="002F436A">
        <w:t>2.3</w:t>
      </w:r>
      <w:r w:rsidR="0064675F" w:rsidRPr="002F436A">
        <w:t xml:space="preserve">0 </w:t>
      </w:r>
      <w:r w:rsidR="00F4732D" w:rsidRPr="002F436A">
        <w:t xml:space="preserve">p.m. </w:t>
      </w:r>
      <w:r w:rsidR="008E6744" w:rsidRPr="002F436A">
        <w:t xml:space="preserve">on Friday, </w:t>
      </w:r>
      <w:r w:rsidR="00285785" w:rsidRPr="002F436A">
        <w:t>1</w:t>
      </w:r>
      <w:r w:rsidR="00C831E8" w:rsidRPr="002F436A">
        <w:t>9</w:t>
      </w:r>
      <w:r w:rsidR="008E6744" w:rsidRPr="002F436A">
        <w:t xml:space="preserve"> </w:t>
      </w:r>
      <w:r w:rsidR="00285785" w:rsidRPr="002F436A">
        <w:t>May</w:t>
      </w:r>
      <w:r w:rsidR="008E6744" w:rsidRPr="002F436A">
        <w:t xml:space="preserve"> 20</w:t>
      </w:r>
      <w:r w:rsidR="008D190E" w:rsidRPr="002F436A">
        <w:t>2</w:t>
      </w:r>
      <w:r w:rsidR="00285785" w:rsidRPr="002F436A">
        <w:t>3</w:t>
      </w:r>
      <w:r w:rsidR="008E6744" w:rsidRPr="002F436A">
        <w:t>.</w:t>
      </w:r>
    </w:p>
    <w:p w14:paraId="0CD8E540" w14:textId="77777777" w:rsidR="00D5120A" w:rsidRPr="002F436A" w:rsidRDefault="00D5120A" w:rsidP="008E6744">
      <w:pPr>
        <w:pStyle w:val="SingleTxtG"/>
      </w:pPr>
    </w:p>
    <w:p w14:paraId="216EDE3F" w14:textId="1D8D7F1B" w:rsidR="008E6744" w:rsidRPr="002F436A" w:rsidRDefault="008E6744" w:rsidP="008E6744">
      <w:pPr>
        <w:pStyle w:val="HChG"/>
        <w:spacing w:before="240" w:line="240" w:lineRule="auto"/>
        <w:rPr>
          <w:sz w:val="20"/>
        </w:rPr>
      </w:pPr>
      <w:r w:rsidRPr="002F436A">
        <w:br w:type="page"/>
      </w:r>
      <w:r w:rsidRPr="002F436A">
        <w:lastRenderedPageBreak/>
        <w:tab/>
        <w:t>I.</w:t>
      </w:r>
      <w:r w:rsidRPr="002F436A">
        <w:tab/>
        <w:t xml:space="preserve">Provisional </w:t>
      </w:r>
      <w:r w:rsidR="002B4DE5" w:rsidRPr="002F436A">
        <w:t>A</w:t>
      </w:r>
      <w:r w:rsidRPr="002F436A">
        <w:t>genda</w:t>
      </w:r>
      <w:r w:rsidRPr="002F436A">
        <w:rPr>
          <w:rStyle w:val="FootnoteReference"/>
          <w:sz w:val="28"/>
          <w:szCs w:val="28"/>
        </w:rPr>
        <w:footnoteReference w:id="4"/>
      </w:r>
    </w:p>
    <w:p w14:paraId="493E6D08" w14:textId="77777777" w:rsidR="00C831E8" w:rsidRPr="002F436A" w:rsidRDefault="00C831E8" w:rsidP="00C831E8">
      <w:pPr>
        <w:pStyle w:val="SingleTxtG"/>
      </w:pPr>
      <w:r w:rsidRPr="002F436A">
        <w:t>1.</w:t>
      </w:r>
      <w:r w:rsidRPr="002F436A">
        <w:tab/>
        <w:t>Adoption of the Agenda.</w:t>
      </w:r>
    </w:p>
    <w:p w14:paraId="7AE9AD16" w14:textId="77777777" w:rsidR="00C831E8" w:rsidRPr="002F436A" w:rsidRDefault="00C831E8" w:rsidP="00C831E8">
      <w:pPr>
        <w:pStyle w:val="SingleTxtG"/>
      </w:pPr>
      <w:r w:rsidRPr="002F436A">
        <w:t>2.</w:t>
      </w:r>
      <w:r w:rsidRPr="002F436A">
        <w:tab/>
        <w:t>UN Global Technical Regulation No. 9 (Pedestrian safety):</w:t>
      </w:r>
    </w:p>
    <w:p w14:paraId="721B3C1F" w14:textId="15C27159" w:rsidR="00C831E8" w:rsidRPr="002F436A" w:rsidRDefault="00C831E8" w:rsidP="00A2120F">
      <w:pPr>
        <w:pStyle w:val="SingleTxtG"/>
      </w:pPr>
      <w:r w:rsidRPr="002F436A">
        <w:tab/>
      </w:r>
      <w:r w:rsidRPr="002F436A">
        <w:tab/>
        <w:t>Proposal for Amendment 3</w:t>
      </w:r>
      <w:r w:rsidR="00A2120F" w:rsidRPr="002F436A">
        <w:t>.</w:t>
      </w:r>
    </w:p>
    <w:p w14:paraId="19DE6448" w14:textId="77777777" w:rsidR="00C831E8" w:rsidRPr="002F436A" w:rsidRDefault="00C831E8" w:rsidP="00C831E8">
      <w:pPr>
        <w:pStyle w:val="SingleTxtG"/>
        <w:ind w:left="1701" w:hanging="567"/>
      </w:pPr>
      <w:r w:rsidRPr="002F436A">
        <w:t>3.</w:t>
      </w:r>
      <w:r w:rsidRPr="002F436A">
        <w:tab/>
        <w:t>UN Global Technical Regulation No. 13 (Hydrogen and Fuel Cell Vehicles).</w:t>
      </w:r>
    </w:p>
    <w:p w14:paraId="03B9CABE" w14:textId="77777777" w:rsidR="00C831E8" w:rsidRPr="002F436A" w:rsidRDefault="00C831E8" w:rsidP="00C831E8">
      <w:pPr>
        <w:pStyle w:val="SingleTxtG"/>
        <w:ind w:left="1701" w:hanging="567"/>
      </w:pPr>
      <w:r w:rsidRPr="002F436A">
        <w:t>4.</w:t>
      </w:r>
      <w:r w:rsidRPr="002F436A">
        <w:tab/>
        <w:t>UN Global Technical Regulation No. 20 (Electric vehicle safety).</w:t>
      </w:r>
    </w:p>
    <w:p w14:paraId="504A94EC" w14:textId="3A0B2AC5" w:rsidR="00831C1D" w:rsidRPr="002F436A" w:rsidRDefault="00831C1D" w:rsidP="00C831E8">
      <w:pPr>
        <w:pStyle w:val="SingleTxtG"/>
        <w:ind w:left="1701" w:hanging="567"/>
      </w:pPr>
      <w:r w:rsidRPr="002F436A">
        <w:t>5.</w:t>
      </w:r>
      <w:r w:rsidRPr="002F436A">
        <w:tab/>
        <w:t>UN Regulation No. 14 (Anchorages of safety-belts)</w:t>
      </w:r>
      <w:r w:rsidR="00983B40">
        <w:t>.</w:t>
      </w:r>
    </w:p>
    <w:p w14:paraId="09A3916D" w14:textId="11CDA968" w:rsidR="00C831E8" w:rsidRPr="002F436A" w:rsidRDefault="00831C1D" w:rsidP="00C831E8">
      <w:pPr>
        <w:pStyle w:val="SingleTxtG"/>
        <w:ind w:left="1701" w:hanging="567"/>
      </w:pPr>
      <w:r w:rsidRPr="002F436A">
        <w:t>6</w:t>
      </w:r>
      <w:r w:rsidR="00C831E8" w:rsidRPr="002F436A">
        <w:t>.</w:t>
      </w:r>
      <w:r w:rsidR="00C831E8" w:rsidRPr="002F436A">
        <w:tab/>
        <w:t>UN Regulation No. 16 (Safety-belts).</w:t>
      </w:r>
    </w:p>
    <w:p w14:paraId="59FC6DE9" w14:textId="103DD6F6" w:rsidR="009F52EF" w:rsidRPr="002F436A" w:rsidRDefault="00831C1D" w:rsidP="00C831E8">
      <w:pPr>
        <w:pStyle w:val="SingleTxtG"/>
        <w:ind w:left="1701" w:hanging="567"/>
      </w:pPr>
      <w:r w:rsidRPr="002F436A">
        <w:t>7</w:t>
      </w:r>
      <w:r w:rsidR="009F52EF" w:rsidRPr="002F436A">
        <w:t>.</w:t>
      </w:r>
      <w:r w:rsidR="009F52EF" w:rsidRPr="002F436A">
        <w:tab/>
        <w:t>UN Regulation No. 17 (</w:t>
      </w:r>
      <w:r w:rsidR="00CE61C1" w:rsidRPr="002F436A">
        <w:t>Strength of seats).</w:t>
      </w:r>
    </w:p>
    <w:p w14:paraId="08B6FC0A" w14:textId="602BA7F6" w:rsidR="00337D52" w:rsidRPr="002F436A" w:rsidRDefault="00831C1D" w:rsidP="00C831E8">
      <w:pPr>
        <w:pStyle w:val="SingleTxtG"/>
        <w:ind w:left="1701" w:hanging="567"/>
        <w:rPr>
          <w:bCs/>
        </w:rPr>
      </w:pPr>
      <w:r w:rsidRPr="002F436A">
        <w:rPr>
          <w:bCs/>
        </w:rPr>
        <w:t>8</w:t>
      </w:r>
      <w:r w:rsidR="00337D52" w:rsidRPr="002F436A">
        <w:rPr>
          <w:bCs/>
        </w:rPr>
        <w:t>.</w:t>
      </w:r>
      <w:r w:rsidR="00337D52" w:rsidRPr="002F436A">
        <w:rPr>
          <w:bCs/>
        </w:rPr>
        <w:tab/>
        <w:t>UN Regulation No. 94 (Frontal impact)</w:t>
      </w:r>
      <w:r w:rsidR="00983B40">
        <w:rPr>
          <w:bCs/>
        </w:rPr>
        <w:t>.</w:t>
      </w:r>
    </w:p>
    <w:p w14:paraId="630EB120" w14:textId="2C839123" w:rsidR="00C831E8" w:rsidRPr="002F436A" w:rsidRDefault="00831C1D" w:rsidP="00C831E8">
      <w:pPr>
        <w:pStyle w:val="SingleTxtG"/>
        <w:ind w:left="1701" w:hanging="567"/>
      </w:pPr>
      <w:r w:rsidRPr="002F436A">
        <w:rPr>
          <w:bCs/>
        </w:rPr>
        <w:t>9</w:t>
      </w:r>
      <w:r w:rsidR="00C831E8" w:rsidRPr="002F436A">
        <w:rPr>
          <w:bCs/>
        </w:rPr>
        <w:t>.</w:t>
      </w:r>
      <w:r w:rsidR="00C831E8" w:rsidRPr="002F436A">
        <w:rPr>
          <w:bCs/>
        </w:rPr>
        <w:tab/>
      </w:r>
      <w:r w:rsidR="00C831E8" w:rsidRPr="002F436A">
        <w:t>UN Regulation No. 95 (Lateral impact).</w:t>
      </w:r>
    </w:p>
    <w:p w14:paraId="45AE111C" w14:textId="5969AB95" w:rsidR="00C831E8" w:rsidRPr="002F436A" w:rsidRDefault="00831C1D" w:rsidP="00C831E8">
      <w:pPr>
        <w:pStyle w:val="SingleTxtG"/>
        <w:ind w:left="1701" w:hanging="567"/>
      </w:pPr>
      <w:r w:rsidRPr="002F436A">
        <w:rPr>
          <w:bCs/>
        </w:rPr>
        <w:t>10</w:t>
      </w:r>
      <w:r w:rsidR="00C831E8" w:rsidRPr="002F436A">
        <w:rPr>
          <w:bCs/>
        </w:rPr>
        <w:t>.</w:t>
      </w:r>
      <w:r w:rsidR="00C831E8" w:rsidRPr="002F436A">
        <w:rPr>
          <w:bCs/>
        </w:rPr>
        <w:tab/>
        <w:t xml:space="preserve">UN </w:t>
      </w:r>
      <w:r w:rsidR="00C831E8" w:rsidRPr="002F436A">
        <w:t>Regulation No. 100 (Electric power trained vehicles).</w:t>
      </w:r>
    </w:p>
    <w:p w14:paraId="41D33C02" w14:textId="7FC30AE3" w:rsidR="00C831E8" w:rsidRPr="002F436A" w:rsidRDefault="002C457D" w:rsidP="00C831E8">
      <w:pPr>
        <w:pStyle w:val="SingleTxtG"/>
        <w:ind w:left="1701" w:hanging="567"/>
      </w:pPr>
      <w:r w:rsidRPr="002F436A">
        <w:rPr>
          <w:bCs/>
        </w:rPr>
        <w:t>1</w:t>
      </w:r>
      <w:r w:rsidR="00831C1D" w:rsidRPr="002F436A">
        <w:rPr>
          <w:bCs/>
        </w:rPr>
        <w:t>1</w:t>
      </w:r>
      <w:r w:rsidR="00C831E8" w:rsidRPr="002F436A">
        <w:rPr>
          <w:bCs/>
        </w:rPr>
        <w:t>.</w:t>
      </w:r>
      <w:r w:rsidR="00C831E8" w:rsidRPr="002F436A">
        <w:rPr>
          <w:bCs/>
        </w:rPr>
        <w:tab/>
        <w:t xml:space="preserve">UN </w:t>
      </w:r>
      <w:r w:rsidR="00C831E8" w:rsidRPr="002F436A">
        <w:t>Regulation No. 127 (Pedestrian safety).</w:t>
      </w:r>
    </w:p>
    <w:p w14:paraId="5FB1F496" w14:textId="38B132CE" w:rsidR="00C831E8" w:rsidRPr="002F436A" w:rsidRDefault="00CE61C1" w:rsidP="00C831E8">
      <w:pPr>
        <w:pStyle w:val="SingleTxtG"/>
        <w:ind w:left="1701" w:hanging="567"/>
      </w:pPr>
      <w:r w:rsidRPr="002F436A">
        <w:t>1</w:t>
      </w:r>
      <w:r w:rsidR="00831C1D" w:rsidRPr="002F436A">
        <w:t>2</w:t>
      </w:r>
      <w:r w:rsidR="00C831E8" w:rsidRPr="002F436A">
        <w:t>.</w:t>
      </w:r>
      <w:r w:rsidR="00C831E8" w:rsidRPr="002F436A">
        <w:tab/>
        <w:t>UN Regulation No. 129 (Enhanced Child Restraint Systems).</w:t>
      </w:r>
    </w:p>
    <w:p w14:paraId="22F4A229" w14:textId="539FC8FC" w:rsidR="00DC55CF" w:rsidRPr="002F436A" w:rsidRDefault="00D17FF4" w:rsidP="00D17FF4">
      <w:pPr>
        <w:pStyle w:val="SingleTxtG"/>
        <w:ind w:left="1701" w:hanging="567"/>
        <w:rPr>
          <w:bCs/>
        </w:rPr>
      </w:pPr>
      <w:r w:rsidRPr="002F436A">
        <w:rPr>
          <w:bCs/>
        </w:rPr>
        <w:t>1</w:t>
      </w:r>
      <w:r w:rsidR="00831C1D" w:rsidRPr="002F436A">
        <w:rPr>
          <w:bCs/>
        </w:rPr>
        <w:t>3</w:t>
      </w:r>
      <w:r w:rsidRPr="002F436A">
        <w:rPr>
          <w:bCs/>
        </w:rPr>
        <w:t>.</w:t>
      </w:r>
      <w:r w:rsidRPr="002F436A">
        <w:rPr>
          <w:bCs/>
        </w:rPr>
        <w:tab/>
        <w:t>UN Regulation No. 134 (Hydrogen and Fuel Cell Vehicles)</w:t>
      </w:r>
      <w:r w:rsidR="00983B40">
        <w:rPr>
          <w:bCs/>
        </w:rPr>
        <w:t>.</w:t>
      </w:r>
    </w:p>
    <w:p w14:paraId="7D126711" w14:textId="3B4AC5C5" w:rsidR="00DC55CF" w:rsidRPr="002F436A" w:rsidRDefault="00DC55CF" w:rsidP="00DC55CF">
      <w:pPr>
        <w:pStyle w:val="SingleTxtG"/>
        <w:ind w:left="1701" w:hanging="567"/>
      </w:pPr>
      <w:r w:rsidRPr="002F436A">
        <w:t>1</w:t>
      </w:r>
      <w:r w:rsidR="00831C1D" w:rsidRPr="002F436A">
        <w:t>4</w:t>
      </w:r>
      <w:r w:rsidRPr="002F436A">
        <w:t>.</w:t>
      </w:r>
      <w:r w:rsidRPr="002F436A">
        <w:tab/>
        <w:t>UN Regulation No. 135 (Pole Side Impact).</w:t>
      </w:r>
    </w:p>
    <w:p w14:paraId="64531DE4" w14:textId="017413E7" w:rsidR="00D17FF4" w:rsidRPr="002F436A" w:rsidRDefault="00D17FF4" w:rsidP="00D17FF4">
      <w:pPr>
        <w:pStyle w:val="SingleTxtG"/>
        <w:ind w:left="1701" w:hanging="567"/>
        <w:rPr>
          <w:bCs/>
        </w:rPr>
      </w:pPr>
      <w:r w:rsidRPr="002F436A">
        <w:rPr>
          <w:bCs/>
        </w:rPr>
        <w:t>1</w:t>
      </w:r>
      <w:r w:rsidR="00831C1D" w:rsidRPr="002F436A">
        <w:rPr>
          <w:bCs/>
        </w:rPr>
        <w:t>5</w:t>
      </w:r>
      <w:r w:rsidRPr="002F436A">
        <w:rPr>
          <w:bCs/>
        </w:rPr>
        <w:t>.</w:t>
      </w:r>
      <w:r w:rsidRPr="002F436A">
        <w:rPr>
          <w:bCs/>
        </w:rPr>
        <w:tab/>
        <w:t>UN Regulation No. 136 (Electric vehicle L).</w:t>
      </w:r>
    </w:p>
    <w:p w14:paraId="4CB7B5E8" w14:textId="035CD94D" w:rsidR="00C831E8" w:rsidRPr="002F436A" w:rsidRDefault="00C831E8" w:rsidP="00C831E8">
      <w:pPr>
        <w:pStyle w:val="SingleTxtG"/>
        <w:ind w:left="1701" w:hanging="567"/>
      </w:pPr>
      <w:r w:rsidRPr="002F436A">
        <w:rPr>
          <w:bCs/>
        </w:rPr>
        <w:t>1</w:t>
      </w:r>
      <w:r w:rsidR="00831C1D" w:rsidRPr="002F436A">
        <w:rPr>
          <w:bCs/>
        </w:rPr>
        <w:t>6</w:t>
      </w:r>
      <w:r w:rsidRPr="002F436A">
        <w:rPr>
          <w:bCs/>
        </w:rPr>
        <w:t>.</w:t>
      </w:r>
      <w:r w:rsidRPr="002F436A">
        <w:tab/>
        <w:t>UN Regulation No. 137 (Frontal impact with focus on restraint systems).</w:t>
      </w:r>
    </w:p>
    <w:p w14:paraId="3ECA650A" w14:textId="2340B583" w:rsidR="00C831E8" w:rsidRPr="002F436A" w:rsidRDefault="00C831E8" w:rsidP="00C831E8">
      <w:pPr>
        <w:pStyle w:val="SingleTxtG"/>
        <w:ind w:left="1701" w:hanging="567"/>
      </w:pPr>
      <w:r w:rsidRPr="002F436A">
        <w:t>1</w:t>
      </w:r>
      <w:r w:rsidR="00831C1D" w:rsidRPr="002F436A">
        <w:t>7</w:t>
      </w:r>
      <w:r w:rsidRPr="002F436A">
        <w:t>.</w:t>
      </w:r>
      <w:r w:rsidRPr="002F436A">
        <w:tab/>
        <w:t xml:space="preserve">UN Regulation No. 145 (ISOFIX anchorage systems, ISOFIX top tether anchorages and </w:t>
      </w:r>
      <w:proofErr w:type="spellStart"/>
      <w:r w:rsidRPr="002F436A">
        <w:t>i</w:t>
      </w:r>
      <w:proofErr w:type="spellEnd"/>
      <w:r w:rsidRPr="002F436A">
        <w:t>-Size).</w:t>
      </w:r>
    </w:p>
    <w:p w14:paraId="75930FB7" w14:textId="430622E3" w:rsidR="00C831E8" w:rsidRPr="002F436A" w:rsidRDefault="00C831E8" w:rsidP="00C831E8">
      <w:pPr>
        <w:pStyle w:val="SingleTxtG"/>
        <w:ind w:left="1701" w:hanging="567"/>
      </w:pPr>
      <w:r w:rsidRPr="002F436A">
        <w:t>1</w:t>
      </w:r>
      <w:r w:rsidR="00831C1D" w:rsidRPr="002F436A">
        <w:t>8</w:t>
      </w:r>
      <w:r w:rsidRPr="002F436A">
        <w:t>.</w:t>
      </w:r>
      <w:r w:rsidRPr="002F436A">
        <w:tab/>
        <w:t>UN Regulation No. 153 (Fuel system integrity and electric power train safety at rear-end collision).</w:t>
      </w:r>
    </w:p>
    <w:p w14:paraId="25CECC94" w14:textId="76766910" w:rsidR="00C831E8" w:rsidRPr="002F436A" w:rsidRDefault="00C831E8" w:rsidP="00C831E8">
      <w:pPr>
        <w:pStyle w:val="SingleTxtG"/>
        <w:ind w:left="1701" w:hanging="567"/>
      </w:pPr>
      <w:r w:rsidRPr="002F436A">
        <w:t>1</w:t>
      </w:r>
      <w:r w:rsidR="00831C1D" w:rsidRPr="002F436A">
        <w:t>9</w:t>
      </w:r>
      <w:r w:rsidRPr="002F436A">
        <w:t>.</w:t>
      </w:r>
      <w:r w:rsidRPr="002F436A">
        <w:tab/>
        <w:t>Mutual Resolution No. 1.</w:t>
      </w:r>
    </w:p>
    <w:p w14:paraId="098B0F3A" w14:textId="17929A1D" w:rsidR="00C831E8" w:rsidRPr="002F436A" w:rsidRDefault="00831C1D" w:rsidP="00C831E8">
      <w:pPr>
        <w:pStyle w:val="SingleTxtG"/>
        <w:ind w:left="1701" w:hanging="567"/>
      </w:pPr>
      <w:r w:rsidRPr="002F436A">
        <w:t>20</w:t>
      </w:r>
      <w:r w:rsidR="00C831E8" w:rsidRPr="002F436A">
        <w:t>.</w:t>
      </w:r>
      <w:r w:rsidR="00C831E8" w:rsidRPr="002F436A">
        <w:tab/>
      </w:r>
      <w:r w:rsidR="00EB2814" w:rsidRPr="002F436A">
        <w:t>Equitable</w:t>
      </w:r>
      <w:r w:rsidR="00C831E8" w:rsidRPr="002F436A">
        <w:t xml:space="preserve"> Occupant Protection.</w:t>
      </w:r>
    </w:p>
    <w:p w14:paraId="36D3E628" w14:textId="1B830E63" w:rsidR="00C831E8" w:rsidRPr="002F436A" w:rsidRDefault="002C457D" w:rsidP="00C831E8">
      <w:pPr>
        <w:pStyle w:val="SingleTxtG"/>
        <w:ind w:left="1701" w:hanging="567"/>
      </w:pPr>
      <w:r w:rsidRPr="002F436A">
        <w:t>2</w:t>
      </w:r>
      <w:r w:rsidR="00831C1D" w:rsidRPr="002F436A">
        <w:t>1</w:t>
      </w:r>
      <w:r w:rsidR="00C831E8" w:rsidRPr="002F436A">
        <w:t>.</w:t>
      </w:r>
      <w:r w:rsidR="00C831E8" w:rsidRPr="002F436A">
        <w:tab/>
        <w:t>Securing Children in Buses and Coaches.</w:t>
      </w:r>
    </w:p>
    <w:p w14:paraId="7A316E4F" w14:textId="57B083B9" w:rsidR="00C831E8" w:rsidRPr="002F436A" w:rsidRDefault="00E70F63" w:rsidP="00C831E8">
      <w:pPr>
        <w:pStyle w:val="SingleTxtG"/>
        <w:ind w:left="1701" w:hanging="567"/>
        <w:rPr>
          <w:bCs/>
        </w:rPr>
      </w:pPr>
      <w:r w:rsidRPr="002F436A">
        <w:rPr>
          <w:bCs/>
        </w:rPr>
        <w:t>2</w:t>
      </w:r>
      <w:r w:rsidR="00831C1D" w:rsidRPr="002F436A">
        <w:rPr>
          <w:bCs/>
        </w:rPr>
        <w:t>2</w:t>
      </w:r>
      <w:r w:rsidR="00C831E8" w:rsidRPr="002F436A">
        <w:rPr>
          <w:bCs/>
        </w:rPr>
        <w:t>.</w:t>
      </w:r>
      <w:r w:rsidR="00C831E8" w:rsidRPr="002F436A">
        <w:rPr>
          <w:bCs/>
        </w:rPr>
        <w:tab/>
        <w:t>Exchange of Views on Vehicle Automation.</w:t>
      </w:r>
    </w:p>
    <w:p w14:paraId="5561CE79" w14:textId="65DAA0CE" w:rsidR="00C831E8" w:rsidRPr="002F436A" w:rsidRDefault="00DC55CF" w:rsidP="00C831E8">
      <w:pPr>
        <w:pStyle w:val="SingleTxtG"/>
        <w:ind w:left="1701" w:hanging="567"/>
        <w:rPr>
          <w:bCs/>
        </w:rPr>
      </w:pPr>
      <w:r w:rsidRPr="002F436A">
        <w:rPr>
          <w:bCs/>
        </w:rPr>
        <w:t>2</w:t>
      </w:r>
      <w:r w:rsidR="00831C1D" w:rsidRPr="002F436A">
        <w:rPr>
          <w:bCs/>
        </w:rPr>
        <w:t>3</w:t>
      </w:r>
      <w:r w:rsidR="00C831E8" w:rsidRPr="002F436A">
        <w:rPr>
          <w:bCs/>
        </w:rPr>
        <w:t>.</w:t>
      </w:r>
      <w:r w:rsidR="00C831E8" w:rsidRPr="002F436A">
        <w:rPr>
          <w:bCs/>
        </w:rPr>
        <w:tab/>
        <w:t>Strategy of the Inland Transport Committee.</w:t>
      </w:r>
    </w:p>
    <w:p w14:paraId="0304A8F4" w14:textId="3BC38C9E" w:rsidR="00C831E8" w:rsidRPr="002F436A" w:rsidRDefault="00C831E8" w:rsidP="00C831E8">
      <w:pPr>
        <w:pStyle w:val="SingleTxtG"/>
        <w:ind w:left="1701" w:hanging="567"/>
      </w:pPr>
      <w:r w:rsidRPr="002F436A">
        <w:rPr>
          <w:bCs/>
        </w:rPr>
        <w:t>2</w:t>
      </w:r>
      <w:r w:rsidR="00831C1D" w:rsidRPr="002F436A">
        <w:rPr>
          <w:bCs/>
        </w:rPr>
        <w:t>4</w:t>
      </w:r>
      <w:r w:rsidRPr="002F436A">
        <w:rPr>
          <w:bCs/>
        </w:rPr>
        <w:t>.</w:t>
      </w:r>
      <w:r w:rsidRPr="002F436A">
        <w:rPr>
          <w:bCs/>
        </w:rPr>
        <w:tab/>
      </w:r>
      <w:r w:rsidRPr="002F436A">
        <w:t>Other Business:</w:t>
      </w:r>
    </w:p>
    <w:p w14:paraId="64D2485E" w14:textId="77777777" w:rsidR="00C831E8" w:rsidRPr="002F436A" w:rsidRDefault="00C831E8" w:rsidP="00C831E8">
      <w:pPr>
        <w:pStyle w:val="SingleTxtG"/>
        <w:spacing w:after="80"/>
        <w:ind w:left="2268" w:hanging="567"/>
      </w:pPr>
      <w:r w:rsidRPr="002F436A">
        <w:t>(a)</w:t>
      </w:r>
      <w:r w:rsidRPr="002F436A">
        <w:tab/>
        <w:t xml:space="preserve">Exchange of Information on National and International Requirements on Passive </w:t>
      </w:r>
      <w:proofErr w:type="gramStart"/>
      <w:r w:rsidRPr="002F436A">
        <w:t>Safety;</w:t>
      </w:r>
      <w:proofErr w:type="gramEnd"/>
    </w:p>
    <w:p w14:paraId="722F3309" w14:textId="77777777" w:rsidR="00C831E8" w:rsidRPr="002F436A" w:rsidRDefault="00C831E8" w:rsidP="00C831E8">
      <w:pPr>
        <w:pStyle w:val="SingleTxtG"/>
        <w:spacing w:after="80"/>
        <w:ind w:left="2268" w:hanging="567"/>
      </w:pPr>
      <w:r w:rsidRPr="002F436A">
        <w:t>(b)</w:t>
      </w:r>
      <w:r w:rsidRPr="002F436A">
        <w:tab/>
        <w:t>UN Regulation No. 0 (International Whole Vehicle Type Approval</w:t>
      </w:r>
      <w:proofErr w:type="gramStart"/>
      <w:r w:rsidRPr="002F436A">
        <w:t>);</w:t>
      </w:r>
      <w:proofErr w:type="gramEnd"/>
    </w:p>
    <w:p w14:paraId="17C5DEE7" w14:textId="4C95062E" w:rsidR="00C831E8" w:rsidRPr="002F436A" w:rsidRDefault="00C831E8" w:rsidP="00C831E8">
      <w:pPr>
        <w:pStyle w:val="SingleTxtG"/>
        <w:spacing w:after="80"/>
        <w:ind w:left="2268" w:hanging="567"/>
        <w:rPr>
          <w:bCs/>
        </w:rPr>
      </w:pPr>
      <w:r w:rsidRPr="002F436A">
        <w:rPr>
          <w:bCs/>
        </w:rPr>
        <w:t>(c)</w:t>
      </w:r>
      <w:r w:rsidRPr="002F436A">
        <w:rPr>
          <w:bCs/>
        </w:rPr>
        <w:tab/>
      </w:r>
      <w:r w:rsidR="00C23F77" w:rsidRPr="002F436A">
        <w:rPr>
          <w:bCs/>
        </w:rPr>
        <w:t xml:space="preserve">Highlights of the March 2023 Session of the World Forum for Harmonization of Vehicle </w:t>
      </w:r>
      <w:proofErr w:type="gramStart"/>
      <w:r w:rsidR="00C23F77" w:rsidRPr="002F436A">
        <w:rPr>
          <w:bCs/>
        </w:rPr>
        <w:t>Regulations</w:t>
      </w:r>
      <w:r w:rsidRPr="002F436A">
        <w:rPr>
          <w:bCs/>
        </w:rPr>
        <w:t>;</w:t>
      </w:r>
      <w:proofErr w:type="gramEnd"/>
    </w:p>
    <w:p w14:paraId="1D04F67F" w14:textId="77777777" w:rsidR="00C831E8" w:rsidRPr="002F436A" w:rsidRDefault="00C831E8" w:rsidP="00C831E8">
      <w:pPr>
        <w:pStyle w:val="SingleTxtG"/>
        <w:ind w:firstLine="567"/>
        <w:rPr>
          <w:bCs/>
        </w:rPr>
      </w:pPr>
      <w:r w:rsidRPr="002F436A">
        <w:rPr>
          <w:bCs/>
        </w:rPr>
        <w:t>(d)</w:t>
      </w:r>
      <w:r w:rsidRPr="002F436A">
        <w:rPr>
          <w:bCs/>
        </w:rPr>
        <w:tab/>
        <w:t xml:space="preserve">Three-dimensional H-point </w:t>
      </w:r>
      <w:proofErr w:type="gramStart"/>
      <w:r w:rsidRPr="002F436A">
        <w:rPr>
          <w:bCs/>
        </w:rPr>
        <w:t>Machine;</w:t>
      </w:r>
      <w:proofErr w:type="gramEnd"/>
    </w:p>
    <w:p w14:paraId="627130EA" w14:textId="33EE4576" w:rsidR="00C831E8" w:rsidRPr="002F436A" w:rsidRDefault="00C831E8" w:rsidP="00C831E8">
      <w:pPr>
        <w:pStyle w:val="SingleTxtG"/>
        <w:ind w:firstLine="567"/>
      </w:pPr>
      <w:r w:rsidRPr="002F436A">
        <w:t>(e)</w:t>
      </w:r>
      <w:r w:rsidRPr="002F436A">
        <w:tab/>
        <w:t xml:space="preserve">Intelligent Transport </w:t>
      </w:r>
      <w:proofErr w:type="gramStart"/>
      <w:r w:rsidRPr="002F436A">
        <w:t>Systems</w:t>
      </w:r>
      <w:r w:rsidR="00927DDA">
        <w:t>;</w:t>
      </w:r>
      <w:proofErr w:type="gramEnd"/>
    </w:p>
    <w:p w14:paraId="2B6E657D" w14:textId="56EB9882" w:rsidR="00C831E8" w:rsidRPr="002F436A" w:rsidRDefault="00C831E8" w:rsidP="00C831E8">
      <w:pPr>
        <w:pStyle w:val="SingleTxtG"/>
        <w:ind w:firstLine="567"/>
      </w:pPr>
      <w:r w:rsidRPr="002F436A">
        <w:t>(f)</w:t>
      </w:r>
      <w:r w:rsidRPr="002F436A">
        <w:tab/>
        <w:t>Children Left in Cars</w:t>
      </w:r>
      <w:r w:rsidR="00927DDA">
        <w:t>.</w:t>
      </w:r>
    </w:p>
    <w:p w14:paraId="3E975AD3" w14:textId="77777777" w:rsidR="008E6744" w:rsidRPr="002F436A" w:rsidRDefault="008E6744" w:rsidP="008E6744">
      <w:pPr>
        <w:pStyle w:val="HChG"/>
      </w:pPr>
      <w:r w:rsidRPr="002F436A">
        <w:lastRenderedPageBreak/>
        <w:tab/>
        <w:t>II.</w:t>
      </w:r>
      <w:r w:rsidRPr="002F436A">
        <w:tab/>
        <w:t>Annotations</w:t>
      </w:r>
    </w:p>
    <w:p w14:paraId="4F842A91" w14:textId="39B259B3" w:rsidR="008E6744" w:rsidRPr="002F436A" w:rsidRDefault="008E6744" w:rsidP="008E6744">
      <w:pPr>
        <w:pStyle w:val="H1G"/>
      </w:pPr>
      <w:r w:rsidRPr="002F436A">
        <w:tab/>
        <w:t>1.</w:t>
      </w:r>
      <w:r w:rsidRPr="002F436A">
        <w:tab/>
        <w:t xml:space="preserve">Adoption of the </w:t>
      </w:r>
      <w:r w:rsidR="00BE0DB0" w:rsidRPr="002F436A">
        <w:t>A</w:t>
      </w:r>
      <w:r w:rsidRPr="002F436A">
        <w:t>genda</w:t>
      </w:r>
    </w:p>
    <w:p w14:paraId="1C61D552" w14:textId="77777777" w:rsidR="008E6744" w:rsidRPr="002F436A" w:rsidRDefault="008E6744" w:rsidP="008E6744">
      <w:pPr>
        <w:pStyle w:val="SingleTxtG"/>
        <w:spacing w:line="240" w:lineRule="auto"/>
        <w:ind w:firstLine="567"/>
        <w:rPr>
          <w:spacing w:val="-2"/>
        </w:rPr>
      </w:pPr>
      <w:r w:rsidRPr="002F436A">
        <w:rPr>
          <w:spacing w:val="-2"/>
        </w:rPr>
        <w:t>In accordance with Chapter III, Rule 7 of the Rules of Procedure (TRANS/WP.29/690/Rev.1) of the World Forum for Harmonization of Vehicle Regulations (WP.29), the first item on the provisional agenda is the adoption of the agenda.</w:t>
      </w:r>
    </w:p>
    <w:p w14:paraId="704159B1" w14:textId="77777777" w:rsidR="008E6744" w:rsidRPr="002F436A" w:rsidRDefault="008E6744" w:rsidP="008E6744">
      <w:pPr>
        <w:pStyle w:val="SingleTxtG"/>
        <w:spacing w:line="240" w:lineRule="auto"/>
        <w:rPr>
          <w:b/>
        </w:rPr>
      </w:pPr>
      <w:r w:rsidRPr="002F436A">
        <w:rPr>
          <w:b/>
        </w:rPr>
        <w:t>Documentation</w:t>
      </w:r>
    </w:p>
    <w:p w14:paraId="161AD044" w14:textId="07F186F3" w:rsidR="008E6744" w:rsidRPr="002F436A" w:rsidRDefault="008E6744" w:rsidP="008E6744">
      <w:pPr>
        <w:pStyle w:val="SingleTxtG"/>
        <w:spacing w:line="240" w:lineRule="auto"/>
        <w:rPr>
          <w:i/>
        </w:rPr>
      </w:pPr>
      <w:r w:rsidRPr="002F436A">
        <w:t>ECE/TRANS/WP.29/GRSP/20</w:t>
      </w:r>
      <w:r w:rsidR="00AF5E2E" w:rsidRPr="002F436A">
        <w:t>2</w:t>
      </w:r>
      <w:r w:rsidR="00EA3306">
        <w:t>3</w:t>
      </w:r>
      <w:r w:rsidRPr="002F436A">
        <w:t>/1</w:t>
      </w:r>
    </w:p>
    <w:p w14:paraId="270DF395" w14:textId="56CBC994" w:rsidR="008E6744" w:rsidRPr="002F436A" w:rsidRDefault="008E6744" w:rsidP="00BE7D9E">
      <w:pPr>
        <w:pStyle w:val="H1G"/>
      </w:pPr>
      <w:r w:rsidRPr="002F436A">
        <w:tab/>
      </w:r>
      <w:r w:rsidR="003923A6" w:rsidRPr="002F436A">
        <w:t>2</w:t>
      </w:r>
      <w:r w:rsidRPr="002F436A">
        <w:t>.</w:t>
      </w:r>
      <w:r w:rsidRPr="002F436A">
        <w:tab/>
        <w:t>UN Global Technical Regulation No. 9 (Pedestrian safety)</w:t>
      </w:r>
    </w:p>
    <w:p w14:paraId="45042348" w14:textId="37897945" w:rsidR="008E6744" w:rsidRPr="002F436A" w:rsidRDefault="008E6744" w:rsidP="008E6744">
      <w:pPr>
        <w:pStyle w:val="H23G"/>
      </w:pPr>
      <w:r w:rsidRPr="002F436A">
        <w:tab/>
      </w:r>
      <w:r w:rsidRPr="002F436A">
        <w:tab/>
        <w:t xml:space="preserve">Proposal for Amendment </w:t>
      </w:r>
      <w:r w:rsidR="000332D4" w:rsidRPr="002F436A">
        <w:t>3</w:t>
      </w:r>
    </w:p>
    <w:p w14:paraId="4ACA6017" w14:textId="2E45F6BC" w:rsidR="008E6744" w:rsidRPr="002F436A" w:rsidRDefault="008E6744" w:rsidP="008E6744">
      <w:pPr>
        <w:pStyle w:val="SingleTxtG"/>
        <w:spacing w:line="240" w:lineRule="auto"/>
        <w:ind w:firstLine="567"/>
      </w:pPr>
      <w:r w:rsidRPr="002F436A">
        <w:t xml:space="preserve">GRSP will resume consideration of an amendment </w:t>
      </w:r>
      <w:r w:rsidR="00B914E9" w:rsidRPr="002F436A">
        <w:t>proposal (ECE/TRANS/WP.29/GRSP/202</w:t>
      </w:r>
      <w:r w:rsidR="000332D4" w:rsidRPr="002F436A">
        <w:t>3</w:t>
      </w:r>
      <w:r w:rsidR="00B914E9" w:rsidRPr="002F436A">
        <w:t>/</w:t>
      </w:r>
      <w:r w:rsidR="00937857" w:rsidRPr="002F436A">
        <w:t>6</w:t>
      </w:r>
      <w:r w:rsidR="00A35CE5" w:rsidRPr="002F436A">
        <w:t xml:space="preserve"> superseding ECE/TRANS/WP.29/GRSP/2022/2</w:t>
      </w:r>
      <w:r w:rsidR="00B914E9" w:rsidRPr="002F436A">
        <w:t>)</w:t>
      </w:r>
      <w:r w:rsidR="002850EE" w:rsidRPr="002F436A">
        <w:t xml:space="preserve"> and </w:t>
      </w:r>
      <w:r w:rsidR="00D70085" w:rsidRPr="002F436A">
        <w:t>the final report of the Informal Working Group on Deployable Pedestrian Protection Systems (IWG-DPPS)</w:t>
      </w:r>
      <w:r w:rsidR="009C09B6" w:rsidRPr="002F436A">
        <w:t xml:space="preserve"> </w:t>
      </w:r>
      <w:r w:rsidRPr="002F436A">
        <w:t xml:space="preserve">to incorporate provisions for active deployable systems in the bonnet area. </w:t>
      </w:r>
    </w:p>
    <w:p w14:paraId="50D53184" w14:textId="77777777" w:rsidR="008E6744" w:rsidRPr="002F436A" w:rsidRDefault="008E6744" w:rsidP="008E6744">
      <w:pPr>
        <w:pStyle w:val="SingleTxtG"/>
        <w:spacing w:line="240" w:lineRule="auto"/>
        <w:rPr>
          <w:b/>
        </w:rPr>
      </w:pPr>
      <w:r w:rsidRPr="002F436A">
        <w:rPr>
          <w:b/>
        </w:rPr>
        <w:t>Documentation</w:t>
      </w:r>
    </w:p>
    <w:p w14:paraId="1DD962A8" w14:textId="143B44C0" w:rsidR="008E6744" w:rsidRPr="002F436A" w:rsidRDefault="008E6744" w:rsidP="008E6744">
      <w:pPr>
        <w:pStyle w:val="SingleTxtG"/>
        <w:spacing w:line="240" w:lineRule="auto"/>
        <w:jc w:val="left"/>
      </w:pPr>
      <w:r w:rsidRPr="002F436A">
        <w:t>ECE/TRANS/WP.29/GRSP/</w:t>
      </w:r>
      <w:r w:rsidR="00210A5F" w:rsidRPr="002F436A">
        <w:t>7</w:t>
      </w:r>
      <w:r w:rsidR="00937857" w:rsidRPr="002F436A">
        <w:t>2</w:t>
      </w:r>
      <w:r w:rsidRPr="002F436A">
        <w:t xml:space="preserve">, </w:t>
      </w:r>
      <w:r w:rsidR="00AC69B6" w:rsidRPr="002F436A">
        <w:t xml:space="preserve">paragraph </w:t>
      </w:r>
      <w:r w:rsidR="00A35CE5" w:rsidRPr="002F436A">
        <w:t>5</w:t>
      </w:r>
      <w:r w:rsidRPr="002F436A">
        <w:br/>
      </w:r>
      <w:r w:rsidR="0081060A" w:rsidRPr="002F436A">
        <w:t>ECE/TRANS/WP.29/GRSP/2023/6</w:t>
      </w:r>
      <w:r w:rsidR="0081060A" w:rsidRPr="002F436A">
        <w:br/>
      </w:r>
      <w:r w:rsidR="00A35CE5" w:rsidRPr="002F436A">
        <w:t>(</w:t>
      </w:r>
      <w:r w:rsidR="00ED0094" w:rsidRPr="002F436A">
        <w:t>ECE/TRANS/WP.29/GRSP/2022/2</w:t>
      </w:r>
      <w:r w:rsidR="00A35CE5" w:rsidRPr="002F436A">
        <w:t>)</w:t>
      </w:r>
      <w:r w:rsidR="00F07417" w:rsidRPr="002F436A">
        <w:br/>
      </w:r>
      <w:r w:rsidRPr="002F436A">
        <w:t>(ECE/TRANS/WP.29/AC.3/45/Rev.1)</w:t>
      </w:r>
    </w:p>
    <w:p w14:paraId="37AA885F" w14:textId="162A9B02" w:rsidR="008E6744" w:rsidRPr="002F436A" w:rsidRDefault="008E6744" w:rsidP="008E6744">
      <w:pPr>
        <w:pStyle w:val="H1G"/>
      </w:pPr>
      <w:r w:rsidRPr="002F436A">
        <w:tab/>
      </w:r>
      <w:r w:rsidR="003923A6" w:rsidRPr="002F436A">
        <w:t>3</w:t>
      </w:r>
      <w:r w:rsidRPr="002F436A">
        <w:t>.</w:t>
      </w:r>
      <w:r w:rsidRPr="002F436A">
        <w:tab/>
        <w:t>UN Global Technical Regulation No. 13 (Hydrogen and Fuel Cell Vehicles)</w:t>
      </w:r>
    </w:p>
    <w:p w14:paraId="243E66FA" w14:textId="5229C2D7" w:rsidR="008E6744" w:rsidRPr="002F436A" w:rsidRDefault="008E6744" w:rsidP="008E6744">
      <w:pPr>
        <w:pStyle w:val="SingleTxtG"/>
        <w:ind w:firstLine="567"/>
      </w:pPr>
      <w:r w:rsidRPr="002F436A">
        <w:t>GRSP</w:t>
      </w:r>
      <w:r w:rsidR="00382F59" w:rsidRPr="002F436A">
        <w:t xml:space="preserve"> might wish</w:t>
      </w:r>
      <w:r w:rsidR="009E6777" w:rsidRPr="002F436A">
        <w:t xml:space="preserve"> to </w:t>
      </w:r>
      <w:r w:rsidR="00E716AC" w:rsidRPr="002F436A">
        <w:t>re</w:t>
      </w:r>
      <w:r w:rsidR="00F94DB6" w:rsidRPr="002F436A">
        <w:t>sume discussion on future amendment</w:t>
      </w:r>
      <w:r w:rsidR="00365364" w:rsidRPr="002F436A">
        <w:t>s</w:t>
      </w:r>
      <w:r w:rsidR="00A60A94" w:rsidRPr="002F436A">
        <w:t xml:space="preserve"> </w:t>
      </w:r>
      <w:r w:rsidR="00ED13CF" w:rsidRPr="002F436A">
        <w:t>to</w:t>
      </w:r>
      <w:r w:rsidRPr="002F436A">
        <w:t xml:space="preserve"> UN G</w:t>
      </w:r>
      <w:r w:rsidR="009E6C2F" w:rsidRPr="002F436A">
        <w:t xml:space="preserve">lobal </w:t>
      </w:r>
      <w:r w:rsidRPr="002F436A">
        <w:t>T</w:t>
      </w:r>
      <w:r w:rsidR="009E6C2F" w:rsidRPr="002F436A">
        <w:t xml:space="preserve">echnical </w:t>
      </w:r>
      <w:r w:rsidRPr="002F436A">
        <w:t>R</w:t>
      </w:r>
      <w:r w:rsidR="009E6C2F" w:rsidRPr="002F436A">
        <w:t>egulation (UN GTR)</w:t>
      </w:r>
      <w:r w:rsidR="00ED13CF" w:rsidRPr="002F436A">
        <w:t xml:space="preserve"> No. 13</w:t>
      </w:r>
      <w:r w:rsidR="00365364" w:rsidRPr="002F436A">
        <w:t xml:space="preserve"> or on the draft proposal of Amendment 1</w:t>
      </w:r>
      <w:r w:rsidR="002F09B8" w:rsidRPr="002F436A">
        <w:t xml:space="preserve"> recommended by GRSP</w:t>
      </w:r>
      <w:r w:rsidR="00E716AC" w:rsidRPr="002F436A">
        <w:t>,</w:t>
      </w:r>
      <w:r w:rsidR="002F09B8" w:rsidRPr="002F436A">
        <w:t xml:space="preserve"> together the final report</w:t>
      </w:r>
      <w:r w:rsidR="00E716AC" w:rsidRPr="002F436A">
        <w:t>,</w:t>
      </w:r>
      <w:r w:rsidR="002F09B8" w:rsidRPr="002F436A">
        <w:t xml:space="preserve"> </w:t>
      </w:r>
      <w:r w:rsidR="00F2175E" w:rsidRPr="002F436A">
        <w:t xml:space="preserve">to the June 2023 session of </w:t>
      </w:r>
      <w:r w:rsidR="00483F82" w:rsidRPr="002F436A">
        <w:t>the Executive Committee of the 1998 Agreement (AC.3)</w:t>
      </w:r>
      <w:r w:rsidRPr="002F436A">
        <w:t>.</w:t>
      </w:r>
    </w:p>
    <w:p w14:paraId="09013CB8" w14:textId="77777777" w:rsidR="008E6744" w:rsidRPr="002F436A" w:rsidRDefault="008E6744" w:rsidP="008E6744">
      <w:pPr>
        <w:pStyle w:val="SingleTxtG"/>
        <w:spacing w:line="240" w:lineRule="auto"/>
        <w:rPr>
          <w:b/>
        </w:rPr>
      </w:pPr>
      <w:r w:rsidRPr="002F436A">
        <w:rPr>
          <w:b/>
        </w:rPr>
        <w:t>Documentation</w:t>
      </w:r>
    </w:p>
    <w:p w14:paraId="0F8325A7" w14:textId="22182375" w:rsidR="008E6744" w:rsidRPr="002F436A" w:rsidRDefault="008E6744" w:rsidP="008E6744">
      <w:pPr>
        <w:pStyle w:val="SingleTxtG"/>
        <w:jc w:val="left"/>
      </w:pPr>
      <w:r w:rsidRPr="002F436A">
        <w:t>ECE/TRANS/WP.29/GRSP/</w:t>
      </w:r>
      <w:r w:rsidR="000242BE" w:rsidRPr="002F436A">
        <w:t>7</w:t>
      </w:r>
      <w:r w:rsidR="006C7837" w:rsidRPr="002F436A">
        <w:t>2</w:t>
      </w:r>
      <w:r w:rsidRPr="002F436A">
        <w:t xml:space="preserve">, </w:t>
      </w:r>
      <w:r w:rsidR="00AC69B6" w:rsidRPr="002F436A">
        <w:t>paragraph</w:t>
      </w:r>
      <w:r w:rsidR="00CF2B9B" w:rsidRPr="002F436A">
        <w:t>s</w:t>
      </w:r>
      <w:r w:rsidR="00AC69B6" w:rsidRPr="002F436A">
        <w:t xml:space="preserve"> </w:t>
      </w:r>
      <w:proofErr w:type="gramStart"/>
      <w:r w:rsidR="00F47F85" w:rsidRPr="002F436A">
        <w:t>7</w:t>
      </w:r>
      <w:proofErr w:type="gramEnd"/>
      <w:r w:rsidR="00CF2B9B" w:rsidRPr="002F436A">
        <w:t xml:space="preserve"> and 8</w:t>
      </w:r>
      <w:r w:rsidR="00F47F85" w:rsidRPr="002F436A">
        <w:br/>
      </w:r>
      <w:r w:rsidR="00CF2B9B" w:rsidRPr="002F436A">
        <w:t>(</w:t>
      </w:r>
      <w:r w:rsidR="00F47F85" w:rsidRPr="002F436A">
        <w:t>ECE/TRANS/WP.29/GRSP/2022/16</w:t>
      </w:r>
      <w:r w:rsidR="00CF2B9B" w:rsidRPr="002F436A">
        <w:t>)</w:t>
      </w:r>
      <w:r w:rsidR="00F47F85" w:rsidRPr="002F436A">
        <w:br/>
      </w:r>
      <w:r w:rsidR="00CF2B9B" w:rsidRPr="002F436A">
        <w:t>(</w:t>
      </w:r>
      <w:r w:rsidR="00F47F85" w:rsidRPr="002F436A">
        <w:t>ECE/TRANS/WP.29/GRSP/2022/17</w:t>
      </w:r>
      <w:r w:rsidR="00CF2B9B" w:rsidRPr="002F436A">
        <w:t>)</w:t>
      </w:r>
    </w:p>
    <w:p w14:paraId="37F390C8" w14:textId="60E38AB4" w:rsidR="008E6744" w:rsidRPr="002F436A" w:rsidRDefault="008E6744" w:rsidP="008E6744">
      <w:pPr>
        <w:pStyle w:val="H1G"/>
      </w:pPr>
      <w:r w:rsidRPr="002F436A">
        <w:tab/>
      </w:r>
      <w:r w:rsidR="003923A6" w:rsidRPr="002F436A">
        <w:t>4</w:t>
      </w:r>
      <w:r w:rsidRPr="002F436A">
        <w:t>.</w:t>
      </w:r>
      <w:r w:rsidRPr="002F436A">
        <w:tab/>
        <w:t>UN Global Technical Regulation No. 20 (Electric vehicle safety)</w:t>
      </w:r>
    </w:p>
    <w:p w14:paraId="02D5A702" w14:textId="626F5BDB" w:rsidR="00C26841" w:rsidRPr="002F436A" w:rsidRDefault="008E6744" w:rsidP="00CF2B9B">
      <w:pPr>
        <w:pStyle w:val="SingleTxtG"/>
        <w:spacing w:line="240" w:lineRule="auto"/>
        <w:ind w:firstLine="567"/>
      </w:pPr>
      <w:r w:rsidRPr="002F436A">
        <w:t>GRSP agreed to resume discussion on Phase 2 of the UN GTR and on the work progress of the IWG on Electric Vehicle Safety Phase 2 (EVS PH2).</w:t>
      </w:r>
    </w:p>
    <w:p w14:paraId="0324424C" w14:textId="7909AA42" w:rsidR="008E6744" w:rsidRPr="002F436A" w:rsidRDefault="008E6744" w:rsidP="008E6744">
      <w:pPr>
        <w:pStyle w:val="SingleTxtG"/>
        <w:spacing w:line="240" w:lineRule="auto"/>
        <w:rPr>
          <w:b/>
        </w:rPr>
      </w:pPr>
      <w:r w:rsidRPr="002F436A">
        <w:rPr>
          <w:b/>
        </w:rPr>
        <w:t>Documentation</w:t>
      </w:r>
    </w:p>
    <w:p w14:paraId="211011D6" w14:textId="6DBD2D80" w:rsidR="008E6744" w:rsidRPr="002F436A" w:rsidRDefault="008E6744" w:rsidP="008E6744">
      <w:pPr>
        <w:pStyle w:val="SingleTxtG"/>
        <w:spacing w:after="0" w:line="240" w:lineRule="auto"/>
      </w:pPr>
      <w:r w:rsidRPr="002F436A">
        <w:t>ECE/TRANS/WP.29/GRSP/</w:t>
      </w:r>
      <w:r w:rsidR="00396FBE" w:rsidRPr="002F436A">
        <w:t>7</w:t>
      </w:r>
      <w:r w:rsidR="00C73977" w:rsidRPr="002F436A">
        <w:t>2</w:t>
      </w:r>
      <w:r w:rsidRPr="002F436A">
        <w:t xml:space="preserve">, </w:t>
      </w:r>
      <w:r w:rsidR="00AC69B6" w:rsidRPr="002F436A">
        <w:t xml:space="preserve">paragraph </w:t>
      </w:r>
      <w:r w:rsidR="00F80B94" w:rsidRPr="002F436A">
        <w:t>9</w:t>
      </w:r>
    </w:p>
    <w:p w14:paraId="02CCA98A" w14:textId="74A4496A" w:rsidR="008C2065" w:rsidRPr="002F436A" w:rsidRDefault="008C2065" w:rsidP="008C2065">
      <w:pPr>
        <w:pStyle w:val="H1G"/>
      </w:pPr>
      <w:r w:rsidRPr="002F436A">
        <w:tab/>
        <w:t>5.</w:t>
      </w:r>
      <w:r w:rsidRPr="002F436A">
        <w:tab/>
        <w:t>UN Regulation No. 14 (Anchorages of safety-belts)</w:t>
      </w:r>
    </w:p>
    <w:p w14:paraId="0D877AF8" w14:textId="0B7EA213" w:rsidR="008C2065" w:rsidRPr="002F436A" w:rsidRDefault="00DE7919" w:rsidP="00041E35">
      <w:pPr>
        <w:pStyle w:val="SingleTxtG"/>
      </w:pPr>
      <w:r w:rsidRPr="002F436A">
        <w:tab/>
      </w:r>
      <w:r w:rsidRPr="002F436A">
        <w:tab/>
        <w:t>GRSP might wi</w:t>
      </w:r>
      <w:r w:rsidR="00DA5168">
        <w:t>s</w:t>
      </w:r>
      <w:r w:rsidRPr="002F436A">
        <w:t xml:space="preserve">h to be informed about the outcome of a meeting of </w:t>
      </w:r>
      <w:r w:rsidR="00273B4C" w:rsidRPr="002F436A">
        <w:t>interested parties on a</w:t>
      </w:r>
      <w:r w:rsidR="00274A92" w:rsidRPr="002F436A">
        <w:t xml:space="preserve"> </w:t>
      </w:r>
      <w:r w:rsidR="00273B4C" w:rsidRPr="002F436A">
        <w:t>proposal</w:t>
      </w:r>
      <w:r w:rsidR="00CE5501">
        <w:t xml:space="preserve"> </w:t>
      </w:r>
      <w:r w:rsidR="00CE5501" w:rsidRPr="002F436A">
        <w:t>(GRSP-72-25)</w:t>
      </w:r>
      <w:r w:rsidR="00273B4C" w:rsidRPr="002F436A">
        <w:t xml:space="preserve"> presented by the expert from </w:t>
      </w:r>
      <w:r w:rsidR="00A030E6" w:rsidRPr="002F436A">
        <w:rPr>
          <w:spacing w:val="-4"/>
        </w:rPr>
        <w:t xml:space="preserve">the </w:t>
      </w:r>
      <w:r w:rsidR="00A030E6" w:rsidRPr="002F436A">
        <w:t>International Organization of Motor Vehicle Manufacturers </w:t>
      </w:r>
      <w:r w:rsidR="0006137D">
        <w:t>(</w:t>
      </w:r>
      <w:r w:rsidR="00273B4C" w:rsidRPr="002F436A">
        <w:t>OICA</w:t>
      </w:r>
      <w:r w:rsidR="0006137D">
        <w:t>)</w:t>
      </w:r>
      <w:r w:rsidR="00273B4C" w:rsidRPr="002F436A">
        <w:t xml:space="preserve"> </w:t>
      </w:r>
      <w:r w:rsidR="005716D7" w:rsidRPr="002F436A">
        <w:t xml:space="preserve">enabling </w:t>
      </w:r>
      <w:r w:rsidR="00E91769" w:rsidRPr="002F436A">
        <w:t>alternative seating positions during driving.</w:t>
      </w:r>
    </w:p>
    <w:p w14:paraId="3F459AD2" w14:textId="77777777" w:rsidR="00041E35" w:rsidRPr="002F436A" w:rsidRDefault="00041E35" w:rsidP="00041E35">
      <w:pPr>
        <w:pStyle w:val="SingleTxtG"/>
        <w:spacing w:line="240" w:lineRule="auto"/>
        <w:rPr>
          <w:b/>
        </w:rPr>
      </w:pPr>
      <w:r w:rsidRPr="002F436A">
        <w:rPr>
          <w:b/>
        </w:rPr>
        <w:t>Documentation</w:t>
      </w:r>
    </w:p>
    <w:p w14:paraId="398E10A5" w14:textId="2496464D" w:rsidR="00E91769" w:rsidRPr="002F436A" w:rsidRDefault="00041E35" w:rsidP="00772FA7">
      <w:pPr>
        <w:pStyle w:val="SingleTxtG"/>
        <w:spacing w:after="0" w:line="240" w:lineRule="auto"/>
        <w:jc w:val="left"/>
      </w:pPr>
      <w:r w:rsidRPr="002F436A">
        <w:t>ECE/TRANS/WP.29/GRSP/72, paragraph 63</w:t>
      </w:r>
      <w:r w:rsidRPr="002F436A">
        <w:br/>
      </w:r>
      <w:r w:rsidR="00772FA7" w:rsidRPr="002F436A">
        <w:t>(GRSP-72-25)</w:t>
      </w:r>
    </w:p>
    <w:p w14:paraId="4A665B5B" w14:textId="7880D21D" w:rsidR="008E6744" w:rsidRPr="002F436A" w:rsidRDefault="007C6B28" w:rsidP="008E6744">
      <w:pPr>
        <w:pStyle w:val="H1G"/>
      </w:pPr>
      <w:r w:rsidRPr="002F436A">
        <w:lastRenderedPageBreak/>
        <w:tab/>
      </w:r>
      <w:r w:rsidR="00403B71" w:rsidRPr="002F436A">
        <w:t>6</w:t>
      </w:r>
      <w:r w:rsidR="008E6744" w:rsidRPr="002F436A">
        <w:t>.</w:t>
      </w:r>
      <w:r w:rsidR="008E6744" w:rsidRPr="002F436A">
        <w:tab/>
        <w:t>UN Regulation No. 16 (Safety-belts)</w:t>
      </w:r>
    </w:p>
    <w:p w14:paraId="4D3337DB" w14:textId="07199D83" w:rsidR="007B7F6C" w:rsidRPr="002F436A" w:rsidRDefault="006A4805" w:rsidP="00DB3A05">
      <w:pPr>
        <w:pStyle w:val="SingleTxtG"/>
        <w:spacing w:line="240" w:lineRule="auto"/>
        <w:ind w:firstLine="567"/>
      </w:pPr>
      <w:bookmarkStart w:id="1" w:name="_Hlk82620774"/>
      <w:r w:rsidRPr="002F436A">
        <w:t xml:space="preserve">GRSP agreed to </w:t>
      </w:r>
      <w:r w:rsidR="00B575D1" w:rsidRPr="002F436A">
        <w:t xml:space="preserve">resume </w:t>
      </w:r>
      <w:r w:rsidRPr="002F436A">
        <w:t>discussion on ECE/TRANS/WP.29/GRSP/2022/3 (safety-belts of seat positions equipped with the lower ISOFIX anchorages)</w:t>
      </w:r>
      <w:r w:rsidR="009F2D62" w:rsidRPr="002F436A">
        <w:t>, tabled by the expert from Japan</w:t>
      </w:r>
      <w:r w:rsidR="00B575D1" w:rsidRPr="002F436A">
        <w:t xml:space="preserve"> and</w:t>
      </w:r>
      <w:r w:rsidR="00407DFD" w:rsidRPr="002F436A">
        <w:t xml:space="preserve"> on a</w:t>
      </w:r>
      <w:r w:rsidR="00A568DD" w:rsidRPr="002F436A">
        <w:t xml:space="preserve"> document (ECE/TRANS/WP.29/GRSP/202</w:t>
      </w:r>
      <w:r w:rsidR="00B0091D" w:rsidRPr="002F436A">
        <w:t>3</w:t>
      </w:r>
      <w:r w:rsidR="00A568DD" w:rsidRPr="002F436A">
        <w:t>/</w:t>
      </w:r>
      <w:r w:rsidR="00A31796" w:rsidRPr="002F436A">
        <w:t>9)</w:t>
      </w:r>
      <w:r w:rsidR="00A568DD" w:rsidRPr="002F436A">
        <w:t xml:space="preserve"> </w:t>
      </w:r>
      <w:r w:rsidR="00A96959" w:rsidRPr="002F436A">
        <w:t xml:space="preserve">submitted </w:t>
      </w:r>
      <w:r w:rsidR="00A96959" w:rsidRPr="002F436A">
        <w:rPr>
          <w:snapToGrid w:val="0"/>
        </w:rPr>
        <w:t>by the ad</w:t>
      </w:r>
      <w:r w:rsidR="00746CE9">
        <w:rPr>
          <w:snapToGrid w:val="0"/>
        </w:rPr>
        <w:t xml:space="preserve"> </w:t>
      </w:r>
      <w:r w:rsidR="00A96959" w:rsidRPr="002F436A">
        <w:rPr>
          <w:snapToGrid w:val="0"/>
        </w:rPr>
        <w:t xml:space="preserve">hoc group on </w:t>
      </w:r>
      <w:r w:rsidR="00A37EDA">
        <w:rPr>
          <w:snapToGrid w:val="0"/>
        </w:rPr>
        <w:t>c</w:t>
      </w:r>
      <w:r w:rsidR="00A96959" w:rsidRPr="002F436A">
        <w:rPr>
          <w:snapToGrid w:val="0"/>
        </w:rPr>
        <w:t xml:space="preserve">hild </w:t>
      </w:r>
      <w:r w:rsidR="00A37EDA">
        <w:rPr>
          <w:snapToGrid w:val="0"/>
        </w:rPr>
        <w:t>r</w:t>
      </w:r>
      <w:r w:rsidR="00A96959" w:rsidRPr="002F436A">
        <w:rPr>
          <w:snapToGrid w:val="0"/>
        </w:rPr>
        <w:t xml:space="preserve">estraint </w:t>
      </w:r>
      <w:r w:rsidR="00A37EDA">
        <w:rPr>
          <w:snapToGrid w:val="0"/>
        </w:rPr>
        <w:t>s</w:t>
      </w:r>
      <w:r w:rsidR="00A96959" w:rsidRPr="002F436A">
        <w:rPr>
          <w:snapToGrid w:val="0"/>
        </w:rPr>
        <w:t>ystems</w:t>
      </w:r>
      <w:r w:rsidR="00D46B38" w:rsidRPr="002F436A">
        <w:t xml:space="preserve"> concerning </w:t>
      </w:r>
      <w:r w:rsidR="00A96959" w:rsidRPr="002F436A">
        <w:t>lower tether anchorages</w:t>
      </w:r>
      <w:r w:rsidRPr="002F436A">
        <w:t>.</w:t>
      </w:r>
      <w:r w:rsidR="00430505" w:rsidRPr="002F436A">
        <w:t xml:space="preserve"> </w:t>
      </w:r>
      <w:r w:rsidR="00436F3E" w:rsidRPr="002F436A">
        <w:t xml:space="preserve">GRSP </w:t>
      </w:r>
      <w:r w:rsidR="00315482">
        <w:t xml:space="preserve">may </w:t>
      </w:r>
      <w:r w:rsidR="00436F3E" w:rsidRPr="002F436A">
        <w:t xml:space="preserve">also </w:t>
      </w:r>
      <w:r w:rsidR="00B0091D" w:rsidRPr="002F436A">
        <w:t>wis</w:t>
      </w:r>
      <w:r w:rsidR="00C91C05" w:rsidRPr="002F436A">
        <w:t>h</w:t>
      </w:r>
      <w:r w:rsidR="00B0091D" w:rsidRPr="002F436A">
        <w:t xml:space="preserve"> to consider a proposal tabled by the expert from Spain (ECE/TRANS/WP.29/GRSP/2023/</w:t>
      </w:r>
      <w:r w:rsidR="00EE37DE" w:rsidRPr="002F436A">
        <w:t>3)</w:t>
      </w:r>
      <w:r w:rsidR="00091D46" w:rsidRPr="002F436A">
        <w:t xml:space="preserve"> to define the minimum safety-belt installation on seats which face a </w:t>
      </w:r>
      <w:r w:rsidR="00315482">
        <w:t>c</w:t>
      </w:r>
      <w:r w:rsidR="00091D46" w:rsidRPr="002F436A">
        <w:t xml:space="preserve">hild </w:t>
      </w:r>
      <w:r w:rsidR="00315482">
        <w:t>r</w:t>
      </w:r>
      <w:r w:rsidR="00091D46" w:rsidRPr="002F436A">
        <w:t xml:space="preserve">estraint </w:t>
      </w:r>
      <w:r w:rsidR="00315482">
        <w:t>s</w:t>
      </w:r>
      <w:r w:rsidR="00091D46" w:rsidRPr="002F436A">
        <w:t>ystem</w:t>
      </w:r>
      <w:r w:rsidR="00EE37DE" w:rsidRPr="002F436A">
        <w:t xml:space="preserve">. </w:t>
      </w:r>
      <w:r w:rsidR="00E3486E" w:rsidRPr="002F436A">
        <w:t xml:space="preserve">Moreover, GRSP will </w:t>
      </w:r>
      <w:r w:rsidR="00AE36FA" w:rsidRPr="002F436A">
        <w:t>resume consideration of a</w:t>
      </w:r>
      <w:r w:rsidR="00E3486E" w:rsidRPr="002F436A">
        <w:t xml:space="preserve"> proposal </w:t>
      </w:r>
      <w:r w:rsidR="00AE36FA" w:rsidRPr="002F436A">
        <w:t xml:space="preserve">tabled by the expert from France </w:t>
      </w:r>
      <w:r w:rsidR="00E368C8" w:rsidRPr="002F436A">
        <w:t>(ECE/TRANS/WP.29/GRSP/202</w:t>
      </w:r>
      <w:r w:rsidR="00B0091D" w:rsidRPr="002F436A">
        <w:t>3</w:t>
      </w:r>
      <w:r w:rsidR="00E368C8" w:rsidRPr="002F436A">
        <w:t>/17</w:t>
      </w:r>
      <w:r w:rsidR="00E82FF9" w:rsidRPr="002F436A">
        <w:t xml:space="preserve"> </w:t>
      </w:r>
      <w:r w:rsidR="00E452CE" w:rsidRPr="002F436A">
        <w:t>superseding ECE/TRANS/WP.29/GRSP/2022/</w:t>
      </w:r>
      <w:r w:rsidR="00477CEE" w:rsidRPr="002F436A">
        <w:t>13 and GRSP-72-22</w:t>
      </w:r>
      <w:r w:rsidR="00E368C8" w:rsidRPr="002F436A">
        <w:t>)</w:t>
      </w:r>
      <w:r w:rsidR="00A10580" w:rsidRPr="002F436A">
        <w:t xml:space="preserve"> </w:t>
      </w:r>
      <w:r w:rsidR="0046066D" w:rsidRPr="002F436A">
        <w:t>concerning safety-belt reminder</w:t>
      </w:r>
      <w:r w:rsidR="00477CEE" w:rsidRPr="002F436A">
        <w:t>.</w:t>
      </w:r>
      <w:r w:rsidR="00E368C8" w:rsidRPr="002F436A">
        <w:t xml:space="preserve"> </w:t>
      </w:r>
      <w:r w:rsidR="00B61D78" w:rsidRPr="002F436A">
        <w:t xml:space="preserve">Moreover, </w:t>
      </w:r>
      <w:r w:rsidR="00853F74" w:rsidRPr="002F436A">
        <w:t xml:space="preserve">GRSP agreed to resume </w:t>
      </w:r>
      <w:r w:rsidR="00FA35D3" w:rsidRPr="002F436A">
        <w:t xml:space="preserve">discussion on </w:t>
      </w:r>
      <w:r w:rsidR="007B7F6C" w:rsidRPr="002F436A">
        <w:t>a supplement tabled by the expert from OICA (</w:t>
      </w:r>
      <w:r w:rsidR="00EE70CE" w:rsidRPr="002F436A">
        <w:t xml:space="preserve">ECE/TRANS/WP.29/GRSP/2022/12, superseding </w:t>
      </w:r>
      <w:r w:rsidR="007B7F6C" w:rsidRPr="002F436A">
        <w:rPr>
          <w:bCs/>
        </w:rPr>
        <w:t>ECE/TRANS/WP.29/GRSP/2019/15</w:t>
      </w:r>
      <w:r w:rsidR="007B7F6C" w:rsidRPr="002F436A">
        <w:t>),</w:t>
      </w:r>
      <w:r w:rsidR="007E53B5" w:rsidRPr="002F436A">
        <w:t xml:space="preserve"> </w:t>
      </w:r>
      <w:r w:rsidR="00A451F4" w:rsidRPr="002F436A">
        <w:t xml:space="preserve">on </w:t>
      </w:r>
      <w:r w:rsidR="009D255B" w:rsidRPr="002F436A">
        <w:t xml:space="preserve">the </w:t>
      </w:r>
      <w:r w:rsidR="00A451F4" w:rsidRPr="002F436A">
        <w:t xml:space="preserve">frontal </w:t>
      </w:r>
      <w:r w:rsidR="004834D4" w:rsidRPr="002F436A">
        <w:t xml:space="preserve">airbag </w:t>
      </w:r>
      <w:r w:rsidR="007B7F6C" w:rsidRPr="002F436A">
        <w:t>in the rear seat</w:t>
      </w:r>
      <w:r w:rsidR="004834D4" w:rsidRPr="002F436A">
        <w:t>s</w:t>
      </w:r>
      <w:r w:rsidR="007B7F6C" w:rsidRPr="002F436A">
        <w:t>.</w:t>
      </w:r>
      <w:r w:rsidR="006C4FA4" w:rsidRPr="002F436A">
        <w:t xml:space="preserve"> </w:t>
      </w:r>
      <w:r w:rsidR="0048385D" w:rsidRPr="002F436A">
        <w:t xml:space="preserve">Finally, GRSP agreed to consider a proposal tabled by the expert from </w:t>
      </w:r>
      <w:r w:rsidR="00CA5F7D" w:rsidRPr="002F436A">
        <w:t>European Association of Automotive Suppliers (</w:t>
      </w:r>
      <w:r w:rsidR="0048385D" w:rsidRPr="002F436A">
        <w:t>CLEPA</w:t>
      </w:r>
      <w:r w:rsidR="00CA5F7D" w:rsidRPr="002F436A">
        <w:t>)</w:t>
      </w:r>
      <w:r w:rsidR="0048385D" w:rsidRPr="002F436A">
        <w:t xml:space="preserve"> </w:t>
      </w:r>
      <w:r w:rsidR="00DC238D" w:rsidRPr="002F436A">
        <w:t>(ECE/TRANS/WP.29/GRSP/2023/15)</w:t>
      </w:r>
      <w:r w:rsidR="003A0DC7" w:rsidRPr="002F436A">
        <w:t xml:space="preserve"> prohibiting the use of the Unique Identifier (UI) </w:t>
      </w:r>
      <w:r w:rsidR="002C34ED" w:rsidRPr="002F436A">
        <w:t>in the UN Regulation No. 16.</w:t>
      </w:r>
    </w:p>
    <w:bookmarkEnd w:id="1"/>
    <w:p w14:paraId="42F7F5CC" w14:textId="77777777" w:rsidR="008E6744" w:rsidRPr="002F436A" w:rsidRDefault="008E6744" w:rsidP="009F3B35">
      <w:pPr>
        <w:pStyle w:val="SingleTxtG"/>
        <w:spacing w:before="120" w:line="240" w:lineRule="auto"/>
        <w:rPr>
          <w:b/>
        </w:rPr>
      </w:pPr>
      <w:r w:rsidRPr="002F436A">
        <w:rPr>
          <w:b/>
        </w:rPr>
        <w:t>Documentation</w:t>
      </w:r>
    </w:p>
    <w:p w14:paraId="3D9D6981" w14:textId="32881AD1" w:rsidR="00BA557D" w:rsidRPr="002F436A" w:rsidRDefault="00AF5E2E" w:rsidP="00FD75A1">
      <w:pPr>
        <w:pStyle w:val="SingleTxtG"/>
        <w:spacing w:after="0" w:line="240" w:lineRule="auto"/>
        <w:jc w:val="left"/>
        <w:rPr>
          <w:bCs/>
        </w:rPr>
      </w:pPr>
      <w:r w:rsidRPr="002F436A">
        <w:t>ECE/TRANS/WP.29/GRSP/</w:t>
      </w:r>
      <w:r w:rsidR="0098420E" w:rsidRPr="002F436A">
        <w:t>7</w:t>
      </w:r>
      <w:r w:rsidR="00095C3F" w:rsidRPr="002F436A">
        <w:t>2</w:t>
      </w:r>
      <w:r w:rsidRPr="002F436A">
        <w:t>, para</w:t>
      </w:r>
      <w:r w:rsidR="002F1119" w:rsidRPr="002F436A">
        <w:t>graph</w:t>
      </w:r>
      <w:r w:rsidRPr="002F436A">
        <w:t>s </w:t>
      </w:r>
      <w:r w:rsidR="00BB50FA" w:rsidRPr="002F436A">
        <w:t>1</w:t>
      </w:r>
      <w:r w:rsidR="00281130" w:rsidRPr="002F436A">
        <w:t>4</w:t>
      </w:r>
      <w:r w:rsidR="00901BF8" w:rsidRPr="002F436A">
        <w:t>–</w:t>
      </w:r>
      <w:r w:rsidRPr="002F436A">
        <w:t>1</w:t>
      </w:r>
      <w:r w:rsidR="00281130" w:rsidRPr="002F436A">
        <w:t>7</w:t>
      </w:r>
      <w:r w:rsidR="002C34ED" w:rsidRPr="002F436A">
        <w:t xml:space="preserve"> and 57</w:t>
      </w:r>
      <w:r w:rsidR="0072719B" w:rsidRPr="002F436A">
        <w:rPr>
          <w:bCs/>
        </w:rPr>
        <w:br/>
      </w:r>
      <w:bookmarkStart w:id="2" w:name="_Hlk113957291"/>
      <w:r w:rsidR="0072719B" w:rsidRPr="002F436A">
        <w:rPr>
          <w:bCs/>
        </w:rPr>
        <w:t>ECE/TRANS/WP.29/GRSP/202</w:t>
      </w:r>
      <w:r w:rsidR="00281130" w:rsidRPr="002F436A">
        <w:rPr>
          <w:bCs/>
        </w:rPr>
        <w:t>2</w:t>
      </w:r>
      <w:r w:rsidR="0072719B" w:rsidRPr="002F436A">
        <w:rPr>
          <w:bCs/>
        </w:rPr>
        <w:t>/</w:t>
      </w:r>
      <w:bookmarkEnd w:id="2"/>
      <w:r w:rsidR="00281130" w:rsidRPr="002F436A">
        <w:rPr>
          <w:bCs/>
        </w:rPr>
        <w:t>3</w:t>
      </w:r>
      <w:r w:rsidR="0072719B" w:rsidRPr="002F436A">
        <w:rPr>
          <w:bCs/>
        </w:rPr>
        <w:br/>
      </w:r>
      <w:r w:rsidR="00955307" w:rsidRPr="002F436A">
        <w:t>ECE/TRANS/WP.29/GRSP/2022/12</w:t>
      </w:r>
      <w:r w:rsidR="00955307" w:rsidRPr="002F436A">
        <w:br/>
        <w:t>ECE/TRANS/WP.29/GRSP/2023/3</w:t>
      </w:r>
      <w:r w:rsidR="00955307" w:rsidRPr="002F436A">
        <w:br/>
      </w:r>
      <w:r w:rsidR="0044795A" w:rsidRPr="002F436A">
        <w:rPr>
          <w:bCs/>
        </w:rPr>
        <w:t>ECE/TRANS/WP.29/GRSP/202</w:t>
      </w:r>
      <w:r w:rsidR="00281130" w:rsidRPr="002F436A">
        <w:rPr>
          <w:bCs/>
        </w:rPr>
        <w:t>3</w:t>
      </w:r>
      <w:r w:rsidR="0044795A" w:rsidRPr="002F436A">
        <w:rPr>
          <w:bCs/>
        </w:rPr>
        <w:t>/</w:t>
      </w:r>
      <w:r w:rsidR="00281130" w:rsidRPr="002F436A">
        <w:rPr>
          <w:bCs/>
        </w:rPr>
        <w:t>9</w:t>
      </w:r>
      <w:r w:rsidR="00A5371A" w:rsidRPr="002F436A">
        <w:rPr>
          <w:bCs/>
        </w:rPr>
        <w:br/>
      </w:r>
      <w:r w:rsidR="004124AC" w:rsidRPr="002F436A">
        <w:t>ECE/TRANS/WP.29/GRSP/2023/15</w:t>
      </w:r>
      <w:r w:rsidR="004124AC" w:rsidRPr="002F436A">
        <w:br/>
      </w:r>
      <w:r w:rsidR="00F4166A" w:rsidRPr="002F436A">
        <w:t>ECE/TRANS/WP.29/GRSP/2023/17</w:t>
      </w:r>
      <w:r w:rsidR="00BB50FA" w:rsidRPr="002F436A">
        <w:br/>
      </w:r>
      <w:r w:rsidR="00C27715" w:rsidRPr="002F436A">
        <w:t>(</w:t>
      </w:r>
      <w:r w:rsidR="00BB50FA" w:rsidRPr="002F436A">
        <w:t>ECE/TRANS/WP.29/GRSP/2022/13</w:t>
      </w:r>
      <w:r w:rsidR="00C27715" w:rsidRPr="002F436A">
        <w:t>)</w:t>
      </w:r>
      <w:r w:rsidR="002B3FDD" w:rsidRPr="002F436A">
        <w:br/>
      </w:r>
      <w:r w:rsidR="00D67F6C" w:rsidRPr="002F436A">
        <w:rPr>
          <w:bCs/>
        </w:rPr>
        <w:t>(ECE/TRANS/WP.29/GRSP/2019/15)</w:t>
      </w:r>
      <w:r w:rsidR="00D67F6C" w:rsidRPr="002F436A">
        <w:rPr>
          <w:bCs/>
        </w:rPr>
        <w:br/>
      </w:r>
      <w:r w:rsidR="00FD75A1" w:rsidRPr="002F436A">
        <w:t>(GRSP-72-22)</w:t>
      </w:r>
      <w:r w:rsidR="00905551" w:rsidRPr="002F436A">
        <w:br/>
        <w:t>(GRSP-72-39)</w:t>
      </w:r>
    </w:p>
    <w:p w14:paraId="1B5004B0" w14:textId="660EC883" w:rsidR="00E70F63" w:rsidRPr="002F436A" w:rsidRDefault="00E70F63" w:rsidP="00E70F63">
      <w:pPr>
        <w:pStyle w:val="H1G"/>
      </w:pPr>
      <w:r w:rsidRPr="002F436A">
        <w:tab/>
      </w:r>
      <w:r w:rsidR="00403B71" w:rsidRPr="002F436A">
        <w:t>7</w:t>
      </w:r>
      <w:r w:rsidRPr="002F436A">
        <w:t>.</w:t>
      </w:r>
      <w:r w:rsidRPr="002F436A">
        <w:tab/>
        <w:t>UN Regulation No. 17 (S</w:t>
      </w:r>
      <w:r w:rsidR="00B00B6B" w:rsidRPr="002F436A">
        <w:t>trength of seats</w:t>
      </w:r>
      <w:r w:rsidRPr="002F436A">
        <w:t>)</w:t>
      </w:r>
    </w:p>
    <w:p w14:paraId="077550B8" w14:textId="65B19B5E" w:rsidR="00E70F63" w:rsidRPr="002F436A" w:rsidRDefault="00383BF4" w:rsidP="00E07A10">
      <w:pPr>
        <w:pStyle w:val="SingleTxtG"/>
      </w:pPr>
      <w:r w:rsidRPr="002F436A">
        <w:tab/>
      </w:r>
      <w:r w:rsidR="00B77980" w:rsidRPr="002F436A">
        <w:tab/>
      </w:r>
      <w:r w:rsidRPr="002F436A">
        <w:t xml:space="preserve">GRSP </w:t>
      </w:r>
      <w:r w:rsidR="006747AB" w:rsidRPr="002F436A">
        <w:t xml:space="preserve">agreed </w:t>
      </w:r>
      <w:r w:rsidR="00836E25" w:rsidRPr="002F436A">
        <w:t>to resume discussion</w:t>
      </w:r>
      <w:r w:rsidRPr="002F436A">
        <w:t xml:space="preserve"> </w:t>
      </w:r>
      <w:r w:rsidR="00836E25" w:rsidRPr="002F436A">
        <w:t>on</w:t>
      </w:r>
      <w:r w:rsidRPr="002F436A">
        <w:t xml:space="preserve"> </w:t>
      </w:r>
      <w:r w:rsidR="00B77980" w:rsidRPr="002F436A">
        <w:t xml:space="preserve">two </w:t>
      </w:r>
      <w:r w:rsidR="00836E25" w:rsidRPr="002F436A">
        <w:t xml:space="preserve">revised </w:t>
      </w:r>
      <w:r w:rsidR="00B77980" w:rsidRPr="002F436A">
        <w:t>proposal</w:t>
      </w:r>
      <w:r w:rsidR="00EB2814" w:rsidRPr="002F436A">
        <w:t>s</w:t>
      </w:r>
      <w:r w:rsidR="00B77980" w:rsidRPr="002F436A">
        <w:t xml:space="preserve"> of amendments</w:t>
      </w:r>
      <w:r w:rsidR="00C62A82">
        <w:t>,</w:t>
      </w:r>
      <w:r w:rsidR="00B77980" w:rsidRPr="002F436A">
        <w:t xml:space="preserve"> tabled by the expert from Germany</w:t>
      </w:r>
      <w:r w:rsidR="00C62A82">
        <w:t>,</w:t>
      </w:r>
      <w:r w:rsidR="00B77980" w:rsidRPr="002F436A">
        <w:t xml:space="preserve"> </w:t>
      </w:r>
      <w:r w:rsidR="00CC70A2" w:rsidRPr="002F436A">
        <w:t>to ensure</w:t>
      </w:r>
      <w:r w:rsidR="00C62A82">
        <w:t xml:space="preserve"> that</w:t>
      </w:r>
      <w:r w:rsidR="00CC70A2" w:rsidRPr="002F436A">
        <w:t xml:space="preserve"> </w:t>
      </w:r>
      <w:r w:rsidR="00C62A82">
        <w:t xml:space="preserve">only </w:t>
      </w:r>
      <w:r w:rsidR="00CC70A2" w:rsidRPr="002F436A">
        <w:t xml:space="preserve">head restraints </w:t>
      </w:r>
      <w:r w:rsidR="00C62A82">
        <w:t xml:space="preserve">which are </w:t>
      </w:r>
      <w:r w:rsidR="00C62A82" w:rsidRPr="002F436A">
        <w:t xml:space="preserve">safe </w:t>
      </w:r>
      <w:r w:rsidR="00C62A82">
        <w:t xml:space="preserve">can </w:t>
      </w:r>
      <w:r w:rsidR="00CC70A2" w:rsidRPr="002F436A">
        <w:t xml:space="preserve">be fitted to seats in all seating positions and all vehicle categories, </w:t>
      </w:r>
      <w:r w:rsidR="008A389A" w:rsidRPr="002F436A">
        <w:t xml:space="preserve">as </w:t>
      </w:r>
      <w:r w:rsidR="00CC70A2" w:rsidRPr="002F436A">
        <w:t>specified in the scope</w:t>
      </w:r>
      <w:r w:rsidR="00A958D8" w:rsidRPr="002F436A">
        <w:t xml:space="preserve"> </w:t>
      </w:r>
      <w:r w:rsidR="00EB2814" w:rsidRPr="002F436A">
        <w:t xml:space="preserve">of the UN Regulation </w:t>
      </w:r>
      <w:r w:rsidR="00CC70A2" w:rsidRPr="002F436A">
        <w:t>(</w:t>
      </w:r>
      <w:r w:rsidR="002921FE" w:rsidRPr="002F436A">
        <w:t xml:space="preserve">ECE/TRANS/WP.29/GRSP/2023/4 and ECE/TRANS/WP.29/GRSP/2023/5 superseding </w:t>
      </w:r>
      <w:r w:rsidR="00A958D8" w:rsidRPr="002F436A">
        <w:t xml:space="preserve">ECE/TRANS/WP.29/GRSP/2022/20 and </w:t>
      </w:r>
      <w:r w:rsidR="009F774C" w:rsidRPr="002F436A">
        <w:t>ECE/TRANS/WP.29/GRSP/2022/21)</w:t>
      </w:r>
      <w:r w:rsidR="00C7023A" w:rsidRPr="002F436A">
        <w:t>.</w:t>
      </w:r>
    </w:p>
    <w:p w14:paraId="53E2F394" w14:textId="77777777" w:rsidR="009F774C" w:rsidRPr="002F436A" w:rsidRDefault="009F774C" w:rsidP="009F774C">
      <w:pPr>
        <w:pStyle w:val="SingleTxtG"/>
        <w:spacing w:before="120" w:line="240" w:lineRule="auto"/>
        <w:rPr>
          <w:b/>
        </w:rPr>
      </w:pPr>
      <w:r w:rsidRPr="002F436A">
        <w:rPr>
          <w:b/>
        </w:rPr>
        <w:t>Documentation</w:t>
      </w:r>
    </w:p>
    <w:p w14:paraId="61DFFC5C" w14:textId="25C65879" w:rsidR="002921FE" w:rsidRPr="002F436A" w:rsidRDefault="00920E65" w:rsidP="009F774C">
      <w:pPr>
        <w:pStyle w:val="SingleTxtG"/>
        <w:spacing w:after="0" w:line="240" w:lineRule="auto"/>
        <w:jc w:val="left"/>
        <w:rPr>
          <w:bCs/>
        </w:rPr>
      </w:pPr>
      <w:r w:rsidRPr="002F436A">
        <w:t>ECE/TRANS/WP.29/GRSP/72, paragraphs 14–17</w:t>
      </w:r>
      <w:r w:rsidRPr="002F436A">
        <w:rPr>
          <w:bCs/>
        </w:rPr>
        <w:br/>
      </w:r>
      <w:r w:rsidR="002921FE" w:rsidRPr="002F436A">
        <w:rPr>
          <w:bCs/>
        </w:rPr>
        <w:t>ECE/TRANS/WP.29/GRSP/2023/4</w:t>
      </w:r>
    </w:p>
    <w:p w14:paraId="26E55941" w14:textId="3126D05F" w:rsidR="002921FE" w:rsidRPr="002F436A" w:rsidRDefault="002921FE" w:rsidP="009F774C">
      <w:pPr>
        <w:pStyle w:val="SingleTxtG"/>
        <w:spacing w:after="0" w:line="240" w:lineRule="auto"/>
        <w:jc w:val="left"/>
        <w:rPr>
          <w:bCs/>
        </w:rPr>
      </w:pPr>
      <w:r w:rsidRPr="002F436A">
        <w:rPr>
          <w:bCs/>
        </w:rPr>
        <w:t>ECE/TRANS/WP.29/GRSP/2023/</w:t>
      </w:r>
      <w:r w:rsidR="00F96AF2" w:rsidRPr="002F436A">
        <w:rPr>
          <w:bCs/>
        </w:rPr>
        <w:t>5</w:t>
      </w:r>
    </w:p>
    <w:p w14:paraId="3E88469F" w14:textId="40446134" w:rsidR="009F774C" w:rsidRPr="002F436A" w:rsidRDefault="00F96AF2" w:rsidP="009F774C">
      <w:pPr>
        <w:pStyle w:val="SingleTxtG"/>
        <w:spacing w:after="0" w:line="240" w:lineRule="auto"/>
        <w:jc w:val="left"/>
        <w:rPr>
          <w:bCs/>
        </w:rPr>
      </w:pPr>
      <w:r w:rsidRPr="002F436A">
        <w:rPr>
          <w:bCs/>
        </w:rPr>
        <w:t>(</w:t>
      </w:r>
      <w:r w:rsidR="009F774C" w:rsidRPr="002F436A">
        <w:rPr>
          <w:bCs/>
        </w:rPr>
        <w:t>ECE/TRANS/WP.29/GRSP/2022/20</w:t>
      </w:r>
      <w:r w:rsidRPr="002F436A">
        <w:rPr>
          <w:bCs/>
        </w:rPr>
        <w:t>)</w:t>
      </w:r>
      <w:r w:rsidR="009F774C" w:rsidRPr="002F436A">
        <w:rPr>
          <w:bCs/>
        </w:rPr>
        <w:br/>
      </w:r>
      <w:r w:rsidRPr="002F436A">
        <w:rPr>
          <w:bCs/>
        </w:rPr>
        <w:t>(</w:t>
      </w:r>
      <w:r w:rsidR="009F774C" w:rsidRPr="002F436A">
        <w:rPr>
          <w:bCs/>
        </w:rPr>
        <w:t>ECE/TRANS/WP.29/GRSP/2022/21</w:t>
      </w:r>
      <w:r w:rsidRPr="002F436A">
        <w:rPr>
          <w:bCs/>
        </w:rPr>
        <w:t>)</w:t>
      </w:r>
    </w:p>
    <w:p w14:paraId="118E3E7F" w14:textId="0CF31EA4" w:rsidR="00805C71" w:rsidRPr="002F436A" w:rsidRDefault="00805C71" w:rsidP="00805C71">
      <w:pPr>
        <w:pStyle w:val="H1G"/>
      </w:pPr>
      <w:r w:rsidRPr="002F436A">
        <w:tab/>
      </w:r>
      <w:r w:rsidR="00403B71" w:rsidRPr="002F436A">
        <w:t>8</w:t>
      </w:r>
      <w:r w:rsidRPr="002F436A">
        <w:t>.</w:t>
      </w:r>
      <w:r w:rsidRPr="002F436A">
        <w:tab/>
        <w:t>UN Regulation No. 9</w:t>
      </w:r>
      <w:r w:rsidR="00134EE1" w:rsidRPr="002F436A">
        <w:t>4</w:t>
      </w:r>
      <w:r w:rsidRPr="002F436A">
        <w:t xml:space="preserve"> (</w:t>
      </w:r>
      <w:r w:rsidR="00134EE1" w:rsidRPr="002F436A">
        <w:t>Frontal</w:t>
      </w:r>
      <w:r w:rsidRPr="002F436A">
        <w:t xml:space="preserve"> impact)</w:t>
      </w:r>
    </w:p>
    <w:p w14:paraId="1900419D" w14:textId="10825FA5" w:rsidR="00805C71" w:rsidRPr="002F436A" w:rsidRDefault="00805C71" w:rsidP="00805C71">
      <w:pPr>
        <w:pStyle w:val="SingleTxtG"/>
        <w:ind w:firstLine="567"/>
      </w:pPr>
      <w:r w:rsidRPr="002F436A">
        <w:t>GRSP agreed to resume discussion on a document tabled by the expert from OICA to incorporate provisions on hydrogen fuelled vehicles into UN Regulation No. 9</w:t>
      </w:r>
      <w:r w:rsidR="00134EE1" w:rsidRPr="002F436A">
        <w:t>4</w:t>
      </w:r>
      <w:r w:rsidRPr="002F436A">
        <w:t>, to harmonize this UN Regulation with UN GTR No. 13</w:t>
      </w:r>
      <w:r w:rsidR="004D0DE8" w:rsidRPr="002F436A">
        <w:t>, Amendment 1</w:t>
      </w:r>
      <w:r w:rsidRPr="002F436A">
        <w:t xml:space="preserve"> (</w:t>
      </w:r>
      <w:r w:rsidRPr="002F436A">
        <w:rPr>
          <w:bCs/>
        </w:rPr>
        <w:t>ECE/TRANS/WP.29/GRSP/2023/</w:t>
      </w:r>
      <w:r w:rsidR="00C40E43" w:rsidRPr="002F436A">
        <w:rPr>
          <w:bCs/>
        </w:rPr>
        <w:t>22</w:t>
      </w:r>
      <w:r w:rsidRPr="002F436A">
        <w:rPr>
          <w:bCs/>
        </w:rPr>
        <w:t>)</w:t>
      </w:r>
      <w:r w:rsidR="004D0DE8" w:rsidRPr="002F436A">
        <w:t>.</w:t>
      </w:r>
    </w:p>
    <w:p w14:paraId="6C0832B5" w14:textId="079C7BF1" w:rsidR="00805C71" w:rsidRPr="002F436A" w:rsidRDefault="00805C71" w:rsidP="00134EE1">
      <w:pPr>
        <w:pStyle w:val="SingleTxtG"/>
        <w:jc w:val="left"/>
      </w:pPr>
      <w:r w:rsidRPr="002F436A">
        <w:t xml:space="preserve">ECE/TRANS/WP.29/GRSP/72, paragraph </w:t>
      </w:r>
      <w:r w:rsidR="001424BF" w:rsidRPr="002F436A">
        <w:t>64</w:t>
      </w:r>
      <w:r w:rsidRPr="002F436A">
        <w:br/>
      </w:r>
      <w:r w:rsidRPr="002F436A">
        <w:rPr>
          <w:bCs/>
        </w:rPr>
        <w:t>ECE/TRANS/WP.29/GRSP/2023/</w:t>
      </w:r>
      <w:r w:rsidR="00C40E43" w:rsidRPr="002F436A">
        <w:rPr>
          <w:bCs/>
        </w:rPr>
        <w:t>22</w:t>
      </w:r>
      <w:r w:rsidRPr="002F436A">
        <w:br/>
        <w:t>(GRSP-72-</w:t>
      </w:r>
      <w:r w:rsidR="005F4DC2" w:rsidRPr="002F436A">
        <w:t>34</w:t>
      </w:r>
      <w:r w:rsidRPr="002F436A">
        <w:t>)</w:t>
      </w:r>
    </w:p>
    <w:p w14:paraId="1043F007" w14:textId="0BC47166" w:rsidR="00A75A25" w:rsidRPr="002F436A" w:rsidRDefault="00A75A25" w:rsidP="00A75A25">
      <w:pPr>
        <w:pStyle w:val="H1G"/>
      </w:pPr>
      <w:r w:rsidRPr="002F436A">
        <w:lastRenderedPageBreak/>
        <w:tab/>
      </w:r>
      <w:r w:rsidR="00403B71" w:rsidRPr="002F436A">
        <w:t>9</w:t>
      </w:r>
      <w:r w:rsidRPr="002F436A">
        <w:t>.</w:t>
      </w:r>
      <w:r w:rsidRPr="002F436A">
        <w:tab/>
        <w:t>UN Regulation No. 95 (Lateral impact)</w:t>
      </w:r>
    </w:p>
    <w:p w14:paraId="27B650D0" w14:textId="1F8DD196" w:rsidR="00934EDA" w:rsidRPr="002F436A" w:rsidRDefault="001A0CB5" w:rsidP="00671839">
      <w:pPr>
        <w:pStyle w:val="SingleTxtG"/>
        <w:ind w:firstLine="567"/>
      </w:pPr>
      <w:r w:rsidRPr="002F436A">
        <w:t xml:space="preserve">GRSP </w:t>
      </w:r>
      <w:r w:rsidR="00FA3ACB" w:rsidRPr="002F436A">
        <w:t xml:space="preserve">agreed to resume discussion </w:t>
      </w:r>
      <w:r w:rsidR="000431A6" w:rsidRPr="002F436A">
        <w:t xml:space="preserve">on </w:t>
      </w:r>
      <w:r w:rsidR="00880551" w:rsidRPr="002F436A">
        <w:t xml:space="preserve">a document </w:t>
      </w:r>
      <w:r w:rsidR="00A856EC" w:rsidRPr="002F436A">
        <w:t xml:space="preserve">tabled by the expert from </w:t>
      </w:r>
      <w:r w:rsidR="00C444EA" w:rsidRPr="002F436A">
        <w:t xml:space="preserve">OICA </w:t>
      </w:r>
      <w:r w:rsidR="002E2670" w:rsidRPr="002F436A">
        <w:t>to incorporate provisions on hydrogen fuelled vehicles into UN Regulation No. 95, to harmonize this UN Regulation with UN GTR No. 13</w:t>
      </w:r>
      <w:r w:rsidR="004D0DE8" w:rsidRPr="002F436A">
        <w:t xml:space="preserve">, </w:t>
      </w:r>
      <w:r w:rsidR="006D2DEF" w:rsidRPr="002F436A">
        <w:t>A</w:t>
      </w:r>
      <w:r w:rsidR="004D0DE8" w:rsidRPr="002F436A">
        <w:t>mendment 1</w:t>
      </w:r>
      <w:r w:rsidR="00150CA0" w:rsidRPr="002F436A">
        <w:t xml:space="preserve"> (</w:t>
      </w:r>
      <w:r w:rsidR="00150CA0" w:rsidRPr="002F436A">
        <w:rPr>
          <w:bCs/>
        </w:rPr>
        <w:t>ECE/TRANS/WP.29/GRSP/2023/18)</w:t>
      </w:r>
      <w:r w:rsidRPr="002F436A">
        <w:t>.</w:t>
      </w:r>
    </w:p>
    <w:p w14:paraId="34145394" w14:textId="3C4FA946" w:rsidR="00BB3153" w:rsidRPr="002F436A" w:rsidRDefault="00934EDA" w:rsidP="008514D9">
      <w:pPr>
        <w:pStyle w:val="SingleTxtG"/>
        <w:jc w:val="left"/>
      </w:pPr>
      <w:r w:rsidRPr="002F436A">
        <w:t>ECE/TRANS/WP.29/GRSP/</w:t>
      </w:r>
      <w:r w:rsidR="00671839" w:rsidRPr="002F436A">
        <w:t>7</w:t>
      </w:r>
      <w:r w:rsidR="00B00330" w:rsidRPr="002F436A">
        <w:t>2</w:t>
      </w:r>
      <w:r w:rsidRPr="002F436A">
        <w:t xml:space="preserve">, </w:t>
      </w:r>
      <w:r w:rsidR="00AC69B6" w:rsidRPr="002F436A">
        <w:t xml:space="preserve">paragraph </w:t>
      </w:r>
      <w:r w:rsidR="002E2670" w:rsidRPr="002F436A">
        <w:t>22</w:t>
      </w:r>
      <w:r w:rsidR="00150CA0" w:rsidRPr="002F436A">
        <w:br/>
      </w:r>
      <w:r w:rsidR="00150CA0" w:rsidRPr="002F436A">
        <w:rPr>
          <w:bCs/>
        </w:rPr>
        <w:t>ECE/TRANS/WP.29/GRSP/2023/18</w:t>
      </w:r>
      <w:r w:rsidR="00671839" w:rsidRPr="002F436A">
        <w:br/>
      </w:r>
      <w:r w:rsidRPr="002F436A">
        <w:t>(GRSP-</w:t>
      </w:r>
      <w:r w:rsidR="002E2670" w:rsidRPr="002F436A">
        <w:t>72</w:t>
      </w:r>
      <w:r w:rsidRPr="002F436A">
        <w:t>-</w:t>
      </w:r>
      <w:r w:rsidR="002E2670" w:rsidRPr="002F436A">
        <w:t>29</w:t>
      </w:r>
      <w:r w:rsidRPr="002F436A">
        <w:t>)</w:t>
      </w:r>
    </w:p>
    <w:p w14:paraId="14F1F083" w14:textId="1A6C2F87" w:rsidR="008E6744" w:rsidRPr="002F436A" w:rsidRDefault="008E6744" w:rsidP="008E6744">
      <w:pPr>
        <w:pStyle w:val="H1G"/>
      </w:pPr>
      <w:r w:rsidRPr="002F436A">
        <w:tab/>
      </w:r>
      <w:r w:rsidR="00403B71" w:rsidRPr="002F436A">
        <w:t>10</w:t>
      </w:r>
      <w:r w:rsidRPr="002F436A">
        <w:t>.</w:t>
      </w:r>
      <w:r w:rsidRPr="002F436A">
        <w:tab/>
      </w:r>
      <w:r w:rsidR="00BD4320" w:rsidRPr="002F436A">
        <w:t>UN Regulation No. 100 (Electric power trained vehicles)</w:t>
      </w:r>
    </w:p>
    <w:p w14:paraId="169CDD43" w14:textId="24FFBF48" w:rsidR="00773FB7" w:rsidRPr="002B4DE5" w:rsidRDefault="00FD573C" w:rsidP="00773FB7">
      <w:pPr>
        <w:pStyle w:val="SingleTxtG"/>
        <w:ind w:firstLine="567"/>
      </w:pPr>
      <w:r w:rsidRPr="002F436A">
        <w:rPr>
          <w:spacing w:val="-2"/>
        </w:rPr>
        <w:t>GRSP</w:t>
      </w:r>
      <w:r w:rsidRPr="002F436A">
        <w:t xml:space="preserve"> </w:t>
      </w:r>
      <w:r w:rsidR="00D20F7C" w:rsidRPr="002F436A">
        <w:t>agreed</w:t>
      </w:r>
      <w:r w:rsidRPr="002F436A">
        <w:t xml:space="preserve"> to</w:t>
      </w:r>
      <w:r w:rsidR="009F5B4F" w:rsidRPr="002F436A">
        <w:t xml:space="preserve"> resume </w:t>
      </w:r>
      <w:r w:rsidR="00C10F17" w:rsidRPr="002F436A">
        <w:t xml:space="preserve">discussion on </w:t>
      </w:r>
      <w:r w:rsidR="008814B1" w:rsidRPr="002F436A">
        <w:t xml:space="preserve">a </w:t>
      </w:r>
      <w:r w:rsidR="00971C03" w:rsidRPr="002F436A">
        <w:t xml:space="preserve">revised </w:t>
      </w:r>
      <w:r w:rsidR="008814B1" w:rsidRPr="002F436A">
        <w:t>proposal tabled</w:t>
      </w:r>
      <w:r w:rsidR="00C10F17" w:rsidRPr="002F436A">
        <w:t xml:space="preserve"> by t</w:t>
      </w:r>
      <w:r w:rsidR="009F5B4F" w:rsidRPr="002F436A">
        <w:t>he expert from International Association of the Body and Trailer Building Industry (CLCCR),</w:t>
      </w:r>
      <w:r w:rsidR="006705A7" w:rsidRPr="002F436A">
        <w:t xml:space="preserve"> that would </w:t>
      </w:r>
      <w:r w:rsidR="009F5B4F" w:rsidRPr="002F436A">
        <w:t xml:space="preserve">introduce provisions for a </w:t>
      </w:r>
      <w:r w:rsidR="00AA436A" w:rsidRPr="002F436A">
        <w:t xml:space="preserve">type </w:t>
      </w:r>
      <w:r w:rsidR="009F5B4F" w:rsidRPr="002F436A">
        <w:t>of electric axle in a trailer</w:t>
      </w:r>
      <w:r w:rsidR="00E86E2E" w:rsidRPr="002F436A">
        <w:t>, if available.</w:t>
      </w:r>
      <w:r w:rsidR="00342592" w:rsidRPr="002F436A">
        <w:t xml:space="preserve"> GRSP al</w:t>
      </w:r>
      <w:r w:rsidR="009E4FF6" w:rsidRPr="002F436A">
        <w:t xml:space="preserve">so </w:t>
      </w:r>
      <w:r w:rsidR="0093378B">
        <w:t>agreed</w:t>
      </w:r>
      <w:r w:rsidR="009E4FF6" w:rsidRPr="002F436A">
        <w:t xml:space="preserve"> to </w:t>
      </w:r>
      <w:r w:rsidR="0093378B">
        <w:t>resume consideration</w:t>
      </w:r>
      <w:r w:rsidR="00F7409E">
        <w:t xml:space="preserve"> on</w:t>
      </w:r>
      <w:r w:rsidR="009E4FF6" w:rsidRPr="002F436A">
        <w:t xml:space="preserve"> </w:t>
      </w:r>
      <w:r w:rsidR="00CA2298">
        <w:t>two</w:t>
      </w:r>
      <w:r w:rsidR="009E4FF6" w:rsidRPr="002F436A">
        <w:t xml:space="preserve"> </w:t>
      </w:r>
      <w:r w:rsidR="00F7409E">
        <w:t xml:space="preserve">revised </w:t>
      </w:r>
      <w:r w:rsidR="009E4FF6" w:rsidRPr="002F436A">
        <w:t>proposal</w:t>
      </w:r>
      <w:r w:rsidR="00CA2298">
        <w:t>s</w:t>
      </w:r>
      <w:r w:rsidR="009E4FF6" w:rsidRPr="002F436A">
        <w:t xml:space="preserve"> tabled by the expert from France </w:t>
      </w:r>
      <w:r w:rsidR="00720A65" w:rsidRPr="002F436A">
        <w:t xml:space="preserve">to clarify </w:t>
      </w:r>
      <w:r w:rsidR="00773FB7">
        <w:t>the direction of impact in the mechanical integrity test (</w:t>
      </w:r>
      <w:r w:rsidR="00773FB7" w:rsidRPr="00F96AF2">
        <w:rPr>
          <w:bCs/>
        </w:rPr>
        <w:t>ECE/TRANS/WP.29/GRSP/2023/</w:t>
      </w:r>
      <w:r w:rsidR="00773FB7">
        <w:rPr>
          <w:bCs/>
        </w:rPr>
        <w:t xml:space="preserve">16 and </w:t>
      </w:r>
      <w:r w:rsidR="00773FB7">
        <w:rPr>
          <w:spacing w:val="-4"/>
          <w:lang w:val="fr-CH"/>
        </w:rPr>
        <w:t>ECE/TRANS/WP.29/GRSP/2023/23</w:t>
      </w:r>
      <w:r w:rsidR="00773FB7">
        <w:rPr>
          <w:bCs/>
        </w:rPr>
        <w:t>)</w:t>
      </w:r>
      <w:r w:rsidR="00773FB7">
        <w:t>.</w:t>
      </w:r>
      <w:r w:rsidR="00B17194">
        <w:t xml:space="preserve"> Finally, GRSP may wish to consider a proposal tabled by the expert from the Netherlands on </w:t>
      </w:r>
      <w:r w:rsidR="00B17194">
        <w:t>identification of buses and trucks equipped with an electric drivetrain</w:t>
      </w:r>
      <w:r w:rsidR="00B17194">
        <w:t xml:space="preserve"> (</w:t>
      </w:r>
      <w:r w:rsidR="00B17194" w:rsidRPr="00F96AF2">
        <w:rPr>
          <w:bCs/>
        </w:rPr>
        <w:t>ECE/TRANS/WP.29/GRSP/2023/</w:t>
      </w:r>
      <w:r w:rsidR="00B17194">
        <w:rPr>
          <w:bCs/>
        </w:rPr>
        <w:t>10</w:t>
      </w:r>
      <w:r w:rsidR="00B17194">
        <w:rPr>
          <w:bCs/>
        </w:rPr>
        <w:t>).</w:t>
      </w:r>
    </w:p>
    <w:p w14:paraId="1AE1082B" w14:textId="32D292B5" w:rsidR="00773FB7" w:rsidRPr="006B1B9A" w:rsidRDefault="00773FB7" w:rsidP="00773FB7">
      <w:pPr>
        <w:pStyle w:val="SingleTxtG"/>
        <w:jc w:val="left"/>
      </w:pPr>
      <w:r w:rsidRPr="00EB2814">
        <w:t>ECE/TRANS/WP.29/GRSP/7</w:t>
      </w:r>
      <w:r>
        <w:t>2</w:t>
      </w:r>
      <w:r w:rsidRPr="00EB2814">
        <w:t xml:space="preserve">, </w:t>
      </w:r>
      <w:r>
        <w:t xml:space="preserve">paragraphs </w:t>
      </w:r>
      <w:proofErr w:type="gramStart"/>
      <w:r>
        <w:t>23</w:t>
      </w:r>
      <w:proofErr w:type="gramEnd"/>
      <w:r>
        <w:t xml:space="preserve"> and </w:t>
      </w:r>
      <w:r w:rsidRPr="002B4DE5">
        <w:t>2</w:t>
      </w:r>
      <w:r>
        <w:t>4</w:t>
      </w:r>
      <w:r w:rsidRPr="002B4DE5">
        <w:br/>
      </w:r>
      <w:r w:rsidR="00B17194" w:rsidRPr="00F96AF2">
        <w:rPr>
          <w:bCs/>
        </w:rPr>
        <w:t>ECE/TRANS/WP.29/GRSP/2023/</w:t>
      </w:r>
      <w:r w:rsidR="00B17194">
        <w:rPr>
          <w:bCs/>
        </w:rPr>
        <w:t>1</w:t>
      </w:r>
      <w:r w:rsidR="00B17194">
        <w:rPr>
          <w:bCs/>
        </w:rPr>
        <w:t>0</w:t>
      </w:r>
      <w:r w:rsidR="00B17194">
        <w:rPr>
          <w:bCs/>
        </w:rPr>
        <w:br/>
      </w:r>
      <w:r w:rsidRPr="00F96AF2">
        <w:rPr>
          <w:bCs/>
        </w:rPr>
        <w:t>ECE/TRANS/WP.29/GRSP/2023/</w:t>
      </w:r>
      <w:r>
        <w:rPr>
          <w:bCs/>
        </w:rPr>
        <w:t>16</w:t>
      </w:r>
      <w:r>
        <w:rPr>
          <w:bCs/>
        </w:rPr>
        <w:br/>
      </w:r>
      <w:r>
        <w:rPr>
          <w:spacing w:val="-4"/>
          <w:lang w:val="fr-CH"/>
        </w:rPr>
        <w:t>ECE/TRANS/WP.29/GRSP/2023/23</w:t>
      </w:r>
      <w:r>
        <w:br/>
        <w:t>(</w:t>
      </w:r>
      <w:r w:rsidRPr="006B1B9A">
        <w:t>ECE/TRANS/WP.29/GRSP/2022/14</w:t>
      </w:r>
      <w:r>
        <w:t>)</w:t>
      </w:r>
      <w:r>
        <w:br/>
        <w:t>(GRSP-72-18)</w:t>
      </w:r>
      <w:r>
        <w:br/>
        <w:t>(GRSP-72-27)</w:t>
      </w:r>
    </w:p>
    <w:p w14:paraId="2FF33681" w14:textId="46030F45" w:rsidR="008E6744" w:rsidRPr="002F436A" w:rsidRDefault="008E6744" w:rsidP="00746964">
      <w:pPr>
        <w:pStyle w:val="H1G"/>
      </w:pPr>
      <w:r w:rsidRPr="002F436A">
        <w:tab/>
      </w:r>
      <w:r w:rsidR="00403B71" w:rsidRPr="002F436A">
        <w:t>11</w:t>
      </w:r>
      <w:r w:rsidRPr="002F436A">
        <w:t>.</w:t>
      </w:r>
      <w:r w:rsidRPr="002F436A">
        <w:tab/>
        <w:t>UN Regulation No. 127 (Pedestrian safety)</w:t>
      </w:r>
    </w:p>
    <w:p w14:paraId="207EB3AE" w14:textId="133AA752" w:rsidR="008E6744" w:rsidRPr="002F436A" w:rsidRDefault="008E6744" w:rsidP="00E04FB0">
      <w:pPr>
        <w:pStyle w:val="SingleTxtG"/>
        <w:spacing w:line="240" w:lineRule="auto"/>
        <w:ind w:firstLine="567"/>
      </w:pPr>
      <w:r w:rsidRPr="002F436A">
        <w:t xml:space="preserve">GRSP may wish to </w:t>
      </w:r>
      <w:r w:rsidR="00E04FB0" w:rsidRPr="002F436A">
        <w:t>consider proposal</w:t>
      </w:r>
      <w:r w:rsidR="00D1711B" w:rsidRPr="002F436A">
        <w:t>s</w:t>
      </w:r>
      <w:r w:rsidR="00E04FB0" w:rsidRPr="002F436A">
        <w:t xml:space="preserve"> of amendment</w:t>
      </w:r>
      <w:r w:rsidR="00D1711B" w:rsidRPr="002F436A">
        <w:t>s</w:t>
      </w:r>
      <w:r w:rsidR="00E04FB0" w:rsidRPr="002F436A">
        <w:t xml:space="preserve"> </w:t>
      </w:r>
      <w:r w:rsidR="00067284" w:rsidRPr="002F436A">
        <w:t>to the UN Regulation if any.</w:t>
      </w:r>
    </w:p>
    <w:p w14:paraId="635F3764" w14:textId="50B91005" w:rsidR="008E6744" w:rsidRPr="002F436A" w:rsidRDefault="008E6744" w:rsidP="008E6744">
      <w:pPr>
        <w:pStyle w:val="H1G"/>
      </w:pPr>
      <w:r w:rsidRPr="002F436A">
        <w:rPr>
          <w:color w:val="FF0000"/>
        </w:rPr>
        <w:tab/>
      </w:r>
      <w:r w:rsidR="00CD2BE3" w:rsidRPr="002F436A">
        <w:t>1</w:t>
      </w:r>
      <w:r w:rsidR="00403B71" w:rsidRPr="002F436A">
        <w:t>2</w:t>
      </w:r>
      <w:r w:rsidRPr="002F436A">
        <w:t>.</w:t>
      </w:r>
      <w:r w:rsidRPr="002F436A">
        <w:tab/>
        <w:t>UN Regulation No. 129 (Enhanced Child Restraint Systems)</w:t>
      </w:r>
    </w:p>
    <w:p w14:paraId="36F7FC64" w14:textId="57D2C0F6" w:rsidR="00AC0E92" w:rsidRPr="002F436A" w:rsidRDefault="007501A4" w:rsidP="008F40FE">
      <w:pPr>
        <w:pStyle w:val="SingleTxtG"/>
        <w:spacing w:line="240" w:lineRule="auto"/>
        <w:ind w:firstLine="567"/>
      </w:pPr>
      <w:r w:rsidRPr="002F436A">
        <w:t>GRSP m</w:t>
      </w:r>
      <w:r w:rsidR="00BD2BB6" w:rsidRPr="002F436A">
        <w:t xml:space="preserve">ay wish to consider a proposal tabled by the expert from </w:t>
      </w:r>
      <w:bookmarkStart w:id="3" w:name="_Hlk32495709"/>
      <w:r w:rsidR="00BD2BB6" w:rsidRPr="002F436A">
        <w:t xml:space="preserve">the Netherlands </w:t>
      </w:r>
      <w:bookmarkEnd w:id="3"/>
      <w:r w:rsidR="00BD2BB6" w:rsidRPr="002F436A">
        <w:t>on behalf of the Technical Services Group (TSG) to clarify the single belt route principle in paragraph 3.2.2.</w:t>
      </w:r>
      <w:r w:rsidR="00EA3306">
        <w:t xml:space="preserve"> </w:t>
      </w:r>
      <w:r w:rsidR="00BE61AB" w:rsidRPr="002F436A">
        <w:t>(</w:t>
      </w:r>
      <w:r w:rsidR="00BE61AB" w:rsidRPr="002F436A">
        <w:rPr>
          <w:bCs/>
        </w:rPr>
        <w:t>ECE/TRANS/WP.29/GRSP/2023/1</w:t>
      </w:r>
      <w:r w:rsidR="00F23D84" w:rsidRPr="002F436A">
        <w:rPr>
          <w:bCs/>
        </w:rPr>
        <w:t>1</w:t>
      </w:r>
      <w:r w:rsidR="00BE61AB" w:rsidRPr="002F436A">
        <w:rPr>
          <w:bCs/>
        </w:rPr>
        <w:t>)</w:t>
      </w:r>
      <w:r w:rsidR="00F23D84" w:rsidRPr="002F436A">
        <w:rPr>
          <w:bCs/>
        </w:rPr>
        <w:t>.</w:t>
      </w:r>
      <w:r w:rsidR="00BD2BB6" w:rsidRPr="002F436A">
        <w:t xml:space="preserve"> </w:t>
      </w:r>
      <w:r w:rsidR="001A367F" w:rsidRPr="002F436A">
        <w:t xml:space="preserve">GRSP agreed to resume consideration of a proposal tabled by the </w:t>
      </w:r>
      <w:r w:rsidR="00AC33F8" w:rsidRPr="002F436A">
        <w:rPr>
          <w:snapToGrid w:val="0"/>
        </w:rPr>
        <w:t xml:space="preserve">prepared by the </w:t>
      </w:r>
      <w:r w:rsidR="00AC0E92" w:rsidRPr="002F436A">
        <w:rPr>
          <w:snapToGrid w:val="0"/>
        </w:rPr>
        <w:t>a</w:t>
      </w:r>
      <w:r w:rsidR="00AC33F8" w:rsidRPr="002F436A">
        <w:rPr>
          <w:snapToGrid w:val="0"/>
        </w:rPr>
        <w:t>d</w:t>
      </w:r>
      <w:r w:rsidR="00C62A82">
        <w:rPr>
          <w:snapToGrid w:val="0"/>
        </w:rPr>
        <w:t xml:space="preserve"> </w:t>
      </w:r>
      <w:r w:rsidR="00AC0E92" w:rsidRPr="002F436A">
        <w:rPr>
          <w:snapToGrid w:val="0"/>
        </w:rPr>
        <w:t>h</w:t>
      </w:r>
      <w:r w:rsidR="00AC33F8" w:rsidRPr="002F436A">
        <w:rPr>
          <w:snapToGrid w:val="0"/>
        </w:rPr>
        <w:t xml:space="preserve">oc </w:t>
      </w:r>
      <w:r w:rsidR="00AC0E92" w:rsidRPr="002F436A">
        <w:rPr>
          <w:snapToGrid w:val="0"/>
        </w:rPr>
        <w:t>g</w:t>
      </w:r>
      <w:r w:rsidR="00AC33F8" w:rsidRPr="002F436A">
        <w:rPr>
          <w:snapToGrid w:val="0"/>
        </w:rPr>
        <w:t xml:space="preserve">roup on </w:t>
      </w:r>
      <w:r w:rsidR="00AC0E92" w:rsidRPr="002F436A">
        <w:rPr>
          <w:snapToGrid w:val="0"/>
        </w:rPr>
        <w:t>child restraint systems</w:t>
      </w:r>
      <w:r w:rsidR="00AC33F8" w:rsidRPr="002F436A">
        <w:t xml:space="preserve">, aiming to introduce definitions, </w:t>
      </w:r>
      <w:proofErr w:type="gramStart"/>
      <w:r w:rsidR="00AC33F8" w:rsidRPr="002F436A">
        <w:t>requirements</w:t>
      </w:r>
      <w:proofErr w:type="gramEnd"/>
      <w:r w:rsidR="00AC33F8" w:rsidRPr="002F436A">
        <w:t xml:space="preserve"> and a test procedure for </w:t>
      </w:r>
      <w:r w:rsidR="00B9165F" w:rsidRPr="002F436A">
        <w:t>l</w:t>
      </w:r>
      <w:r w:rsidR="00AC33F8" w:rsidRPr="002F436A">
        <w:t xml:space="preserve">ower </w:t>
      </w:r>
      <w:r w:rsidR="00B9165F" w:rsidRPr="002F436A">
        <w:t>t</w:t>
      </w:r>
      <w:r w:rsidR="00AC33F8" w:rsidRPr="002F436A">
        <w:t>ether anchorages</w:t>
      </w:r>
      <w:r w:rsidR="00AC0E92" w:rsidRPr="002F436A">
        <w:t xml:space="preserve"> (</w:t>
      </w:r>
      <w:r w:rsidR="00AC0E92" w:rsidRPr="002F436A">
        <w:rPr>
          <w:bCs/>
        </w:rPr>
        <w:t>ECE/TRANS/WP.29/GRSP/2023/1</w:t>
      </w:r>
      <w:r w:rsidR="00A74B94" w:rsidRPr="002F436A">
        <w:rPr>
          <w:bCs/>
        </w:rPr>
        <w:t>3</w:t>
      </w:r>
      <w:r w:rsidR="00AC0E92" w:rsidRPr="002F436A">
        <w:rPr>
          <w:bCs/>
        </w:rPr>
        <w:t>)</w:t>
      </w:r>
      <w:r w:rsidR="00AC33F8" w:rsidRPr="002F436A">
        <w:t>.</w:t>
      </w:r>
      <w:r w:rsidR="00A74B94" w:rsidRPr="002F436A">
        <w:t xml:space="preserve"> </w:t>
      </w:r>
      <w:r w:rsidR="009F402F" w:rsidRPr="002F436A">
        <w:t>Finally, GRSP agreed to resume discussion on a proposal tabled by the expert from</w:t>
      </w:r>
      <w:r w:rsidR="007B0EB4" w:rsidRPr="007B0EB4">
        <w:t xml:space="preserve"> </w:t>
      </w:r>
      <w:r w:rsidR="007B0EB4">
        <w:t>Consumers International</w:t>
      </w:r>
      <w:r w:rsidR="009F402F" w:rsidRPr="002F436A">
        <w:t xml:space="preserve"> </w:t>
      </w:r>
      <w:r w:rsidR="007B0EB4">
        <w:t>(</w:t>
      </w:r>
      <w:r w:rsidR="009F402F" w:rsidRPr="002F436A">
        <w:t>CI</w:t>
      </w:r>
      <w:r w:rsidR="007B0EB4">
        <w:t>)</w:t>
      </w:r>
      <w:r w:rsidR="009F402F" w:rsidRPr="002F436A">
        <w:t xml:space="preserve"> to prevent green indicators </w:t>
      </w:r>
      <w:r w:rsidR="007331A3">
        <w:t xml:space="preserve">from </w:t>
      </w:r>
      <w:r w:rsidR="009F402F" w:rsidRPr="002F436A">
        <w:t>suggest</w:t>
      </w:r>
      <w:r w:rsidR="00BC1EEB">
        <w:t>ing</w:t>
      </w:r>
      <w:r w:rsidR="009F402F" w:rsidRPr="002F436A">
        <w:t xml:space="preserve"> </w:t>
      </w:r>
      <w:r w:rsidR="00BC1EEB">
        <w:t xml:space="preserve">that </w:t>
      </w:r>
      <w:r w:rsidR="009F402F" w:rsidRPr="002F436A">
        <w:t xml:space="preserve">a belt </w:t>
      </w:r>
      <w:r w:rsidR="00BC1EEB">
        <w:t xml:space="preserve">is </w:t>
      </w:r>
      <w:r w:rsidR="009F402F" w:rsidRPr="002F436A">
        <w:t>out of the remit of the type</w:t>
      </w:r>
      <w:r w:rsidR="00D333E7" w:rsidRPr="002F436A">
        <w:t>-</w:t>
      </w:r>
      <w:r w:rsidR="009F402F" w:rsidRPr="002F436A">
        <w:t>approval (ECE/TRANS/WP.29/GRSP/2023/14).</w:t>
      </w:r>
    </w:p>
    <w:p w14:paraId="72005CE4" w14:textId="22A5353C" w:rsidR="008E6744" w:rsidRPr="002F436A" w:rsidRDefault="008E6744" w:rsidP="00AC0E92">
      <w:pPr>
        <w:pStyle w:val="SingleTxtG"/>
        <w:rPr>
          <w:b/>
        </w:rPr>
      </w:pPr>
      <w:r w:rsidRPr="002F436A">
        <w:rPr>
          <w:b/>
        </w:rPr>
        <w:t>Documentation</w:t>
      </w:r>
    </w:p>
    <w:p w14:paraId="385816A0" w14:textId="6548030F" w:rsidR="00560B8F" w:rsidRPr="002F436A" w:rsidRDefault="008E6744" w:rsidP="00560B8F">
      <w:pPr>
        <w:pStyle w:val="SingleTxtG"/>
        <w:jc w:val="left"/>
        <w:rPr>
          <w:spacing w:val="-4"/>
        </w:rPr>
      </w:pPr>
      <w:r w:rsidRPr="002F436A">
        <w:rPr>
          <w:spacing w:val="-4"/>
        </w:rPr>
        <w:t>ECE/TRANS/WP.29/GRSP/</w:t>
      </w:r>
      <w:r w:rsidR="000C63A3" w:rsidRPr="002F436A">
        <w:rPr>
          <w:spacing w:val="-4"/>
        </w:rPr>
        <w:t>7</w:t>
      </w:r>
      <w:r w:rsidR="00613974" w:rsidRPr="002F436A">
        <w:rPr>
          <w:spacing w:val="-4"/>
        </w:rPr>
        <w:t>2</w:t>
      </w:r>
      <w:r w:rsidRPr="002F436A">
        <w:rPr>
          <w:spacing w:val="-4"/>
        </w:rPr>
        <w:t xml:space="preserve">, </w:t>
      </w:r>
      <w:r w:rsidR="00AC69B6" w:rsidRPr="002F436A">
        <w:rPr>
          <w:spacing w:val="-4"/>
        </w:rPr>
        <w:t>paragraph</w:t>
      </w:r>
      <w:r w:rsidR="00622DF0" w:rsidRPr="002F436A">
        <w:rPr>
          <w:spacing w:val="-4"/>
        </w:rPr>
        <w:t>s</w:t>
      </w:r>
      <w:r w:rsidR="00AC69B6" w:rsidRPr="002F436A">
        <w:rPr>
          <w:spacing w:val="-4"/>
        </w:rPr>
        <w:t xml:space="preserve"> </w:t>
      </w:r>
      <w:proofErr w:type="gramStart"/>
      <w:r w:rsidR="00613974" w:rsidRPr="002F436A">
        <w:rPr>
          <w:spacing w:val="-4"/>
        </w:rPr>
        <w:t>30</w:t>
      </w:r>
      <w:proofErr w:type="gramEnd"/>
      <w:r w:rsidR="00622DF0" w:rsidRPr="002F436A">
        <w:rPr>
          <w:spacing w:val="-4"/>
        </w:rPr>
        <w:t xml:space="preserve"> and 31</w:t>
      </w:r>
      <w:r w:rsidR="00560B8F" w:rsidRPr="002F436A">
        <w:rPr>
          <w:spacing w:val="-4"/>
        </w:rPr>
        <w:br/>
      </w:r>
      <w:r w:rsidR="00560B8F" w:rsidRPr="002F436A">
        <w:t>ECE/TRANS/WP.29/GRSP/202</w:t>
      </w:r>
      <w:r w:rsidR="008F40FE" w:rsidRPr="002F436A">
        <w:t>3</w:t>
      </w:r>
      <w:r w:rsidR="00560B8F" w:rsidRPr="002F436A">
        <w:t>/</w:t>
      </w:r>
      <w:r w:rsidR="008F40FE" w:rsidRPr="002F436A">
        <w:t>1</w:t>
      </w:r>
      <w:r w:rsidR="00F62B9E" w:rsidRPr="002F436A">
        <w:t>1</w:t>
      </w:r>
      <w:r w:rsidR="00F62B9E" w:rsidRPr="002F436A">
        <w:br/>
        <w:t>ECE/TRANS/WP.29/GRSP/2023/13</w:t>
      </w:r>
      <w:r w:rsidR="00F62B9E" w:rsidRPr="002F436A">
        <w:br/>
        <w:t>ECE/TRANS/WP.29/GRSP/2023/14</w:t>
      </w:r>
      <w:r w:rsidR="00DA2358" w:rsidRPr="002F436A">
        <w:br/>
        <w:t>(</w:t>
      </w:r>
      <w:r w:rsidR="00294D70" w:rsidRPr="002F436A">
        <w:t>GRSP-72-05-Rev.1)</w:t>
      </w:r>
    </w:p>
    <w:p w14:paraId="03356401" w14:textId="3F4127E0" w:rsidR="00C571AA" w:rsidRPr="002F436A" w:rsidRDefault="00C571AA" w:rsidP="00C571AA">
      <w:pPr>
        <w:pStyle w:val="H1G"/>
      </w:pPr>
      <w:r w:rsidRPr="002F436A">
        <w:tab/>
        <w:t>1</w:t>
      </w:r>
      <w:r w:rsidR="00994B1F" w:rsidRPr="002F436A">
        <w:t>3</w:t>
      </w:r>
      <w:r w:rsidRPr="002F436A">
        <w:t>.</w:t>
      </w:r>
      <w:r w:rsidRPr="002F436A">
        <w:tab/>
        <w:t>UN Regulation No. 13</w:t>
      </w:r>
      <w:r w:rsidR="00231B2E" w:rsidRPr="002F436A">
        <w:t>4</w:t>
      </w:r>
      <w:r w:rsidRPr="002F436A">
        <w:t xml:space="preserve"> (</w:t>
      </w:r>
      <w:r w:rsidR="00D17FF4" w:rsidRPr="002F436A">
        <w:t>Hydrogen and Fuel Cell Vehicles</w:t>
      </w:r>
      <w:r w:rsidRPr="002F436A">
        <w:t>)</w:t>
      </w:r>
    </w:p>
    <w:p w14:paraId="31BA4558" w14:textId="3398C34D" w:rsidR="00EE2D95" w:rsidRPr="002F436A" w:rsidRDefault="0005569A" w:rsidP="00FC5617">
      <w:pPr>
        <w:pStyle w:val="SingleTxtG"/>
        <w:spacing w:line="240" w:lineRule="auto"/>
        <w:ind w:firstLine="567"/>
        <w:rPr>
          <w:b/>
        </w:rPr>
      </w:pPr>
      <w:r w:rsidRPr="002F436A">
        <w:t>GRSP agreed to resume consideration of a proposal tabled by the expert</w:t>
      </w:r>
      <w:r w:rsidR="00052897" w:rsidRPr="002F436A">
        <w:t xml:space="preserve">s of the </w:t>
      </w:r>
      <w:r w:rsidR="00052897" w:rsidRPr="002F436A">
        <w:rPr>
          <w:color w:val="000000" w:themeColor="text1"/>
        </w:rPr>
        <w:t xml:space="preserve">task force amending UN Regulation No. 134 </w:t>
      </w:r>
      <w:r w:rsidRPr="002F436A">
        <w:t>(ECE/TRANS/WP.29/GRSP/202</w:t>
      </w:r>
      <w:r w:rsidR="00231BB8" w:rsidRPr="002F436A">
        <w:t>3</w:t>
      </w:r>
      <w:r w:rsidRPr="002F436A">
        <w:t>/</w:t>
      </w:r>
      <w:r w:rsidR="00201E94" w:rsidRPr="002F436A">
        <w:t>8</w:t>
      </w:r>
      <w:r w:rsidRPr="002F436A">
        <w:t>)</w:t>
      </w:r>
      <w:r w:rsidR="00D916F1" w:rsidRPr="002F436A">
        <w:t xml:space="preserve">, </w:t>
      </w:r>
      <w:r w:rsidR="00D916F1" w:rsidRPr="002F436A">
        <w:rPr>
          <w:rFonts w:eastAsia="Times New Roman"/>
        </w:rPr>
        <w:t xml:space="preserve">to </w:t>
      </w:r>
      <w:r w:rsidR="00201E94" w:rsidRPr="002F436A">
        <w:rPr>
          <w:rFonts w:eastAsia="Times New Roman"/>
        </w:rPr>
        <w:t>align</w:t>
      </w:r>
      <w:r w:rsidR="00D916F1" w:rsidRPr="002F436A">
        <w:rPr>
          <w:rFonts w:eastAsia="Times New Roman"/>
        </w:rPr>
        <w:t xml:space="preserve"> </w:t>
      </w:r>
      <w:r w:rsidR="00201E94" w:rsidRPr="002F436A">
        <w:rPr>
          <w:rFonts w:eastAsia="Times New Roman"/>
        </w:rPr>
        <w:t>the UN Regulation to</w:t>
      </w:r>
      <w:r w:rsidR="00D916F1" w:rsidRPr="002F436A">
        <w:rPr>
          <w:rFonts w:eastAsia="Times New Roman"/>
        </w:rPr>
        <w:t xml:space="preserve"> </w:t>
      </w:r>
      <w:r w:rsidR="00B32696" w:rsidRPr="002F436A">
        <w:rPr>
          <w:rFonts w:eastAsia="Times New Roman"/>
        </w:rPr>
        <w:t>UN GTR No. 13</w:t>
      </w:r>
      <w:r w:rsidR="00595B7A" w:rsidRPr="002F436A">
        <w:rPr>
          <w:rFonts w:eastAsia="Times New Roman"/>
        </w:rPr>
        <w:t>,</w:t>
      </w:r>
      <w:r w:rsidR="00B32696" w:rsidRPr="002F436A">
        <w:rPr>
          <w:rFonts w:eastAsia="Times New Roman"/>
        </w:rPr>
        <w:t xml:space="preserve"> Phase 2</w:t>
      </w:r>
      <w:r w:rsidR="008B5BB9" w:rsidRPr="002F436A">
        <w:rPr>
          <w:rFonts w:eastAsia="Times New Roman"/>
        </w:rPr>
        <w:t>.</w:t>
      </w:r>
    </w:p>
    <w:p w14:paraId="0D069CBD" w14:textId="4F37BAFA" w:rsidR="00EE2D95" w:rsidRPr="002F436A" w:rsidRDefault="00EE2D95" w:rsidP="00EE2D95">
      <w:pPr>
        <w:pStyle w:val="SingleTxtG"/>
        <w:spacing w:line="240" w:lineRule="auto"/>
        <w:rPr>
          <w:b/>
        </w:rPr>
      </w:pPr>
      <w:r w:rsidRPr="002F436A">
        <w:rPr>
          <w:b/>
        </w:rPr>
        <w:lastRenderedPageBreak/>
        <w:t>Documentation</w:t>
      </w:r>
    </w:p>
    <w:p w14:paraId="1E89E0CA" w14:textId="21D7B22C" w:rsidR="00C571AA" w:rsidRPr="002F436A" w:rsidRDefault="00EE2D95" w:rsidP="00EE2D95">
      <w:pPr>
        <w:pStyle w:val="SingleTxtG"/>
        <w:jc w:val="left"/>
        <w:rPr>
          <w:spacing w:val="-4"/>
        </w:rPr>
      </w:pPr>
      <w:r w:rsidRPr="002F436A">
        <w:rPr>
          <w:spacing w:val="-4"/>
        </w:rPr>
        <w:t>ECE/TRANS/WP.29/GRSP/7</w:t>
      </w:r>
      <w:r w:rsidR="00F05E26" w:rsidRPr="002F436A">
        <w:rPr>
          <w:spacing w:val="-4"/>
        </w:rPr>
        <w:t>2</w:t>
      </w:r>
      <w:r w:rsidRPr="002F436A">
        <w:rPr>
          <w:spacing w:val="-4"/>
        </w:rPr>
        <w:t xml:space="preserve">, </w:t>
      </w:r>
      <w:r w:rsidR="00AC69B6" w:rsidRPr="002F436A">
        <w:rPr>
          <w:spacing w:val="-4"/>
        </w:rPr>
        <w:t xml:space="preserve">paragraph </w:t>
      </w:r>
      <w:r w:rsidR="00F05E26" w:rsidRPr="002F436A">
        <w:rPr>
          <w:spacing w:val="-4"/>
        </w:rPr>
        <w:t>34</w:t>
      </w:r>
      <w:r w:rsidR="00D916F1" w:rsidRPr="002F436A">
        <w:rPr>
          <w:spacing w:val="-4"/>
        </w:rPr>
        <w:br/>
      </w:r>
      <w:r w:rsidR="00D916F1" w:rsidRPr="002F436A">
        <w:t>ECE/TRANS/WP.29/GRSP/202</w:t>
      </w:r>
      <w:r w:rsidR="00F05E26" w:rsidRPr="002F436A">
        <w:t>3</w:t>
      </w:r>
      <w:r w:rsidR="00D916F1" w:rsidRPr="002F436A">
        <w:t>/</w:t>
      </w:r>
      <w:r w:rsidR="00F05E26" w:rsidRPr="002F436A">
        <w:t>8</w:t>
      </w:r>
    </w:p>
    <w:p w14:paraId="2757F436" w14:textId="269708F3" w:rsidR="00684006" w:rsidRPr="002F436A" w:rsidRDefault="00684006" w:rsidP="00684006">
      <w:pPr>
        <w:pStyle w:val="H1G"/>
      </w:pPr>
      <w:r w:rsidRPr="002F436A">
        <w:tab/>
        <w:t>1</w:t>
      </w:r>
      <w:r w:rsidR="00994B1F" w:rsidRPr="002F436A">
        <w:t>4</w:t>
      </w:r>
      <w:r w:rsidRPr="002F436A">
        <w:t>.</w:t>
      </w:r>
      <w:r w:rsidRPr="002F436A">
        <w:tab/>
        <w:t xml:space="preserve">UN Regulation No. 135 (Pole </w:t>
      </w:r>
      <w:r w:rsidR="00A74841" w:rsidRPr="002F436A">
        <w:t>Side Impact</w:t>
      </w:r>
      <w:r w:rsidRPr="002F436A">
        <w:t>)</w:t>
      </w:r>
    </w:p>
    <w:p w14:paraId="2E3E2B76" w14:textId="5666BE0A" w:rsidR="00E07A10" w:rsidRDefault="00E07A10" w:rsidP="00E07A10">
      <w:pPr>
        <w:pStyle w:val="SingleTxtG"/>
        <w:ind w:firstLine="567"/>
      </w:pPr>
      <w:r w:rsidRPr="002B4DE5">
        <w:t xml:space="preserve">GRSP agreed to resume discussion </w:t>
      </w:r>
      <w:r>
        <w:t xml:space="preserve">on </w:t>
      </w:r>
      <w:r w:rsidR="0058170E">
        <w:t>two</w:t>
      </w:r>
      <w:r>
        <w:t xml:space="preserve"> document</w:t>
      </w:r>
      <w:r w:rsidR="0058170E">
        <w:t>s</w:t>
      </w:r>
      <w:r>
        <w:t xml:space="preserve"> tabled by the expert from OICA </w:t>
      </w:r>
      <w:r w:rsidRPr="002E2670">
        <w:t xml:space="preserve">to incorporate provisions on hydrogen fuelled vehicles into UN Regulation No. </w:t>
      </w:r>
      <w:r>
        <w:t>135</w:t>
      </w:r>
      <w:r w:rsidRPr="002E2670">
        <w:t>, to harmonize this UN Regulation with UN GTR No. 13</w:t>
      </w:r>
      <w:r>
        <w:t>, Amendment 1 (</w:t>
      </w:r>
      <w:r w:rsidRPr="00F96AF2">
        <w:rPr>
          <w:bCs/>
        </w:rPr>
        <w:t>ECE/TRANS/WP.29/GRSP/2023/</w:t>
      </w:r>
      <w:r>
        <w:rPr>
          <w:bCs/>
        </w:rPr>
        <w:t xml:space="preserve">19 and </w:t>
      </w:r>
      <w:r w:rsidRPr="00F96AF2">
        <w:rPr>
          <w:bCs/>
        </w:rPr>
        <w:t>ECE/TRANS/WP.29/GRSP/2023/</w:t>
      </w:r>
      <w:r>
        <w:rPr>
          <w:bCs/>
        </w:rPr>
        <w:t>24)</w:t>
      </w:r>
      <w:r w:rsidRPr="002B4DE5">
        <w:t>.</w:t>
      </w:r>
    </w:p>
    <w:p w14:paraId="22162516" w14:textId="77777777" w:rsidR="00E07A10" w:rsidRPr="00EB2814" w:rsidRDefault="00E07A10" w:rsidP="00E07A10">
      <w:pPr>
        <w:pStyle w:val="SingleTxtG"/>
        <w:spacing w:line="240" w:lineRule="auto"/>
        <w:rPr>
          <w:b/>
          <w:lang w:val="fr-CH"/>
        </w:rPr>
      </w:pPr>
      <w:r w:rsidRPr="00EB2814">
        <w:rPr>
          <w:b/>
          <w:lang w:val="fr-CH"/>
        </w:rPr>
        <w:t>Documentation</w:t>
      </w:r>
    </w:p>
    <w:p w14:paraId="469980F4" w14:textId="77777777" w:rsidR="00E07A10" w:rsidRPr="00631D36" w:rsidRDefault="00E07A10" w:rsidP="00E07A10">
      <w:pPr>
        <w:pStyle w:val="SingleTxtG"/>
        <w:jc w:val="left"/>
        <w:rPr>
          <w:lang w:val="fr-CH"/>
        </w:rPr>
      </w:pPr>
      <w:r w:rsidRPr="00AA769B">
        <w:rPr>
          <w:spacing w:val="-4"/>
          <w:lang w:val="fr-CH"/>
        </w:rPr>
        <w:t>ECE/TRANS/WP.29/GRSP/7</w:t>
      </w:r>
      <w:r>
        <w:rPr>
          <w:spacing w:val="-4"/>
          <w:lang w:val="fr-CH"/>
        </w:rPr>
        <w:t>2</w:t>
      </w:r>
      <w:r w:rsidRPr="00AA769B">
        <w:rPr>
          <w:spacing w:val="-4"/>
          <w:lang w:val="fr-CH"/>
        </w:rPr>
        <w:t xml:space="preserve">, </w:t>
      </w:r>
      <w:proofErr w:type="spellStart"/>
      <w:r w:rsidRPr="00AA769B">
        <w:rPr>
          <w:spacing w:val="-4"/>
          <w:lang w:val="fr-CH"/>
        </w:rPr>
        <w:t>paragraph</w:t>
      </w:r>
      <w:proofErr w:type="spellEnd"/>
      <w:r w:rsidRPr="00AA769B">
        <w:rPr>
          <w:spacing w:val="-4"/>
          <w:lang w:val="fr-CH"/>
        </w:rPr>
        <w:t xml:space="preserve"> </w:t>
      </w:r>
      <w:r>
        <w:rPr>
          <w:spacing w:val="-4"/>
          <w:lang w:val="fr-CH"/>
        </w:rPr>
        <w:t>35</w:t>
      </w:r>
      <w:r w:rsidRPr="00AA769B">
        <w:rPr>
          <w:spacing w:val="-4"/>
          <w:lang w:val="fr-CH"/>
        </w:rPr>
        <w:br/>
      </w:r>
      <w:r w:rsidRPr="00AA769B">
        <w:rPr>
          <w:lang w:val="fr-CH"/>
        </w:rPr>
        <w:t>ECE/TRANS/WP.29/GRSP/202</w:t>
      </w:r>
      <w:r>
        <w:rPr>
          <w:lang w:val="fr-CH"/>
        </w:rPr>
        <w:t>3</w:t>
      </w:r>
      <w:r w:rsidRPr="00AA769B">
        <w:rPr>
          <w:lang w:val="fr-CH"/>
        </w:rPr>
        <w:t>/</w:t>
      </w:r>
      <w:r>
        <w:rPr>
          <w:lang w:val="fr-CH"/>
        </w:rPr>
        <w:t>19</w:t>
      </w:r>
      <w:r>
        <w:rPr>
          <w:lang w:val="fr-CH"/>
        </w:rPr>
        <w:br/>
      </w:r>
      <w:r w:rsidRPr="00F96AF2">
        <w:rPr>
          <w:bCs/>
        </w:rPr>
        <w:t>ECE/TRANS/WP.29/GRSP/2023/</w:t>
      </w:r>
      <w:r>
        <w:rPr>
          <w:bCs/>
        </w:rPr>
        <w:t>24</w:t>
      </w:r>
      <w:r>
        <w:rPr>
          <w:lang w:val="fr-CH"/>
        </w:rPr>
        <w:br/>
        <w:t>(GRSP-72-30)</w:t>
      </w:r>
    </w:p>
    <w:p w14:paraId="35FDE2B6" w14:textId="0F4A8691" w:rsidR="0006786C" w:rsidRPr="002F436A" w:rsidRDefault="00A73F75" w:rsidP="00A73F75">
      <w:pPr>
        <w:pStyle w:val="H1G"/>
      </w:pPr>
      <w:r w:rsidRPr="002F436A">
        <w:tab/>
      </w:r>
      <w:r w:rsidR="0006786C" w:rsidRPr="002F436A">
        <w:t>1</w:t>
      </w:r>
      <w:r w:rsidR="00994B1F" w:rsidRPr="002F436A">
        <w:t>5</w:t>
      </w:r>
      <w:r w:rsidR="0006786C" w:rsidRPr="002F436A">
        <w:t>.</w:t>
      </w:r>
      <w:r w:rsidR="0006786C" w:rsidRPr="002F436A">
        <w:tab/>
        <w:t>UN Regulation No. 136 (Electric vehicle L)</w:t>
      </w:r>
    </w:p>
    <w:p w14:paraId="74631317" w14:textId="7839C51F" w:rsidR="00D1711B" w:rsidRPr="002F436A" w:rsidRDefault="00D1711B" w:rsidP="00EE17F3">
      <w:pPr>
        <w:pStyle w:val="SingleTxtG"/>
        <w:spacing w:line="240" w:lineRule="auto"/>
        <w:ind w:firstLine="567"/>
      </w:pPr>
      <w:r w:rsidRPr="002F436A">
        <w:t>GRSP may wish to consider proposals of amendments to the UN Regulation if any.</w:t>
      </w:r>
    </w:p>
    <w:p w14:paraId="22198E24" w14:textId="16AF8F6F" w:rsidR="008E6744" w:rsidRPr="002F436A" w:rsidRDefault="008E6744" w:rsidP="008E6744">
      <w:pPr>
        <w:pStyle w:val="H1G"/>
      </w:pPr>
      <w:r w:rsidRPr="002F436A">
        <w:tab/>
      </w:r>
      <w:r w:rsidR="003923A6" w:rsidRPr="002F436A">
        <w:t>1</w:t>
      </w:r>
      <w:r w:rsidR="00994B1F" w:rsidRPr="002F436A">
        <w:t>6</w:t>
      </w:r>
      <w:r w:rsidRPr="002F436A">
        <w:t>.</w:t>
      </w:r>
      <w:r w:rsidRPr="002F436A">
        <w:tab/>
        <w:t>UN Regulation No. 137 (Frontal impact with focus on restraint systems)</w:t>
      </w:r>
    </w:p>
    <w:p w14:paraId="7BAE1037" w14:textId="77777777" w:rsidR="008B2EB0" w:rsidRDefault="0083342B" w:rsidP="008B2EB0">
      <w:pPr>
        <w:pStyle w:val="SingleTxtG"/>
        <w:ind w:firstLine="567"/>
      </w:pPr>
      <w:r w:rsidRPr="002F436A">
        <w:t>GRSP agreed to resume discussion on a document tabled by the expert from OICA to incorporate provisions on hydrogen fuelled vehicles into UN Regulation No. 13</w:t>
      </w:r>
      <w:r w:rsidR="00A25570" w:rsidRPr="002F436A">
        <w:t>7</w:t>
      </w:r>
      <w:r w:rsidRPr="002F436A">
        <w:t>, to harmonize this UN Regulation with UN GTR No. 13</w:t>
      </w:r>
      <w:r w:rsidR="00FD5993" w:rsidRPr="002F436A">
        <w:t xml:space="preserve">, </w:t>
      </w:r>
      <w:r w:rsidR="00927DDA">
        <w:t>A</w:t>
      </w:r>
      <w:r w:rsidR="00FD5993" w:rsidRPr="002F436A">
        <w:t>mendment 1</w:t>
      </w:r>
      <w:r w:rsidRPr="002F436A">
        <w:t xml:space="preserve"> (</w:t>
      </w:r>
      <w:r w:rsidRPr="002F436A">
        <w:rPr>
          <w:bCs/>
        </w:rPr>
        <w:t>ECE/TRANS/WP.29/GRSP/2023/</w:t>
      </w:r>
      <w:r w:rsidR="00A25570" w:rsidRPr="002F436A">
        <w:rPr>
          <w:bCs/>
        </w:rPr>
        <w:t>20</w:t>
      </w:r>
      <w:r w:rsidRPr="002F436A">
        <w:rPr>
          <w:bCs/>
        </w:rPr>
        <w:t>)</w:t>
      </w:r>
      <w:r w:rsidRPr="002F436A">
        <w:t>.</w:t>
      </w:r>
      <w:r w:rsidR="00A25570" w:rsidRPr="002F436A">
        <w:t xml:space="preserve"> </w:t>
      </w:r>
      <w:r w:rsidR="008B2EB0">
        <w:t>GRSP also agreed to resume discussion on a possible revised proposal (superseding GRSP-72-06) tabled by</w:t>
      </w:r>
      <w:r w:rsidR="008B2EB0" w:rsidRPr="009059A5">
        <w:t xml:space="preserve"> an ad</w:t>
      </w:r>
      <w:r w:rsidR="008B2EB0">
        <w:t xml:space="preserve"> </w:t>
      </w:r>
      <w:r w:rsidR="008B2EB0" w:rsidRPr="009059A5">
        <w:t xml:space="preserve">hoc group led by the expert from Japan </w:t>
      </w:r>
      <w:r w:rsidR="008B2EB0">
        <w:t xml:space="preserve">concerning the </w:t>
      </w:r>
      <w:r w:rsidR="008B2EB0" w:rsidRPr="002B4772">
        <w:rPr>
          <w:snapToGrid w:val="0"/>
        </w:rPr>
        <w:t xml:space="preserve">requirement </w:t>
      </w:r>
      <w:r w:rsidR="008B2EB0">
        <w:rPr>
          <w:snapToGrid w:val="0"/>
        </w:rPr>
        <w:t xml:space="preserve">on the </w:t>
      </w:r>
      <w:r w:rsidR="008B2EB0" w:rsidRPr="003D6C45">
        <w:rPr>
          <w:snapToGrid w:val="0"/>
        </w:rPr>
        <w:t>Thorax Compression Criterion (</w:t>
      </w:r>
      <w:proofErr w:type="spellStart"/>
      <w:r w:rsidR="008B2EB0" w:rsidRPr="003D6C45">
        <w:rPr>
          <w:snapToGrid w:val="0"/>
        </w:rPr>
        <w:t>ThCC</w:t>
      </w:r>
      <w:proofErr w:type="spellEnd"/>
      <w:r w:rsidR="008B2EB0" w:rsidRPr="003D6C45">
        <w:rPr>
          <w:snapToGrid w:val="0"/>
        </w:rPr>
        <w:t>)</w:t>
      </w:r>
      <w:r w:rsidR="008B2EB0" w:rsidRPr="00BD2E96">
        <w:rPr>
          <w:snapToGrid w:val="0"/>
        </w:rPr>
        <w:t>.</w:t>
      </w:r>
    </w:p>
    <w:p w14:paraId="37EE9AF4" w14:textId="5FB0FAB3" w:rsidR="00E53F99" w:rsidRPr="002F436A" w:rsidRDefault="00E53F99" w:rsidP="004C1F55">
      <w:pPr>
        <w:pStyle w:val="SingleTxtG"/>
        <w:rPr>
          <w:b/>
        </w:rPr>
      </w:pPr>
      <w:r w:rsidRPr="002F436A">
        <w:rPr>
          <w:b/>
        </w:rPr>
        <w:t>Documentation</w:t>
      </w:r>
    </w:p>
    <w:p w14:paraId="57BB6133" w14:textId="3816AA24" w:rsidR="00E53F99" w:rsidRPr="002F436A" w:rsidRDefault="00E53F99" w:rsidP="00E8502B">
      <w:pPr>
        <w:pStyle w:val="SingleTxtG"/>
        <w:jc w:val="left"/>
      </w:pPr>
      <w:r w:rsidRPr="002F436A">
        <w:rPr>
          <w:spacing w:val="-4"/>
        </w:rPr>
        <w:t>ECE/TRANS/WP.29/GRSP/</w:t>
      </w:r>
      <w:r w:rsidR="00767EE0" w:rsidRPr="002F436A">
        <w:rPr>
          <w:spacing w:val="-4"/>
        </w:rPr>
        <w:t>7</w:t>
      </w:r>
      <w:r w:rsidR="00A25570" w:rsidRPr="002F436A">
        <w:rPr>
          <w:spacing w:val="-4"/>
        </w:rPr>
        <w:t>2</w:t>
      </w:r>
      <w:r w:rsidRPr="002F436A">
        <w:rPr>
          <w:spacing w:val="-4"/>
        </w:rPr>
        <w:t xml:space="preserve">, </w:t>
      </w:r>
      <w:r w:rsidR="00AC69B6" w:rsidRPr="002F436A">
        <w:rPr>
          <w:spacing w:val="-4"/>
        </w:rPr>
        <w:t>paragraph</w:t>
      </w:r>
      <w:r w:rsidR="00E7144C" w:rsidRPr="002F436A">
        <w:rPr>
          <w:spacing w:val="-4"/>
        </w:rPr>
        <w:t>s</w:t>
      </w:r>
      <w:r w:rsidR="00AC69B6" w:rsidRPr="002F436A">
        <w:rPr>
          <w:spacing w:val="-4"/>
        </w:rPr>
        <w:t xml:space="preserve"> </w:t>
      </w:r>
      <w:proofErr w:type="gramStart"/>
      <w:r w:rsidR="00A25570" w:rsidRPr="002F436A">
        <w:rPr>
          <w:spacing w:val="-4"/>
        </w:rPr>
        <w:t>37</w:t>
      </w:r>
      <w:proofErr w:type="gramEnd"/>
      <w:r w:rsidR="00E7144C" w:rsidRPr="002F436A">
        <w:rPr>
          <w:spacing w:val="-4"/>
        </w:rPr>
        <w:t xml:space="preserve"> and 38</w:t>
      </w:r>
      <w:r w:rsidR="00E7144C" w:rsidRPr="002F436A">
        <w:rPr>
          <w:spacing w:val="-4"/>
        </w:rPr>
        <w:br/>
      </w:r>
      <w:r w:rsidR="00A46411" w:rsidRPr="002F436A">
        <w:rPr>
          <w:spacing w:val="-4"/>
        </w:rPr>
        <w:t>ECE/TRANS/WP.29/</w:t>
      </w:r>
      <w:r w:rsidR="00F87DCE" w:rsidRPr="002F436A">
        <w:rPr>
          <w:spacing w:val="-4"/>
        </w:rPr>
        <w:t>GRSP/</w:t>
      </w:r>
      <w:r w:rsidR="00A46411" w:rsidRPr="002F436A">
        <w:rPr>
          <w:spacing w:val="-4"/>
        </w:rPr>
        <w:t>2023/</w:t>
      </w:r>
      <w:r w:rsidR="00F87DCE" w:rsidRPr="002F436A">
        <w:rPr>
          <w:spacing w:val="-4"/>
        </w:rPr>
        <w:t>20</w:t>
      </w:r>
      <w:r w:rsidR="007D37AA" w:rsidRPr="002F436A">
        <w:rPr>
          <w:spacing w:val="-4"/>
        </w:rPr>
        <w:br/>
      </w:r>
      <w:r w:rsidR="00E7144C" w:rsidRPr="002F436A">
        <w:rPr>
          <w:spacing w:val="-4"/>
        </w:rPr>
        <w:t>(GRSP-72-</w:t>
      </w:r>
      <w:r w:rsidR="00634BE4" w:rsidRPr="002F436A">
        <w:rPr>
          <w:spacing w:val="-4"/>
        </w:rPr>
        <w:t>31)</w:t>
      </w:r>
      <w:r w:rsidR="00634BE4" w:rsidRPr="002F436A">
        <w:rPr>
          <w:spacing w:val="-4"/>
        </w:rPr>
        <w:br/>
        <w:t>(GRSP-72-06)</w:t>
      </w:r>
    </w:p>
    <w:p w14:paraId="560856D6" w14:textId="6D574C95" w:rsidR="00C901BF" w:rsidRPr="002F436A" w:rsidRDefault="00C901BF" w:rsidP="008E6744">
      <w:pPr>
        <w:pStyle w:val="H1G"/>
        <w:keepNext w:val="0"/>
        <w:keepLines w:val="0"/>
        <w:spacing w:line="240" w:lineRule="auto"/>
      </w:pPr>
      <w:r w:rsidRPr="002F436A">
        <w:tab/>
      </w:r>
      <w:bookmarkStart w:id="4" w:name="_Hlk82425036"/>
      <w:r w:rsidR="00FF2B31" w:rsidRPr="002F436A">
        <w:t>1</w:t>
      </w:r>
      <w:r w:rsidR="00994B1F" w:rsidRPr="002F436A">
        <w:t>7</w:t>
      </w:r>
      <w:r w:rsidR="00FF2B31" w:rsidRPr="002F436A">
        <w:t>.</w:t>
      </w:r>
      <w:r w:rsidR="00FF2B31" w:rsidRPr="002F436A">
        <w:tab/>
        <w:t xml:space="preserve">UN Regulation No. 145 </w:t>
      </w:r>
      <w:r w:rsidR="00962340" w:rsidRPr="002F436A">
        <w:t xml:space="preserve">(ISOFIX anchorage systems, ISOFIX top tether anchorages and </w:t>
      </w:r>
      <w:proofErr w:type="spellStart"/>
      <w:r w:rsidR="00962340" w:rsidRPr="002F436A">
        <w:t>i</w:t>
      </w:r>
      <w:proofErr w:type="spellEnd"/>
      <w:r w:rsidR="00962340" w:rsidRPr="002F436A">
        <w:t>-Size)</w:t>
      </w:r>
    </w:p>
    <w:bookmarkEnd w:id="4"/>
    <w:p w14:paraId="3F407848" w14:textId="7409198C" w:rsidR="001D7FC5" w:rsidRPr="002F436A" w:rsidRDefault="000E1FFF" w:rsidP="001D7FC5">
      <w:pPr>
        <w:pStyle w:val="SingleTxtG"/>
        <w:spacing w:line="240" w:lineRule="auto"/>
        <w:ind w:firstLine="567"/>
      </w:pPr>
      <w:r w:rsidRPr="002F436A">
        <w:tab/>
      </w:r>
      <w:r w:rsidR="00E315AD" w:rsidRPr="002B4DE5">
        <w:t xml:space="preserve">GRSP </w:t>
      </w:r>
      <w:r w:rsidR="00E315AD">
        <w:t>may wish to consider</w:t>
      </w:r>
      <w:r w:rsidR="00E315AD" w:rsidRPr="002B4DE5">
        <w:t xml:space="preserve"> a proposal </w:t>
      </w:r>
      <w:r w:rsidR="00426315" w:rsidRPr="002F436A">
        <w:t xml:space="preserve">of amendments on lower strap anchorages by </w:t>
      </w:r>
      <w:r w:rsidR="00C46F9E" w:rsidRPr="002F436A">
        <w:t>the</w:t>
      </w:r>
      <w:r w:rsidR="00426315" w:rsidRPr="002F436A">
        <w:t xml:space="preserve"> ad hoc group </w:t>
      </w:r>
      <w:r w:rsidR="00034432" w:rsidRPr="002F436A">
        <w:t xml:space="preserve">on child restraint systems </w:t>
      </w:r>
      <w:r w:rsidR="001B0564" w:rsidRPr="002F436A">
        <w:t>(</w:t>
      </w:r>
      <w:r w:rsidR="00AB5C38" w:rsidRPr="002F436A">
        <w:t>ECE/TRANS/WP.29/GRSP/2023/1</w:t>
      </w:r>
      <w:r w:rsidR="001B0564" w:rsidRPr="002F436A">
        <w:t>2)</w:t>
      </w:r>
      <w:r w:rsidR="00426315" w:rsidRPr="002F436A">
        <w:t>.</w:t>
      </w:r>
      <w:r w:rsidR="009226A1" w:rsidRPr="002F436A">
        <w:t xml:space="preserve"> </w:t>
      </w:r>
    </w:p>
    <w:p w14:paraId="3588F863" w14:textId="77777777" w:rsidR="00380359" w:rsidRPr="002F436A" w:rsidRDefault="00380359" w:rsidP="00380359">
      <w:pPr>
        <w:pStyle w:val="SingleTxtG"/>
        <w:spacing w:line="240" w:lineRule="auto"/>
        <w:rPr>
          <w:b/>
        </w:rPr>
      </w:pPr>
      <w:r w:rsidRPr="002F436A">
        <w:rPr>
          <w:b/>
        </w:rPr>
        <w:t>Documentation</w:t>
      </w:r>
    </w:p>
    <w:p w14:paraId="3E20FFDB" w14:textId="5927A24D" w:rsidR="00380359" w:rsidRPr="002F436A" w:rsidRDefault="001B0564" w:rsidP="00380359">
      <w:pPr>
        <w:pStyle w:val="SingleTxtG"/>
        <w:jc w:val="left"/>
      </w:pPr>
      <w:r w:rsidRPr="002F436A">
        <w:t>ECE/TRANS/WP.29/GRSP/2023/12</w:t>
      </w:r>
    </w:p>
    <w:p w14:paraId="6C205F99" w14:textId="326D4853" w:rsidR="00287945" w:rsidRPr="002F436A" w:rsidRDefault="00287945" w:rsidP="008E6744">
      <w:pPr>
        <w:pStyle w:val="H1G"/>
        <w:keepNext w:val="0"/>
        <w:keepLines w:val="0"/>
        <w:spacing w:line="240" w:lineRule="auto"/>
      </w:pPr>
      <w:r w:rsidRPr="002F436A">
        <w:tab/>
        <w:t>1</w:t>
      </w:r>
      <w:r w:rsidR="00994B1F" w:rsidRPr="002F436A">
        <w:t>8</w:t>
      </w:r>
      <w:r w:rsidRPr="002F436A">
        <w:t>.</w:t>
      </w:r>
      <w:r w:rsidRPr="002F436A">
        <w:tab/>
      </w:r>
      <w:r w:rsidR="00072542" w:rsidRPr="002F436A">
        <w:t>UN Regulation No. 153 (Fuel system integrity and electric power train safety at rear-end collision)</w:t>
      </w:r>
    </w:p>
    <w:p w14:paraId="1D57A721" w14:textId="275ED440" w:rsidR="00F87DCE" w:rsidRPr="002F436A" w:rsidRDefault="00F87DCE" w:rsidP="00F87DCE">
      <w:pPr>
        <w:pStyle w:val="SingleTxtG"/>
        <w:spacing w:line="240" w:lineRule="auto"/>
        <w:ind w:firstLine="567"/>
      </w:pPr>
      <w:r w:rsidRPr="002F436A">
        <w:t>GRSP agreed to resume discussion on a document tabled by the expert from OICA to incorporate provisions on hydrogen fuelled vehicles into UN Regulation No. 1</w:t>
      </w:r>
      <w:r w:rsidR="0077310F" w:rsidRPr="002F436A">
        <w:t>53</w:t>
      </w:r>
      <w:r w:rsidRPr="002F436A">
        <w:t>, to harmonize this UN Regulation with UN GTR No. 13 (</w:t>
      </w:r>
      <w:r w:rsidRPr="002F436A">
        <w:rPr>
          <w:bCs/>
        </w:rPr>
        <w:t>ECE/TRANS/WP.29/GRSP/2023/2</w:t>
      </w:r>
      <w:r w:rsidR="0077310F" w:rsidRPr="002F436A">
        <w:rPr>
          <w:bCs/>
        </w:rPr>
        <w:t>1</w:t>
      </w:r>
      <w:r w:rsidRPr="002F436A">
        <w:rPr>
          <w:bCs/>
        </w:rPr>
        <w:t>)</w:t>
      </w:r>
      <w:r w:rsidRPr="002F436A">
        <w:t>.</w:t>
      </w:r>
    </w:p>
    <w:p w14:paraId="7A11F655" w14:textId="77777777" w:rsidR="00E315AD" w:rsidRDefault="00E315AD">
      <w:pPr>
        <w:suppressAutoHyphens w:val="0"/>
        <w:spacing w:line="240" w:lineRule="auto"/>
        <w:rPr>
          <w:b/>
        </w:rPr>
      </w:pPr>
      <w:r>
        <w:rPr>
          <w:b/>
        </w:rPr>
        <w:br w:type="page"/>
      </w:r>
    </w:p>
    <w:p w14:paraId="675F2BBC" w14:textId="789EAAF8" w:rsidR="006222B9" w:rsidRPr="002F436A" w:rsidRDefault="006222B9" w:rsidP="006222B9">
      <w:pPr>
        <w:pStyle w:val="SingleTxtG"/>
        <w:spacing w:line="240" w:lineRule="auto"/>
        <w:rPr>
          <w:b/>
        </w:rPr>
      </w:pPr>
      <w:r w:rsidRPr="002F436A">
        <w:rPr>
          <w:b/>
        </w:rPr>
        <w:lastRenderedPageBreak/>
        <w:t>Documentation</w:t>
      </w:r>
    </w:p>
    <w:p w14:paraId="2E48C56F" w14:textId="4B8742F1" w:rsidR="000E0DC0" w:rsidRPr="002F436A" w:rsidRDefault="006222B9" w:rsidP="00F530E7">
      <w:pPr>
        <w:pStyle w:val="SingleTxtG"/>
        <w:jc w:val="left"/>
      </w:pPr>
      <w:r w:rsidRPr="002F436A">
        <w:rPr>
          <w:spacing w:val="-4"/>
        </w:rPr>
        <w:t>ECE/TRANS/WP.29/GRSP/</w:t>
      </w:r>
      <w:r w:rsidR="006F5109" w:rsidRPr="002F436A">
        <w:rPr>
          <w:spacing w:val="-4"/>
        </w:rPr>
        <w:t>7</w:t>
      </w:r>
      <w:r w:rsidR="0077310F" w:rsidRPr="002F436A">
        <w:rPr>
          <w:spacing w:val="-4"/>
        </w:rPr>
        <w:t>2</w:t>
      </w:r>
      <w:r w:rsidRPr="002F436A">
        <w:rPr>
          <w:spacing w:val="-4"/>
        </w:rPr>
        <w:t xml:space="preserve">, </w:t>
      </w:r>
      <w:r w:rsidR="00AC69B6" w:rsidRPr="002F436A">
        <w:rPr>
          <w:spacing w:val="-4"/>
        </w:rPr>
        <w:t xml:space="preserve">paragraph </w:t>
      </w:r>
      <w:r w:rsidR="000528B1" w:rsidRPr="002F436A">
        <w:rPr>
          <w:spacing w:val="-4"/>
        </w:rPr>
        <w:t>41</w:t>
      </w:r>
      <w:r w:rsidRPr="002F436A">
        <w:rPr>
          <w:spacing w:val="-4"/>
        </w:rPr>
        <w:br/>
      </w:r>
      <w:r w:rsidRPr="002F436A">
        <w:t>ECE/TRANS/WP.29/GRSP/202</w:t>
      </w:r>
      <w:r w:rsidR="000528B1" w:rsidRPr="002F436A">
        <w:t>3</w:t>
      </w:r>
      <w:r w:rsidRPr="002F436A">
        <w:t>/</w:t>
      </w:r>
      <w:r w:rsidR="00BB6246" w:rsidRPr="002F436A">
        <w:t>2</w:t>
      </w:r>
      <w:r w:rsidR="000528B1" w:rsidRPr="002F436A">
        <w:t>1</w:t>
      </w:r>
      <w:r w:rsidR="005D23A4" w:rsidRPr="002F436A">
        <w:br/>
      </w:r>
      <w:r w:rsidR="008143A3" w:rsidRPr="002F436A">
        <w:t>(GRSP-72-</w:t>
      </w:r>
      <w:r w:rsidR="00771C99" w:rsidRPr="002F436A">
        <w:t>32)</w:t>
      </w:r>
    </w:p>
    <w:p w14:paraId="473446A7" w14:textId="6AE349DD" w:rsidR="008E6744" w:rsidRPr="002F436A" w:rsidRDefault="00CD01EE" w:rsidP="00CD01EE">
      <w:pPr>
        <w:pStyle w:val="H1G"/>
        <w:keepNext w:val="0"/>
        <w:keepLines w:val="0"/>
        <w:spacing w:line="240" w:lineRule="auto"/>
        <w:rPr>
          <w:szCs w:val="24"/>
        </w:rPr>
      </w:pPr>
      <w:r w:rsidRPr="002F436A">
        <w:rPr>
          <w:szCs w:val="24"/>
        </w:rPr>
        <w:tab/>
      </w:r>
      <w:r w:rsidR="003923A6" w:rsidRPr="002F436A">
        <w:rPr>
          <w:szCs w:val="24"/>
        </w:rPr>
        <w:t>1</w:t>
      </w:r>
      <w:r w:rsidR="00994B1F" w:rsidRPr="002F436A">
        <w:rPr>
          <w:szCs w:val="24"/>
        </w:rPr>
        <w:t>9</w:t>
      </w:r>
      <w:r w:rsidR="008E6744" w:rsidRPr="002F436A">
        <w:rPr>
          <w:szCs w:val="24"/>
        </w:rPr>
        <w:t>.</w:t>
      </w:r>
      <w:r w:rsidR="008E6744" w:rsidRPr="002F436A">
        <w:rPr>
          <w:szCs w:val="24"/>
        </w:rPr>
        <w:tab/>
        <w:t>Mutual Resolution No. 1</w:t>
      </w:r>
    </w:p>
    <w:p w14:paraId="3B87430B" w14:textId="04128DE6" w:rsidR="008E6744" w:rsidRPr="002F436A" w:rsidRDefault="008E6744" w:rsidP="004909E6">
      <w:pPr>
        <w:pStyle w:val="SingleTxtG"/>
        <w:ind w:firstLine="567"/>
      </w:pPr>
      <w:r w:rsidRPr="002F436A">
        <w:tab/>
      </w:r>
      <w:r w:rsidR="00331AA5" w:rsidRPr="002F436A">
        <w:t xml:space="preserve">GRSP might wish to </w:t>
      </w:r>
      <w:r w:rsidR="00813271" w:rsidRPr="002F436A">
        <w:t>consider th</w:t>
      </w:r>
      <w:r w:rsidR="00413FFA" w:rsidRPr="002F436A">
        <w:t>e progress</w:t>
      </w:r>
      <w:r w:rsidR="00813271" w:rsidRPr="002F436A">
        <w:t xml:space="preserve"> of </w:t>
      </w:r>
      <w:r w:rsidR="00087F39" w:rsidRPr="002F436A">
        <w:t xml:space="preserve">work of the </w:t>
      </w:r>
      <w:r w:rsidR="002C70A6" w:rsidRPr="002F436A">
        <w:t>Task Force for implement</w:t>
      </w:r>
      <w:r w:rsidR="000E69D4" w:rsidRPr="002F436A">
        <w:t xml:space="preserve">ing </w:t>
      </w:r>
      <w:r w:rsidR="002C70A6" w:rsidRPr="002F436A">
        <w:t>Q UN-Dummies into M.R.</w:t>
      </w:r>
      <w:r w:rsidR="001A08BE" w:rsidRPr="002F436A">
        <w:t>1</w:t>
      </w:r>
      <w:r w:rsidR="00331AA5" w:rsidRPr="002F436A">
        <w:t>.</w:t>
      </w:r>
      <w:r w:rsidR="00E24F39" w:rsidRPr="002F436A">
        <w:t xml:space="preserve"> Moreover, GRSP may wish to consider a proposal of Amendment 4 to M.R.1 </w:t>
      </w:r>
      <w:r w:rsidR="005F589B" w:rsidRPr="002F436A">
        <w:rPr>
          <w:snapToGrid w:val="0"/>
          <w:lang w:eastAsia="en-US"/>
        </w:rPr>
        <w:t xml:space="preserve">prepared by the experts of the IWG of the Deployable Pedestrian Protection Systems (IWG-DPPS) on UN Global Technical Regulation No. 9 </w:t>
      </w:r>
      <w:r w:rsidR="00192D2B">
        <w:rPr>
          <w:snapToGrid w:val="0"/>
          <w:lang w:eastAsia="en-US"/>
        </w:rPr>
        <w:t xml:space="preserve">that </w:t>
      </w:r>
      <w:r w:rsidR="005F589B" w:rsidRPr="002F436A">
        <w:rPr>
          <w:snapToGrid w:val="0"/>
          <w:lang w:eastAsia="en-US"/>
        </w:rPr>
        <w:t>propos</w:t>
      </w:r>
      <w:r w:rsidR="00192D2B">
        <w:rPr>
          <w:snapToGrid w:val="0"/>
          <w:lang w:eastAsia="en-US"/>
        </w:rPr>
        <w:t>es</w:t>
      </w:r>
      <w:r w:rsidR="005F589B" w:rsidRPr="002F436A">
        <w:rPr>
          <w:snapToGrid w:val="0"/>
          <w:lang w:eastAsia="en-US"/>
        </w:rPr>
        <w:t xml:space="preserve"> a new Addendum 5 concerning provisions on the DPPS Generic Vehicle (GV) Models</w:t>
      </w:r>
      <w:r w:rsidR="000A5E0A" w:rsidRPr="002F436A">
        <w:rPr>
          <w:snapToGrid w:val="0"/>
          <w:lang w:eastAsia="en-US"/>
        </w:rPr>
        <w:t xml:space="preserve"> (ECE/TRANS/WP.29/GRSP/2023/7)</w:t>
      </w:r>
      <w:r w:rsidR="005F589B" w:rsidRPr="002F436A">
        <w:rPr>
          <w:snapToGrid w:val="0"/>
          <w:lang w:eastAsia="en-US"/>
        </w:rPr>
        <w:t>.</w:t>
      </w:r>
    </w:p>
    <w:p w14:paraId="07054FD0" w14:textId="6271BBC1" w:rsidR="001F48DB" w:rsidRPr="002F436A" w:rsidRDefault="001F48DB" w:rsidP="001F48DB">
      <w:pPr>
        <w:pStyle w:val="SingleTxtG"/>
        <w:spacing w:line="240" w:lineRule="auto"/>
        <w:rPr>
          <w:b/>
        </w:rPr>
      </w:pPr>
      <w:r w:rsidRPr="002F436A">
        <w:rPr>
          <w:b/>
        </w:rPr>
        <w:t>Documentation</w:t>
      </w:r>
    </w:p>
    <w:p w14:paraId="5EA67031" w14:textId="3290BFBA" w:rsidR="00233BB7" w:rsidRPr="002F436A" w:rsidRDefault="001F48DB" w:rsidP="001F48DB">
      <w:pPr>
        <w:pStyle w:val="SingleTxtG"/>
        <w:jc w:val="left"/>
      </w:pPr>
      <w:r w:rsidRPr="002F436A">
        <w:rPr>
          <w:spacing w:val="-4"/>
        </w:rPr>
        <w:t>ECE/TRANS/WP.29/GRSP/7</w:t>
      </w:r>
      <w:r w:rsidR="000A5E0A" w:rsidRPr="002F436A">
        <w:rPr>
          <w:spacing w:val="-4"/>
        </w:rPr>
        <w:t>2</w:t>
      </w:r>
      <w:r w:rsidRPr="002F436A">
        <w:rPr>
          <w:spacing w:val="-4"/>
        </w:rPr>
        <w:t xml:space="preserve">, </w:t>
      </w:r>
      <w:r w:rsidR="00AC69B6" w:rsidRPr="002F436A">
        <w:rPr>
          <w:spacing w:val="-4"/>
        </w:rPr>
        <w:t xml:space="preserve">paragraph </w:t>
      </w:r>
      <w:r w:rsidR="00437195" w:rsidRPr="002F436A">
        <w:rPr>
          <w:spacing w:val="-4"/>
        </w:rPr>
        <w:t>44</w:t>
      </w:r>
      <w:r w:rsidR="00437195" w:rsidRPr="002F436A">
        <w:rPr>
          <w:spacing w:val="-4"/>
        </w:rPr>
        <w:br/>
      </w:r>
      <w:r w:rsidR="00437195" w:rsidRPr="002F436A">
        <w:rPr>
          <w:snapToGrid w:val="0"/>
          <w:lang w:eastAsia="en-US"/>
        </w:rPr>
        <w:t>ECE/TRANS/WP.29/GRSP/2023/7</w:t>
      </w:r>
    </w:p>
    <w:p w14:paraId="2BC61AF7" w14:textId="659BF137" w:rsidR="005636B7" w:rsidRPr="002F436A" w:rsidRDefault="005636B7" w:rsidP="008E6744">
      <w:pPr>
        <w:pStyle w:val="H1G"/>
        <w:keepNext w:val="0"/>
        <w:keepLines w:val="0"/>
        <w:spacing w:line="240" w:lineRule="auto"/>
        <w:rPr>
          <w:szCs w:val="24"/>
        </w:rPr>
      </w:pPr>
      <w:r w:rsidRPr="002F436A">
        <w:rPr>
          <w:szCs w:val="24"/>
        </w:rPr>
        <w:tab/>
      </w:r>
      <w:r w:rsidR="00994B1F" w:rsidRPr="002F436A">
        <w:rPr>
          <w:szCs w:val="24"/>
        </w:rPr>
        <w:t>20</w:t>
      </w:r>
      <w:r w:rsidRPr="002F436A">
        <w:rPr>
          <w:szCs w:val="24"/>
        </w:rPr>
        <w:t>.</w:t>
      </w:r>
      <w:r w:rsidRPr="002F436A">
        <w:rPr>
          <w:szCs w:val="24"/>
        </w:rPr>
        <w:tab/>
      </w:r>
      <w:r w:rsidR="00884F50" w:rsidRPr="002F436A">
        <w:rPr>
          <w:szCs w:val="24"/>
        </w:rPr>
        <w:t>Equitable</w:t>
      </w:r>
      <w:r w:rsidR="00D93E31" w:rsidRPr="002F436A">
        <w:rPr>
          <w:szCs w:val="24"/>
        </w:rPr>
        <w:t xml:space="preserve"> </w:t>
      </w:r>
      <w:r w:rsidR="00AE45BF" w:rsidRPr="002F436A">
        <w:rPr>
          <w:szCs w:val="24"/>
        </w:rPr>
        <w:t>Occupant Protection</w:t>
      </w:r>
    </w:p>
    <w:p w14:paraId="54A5AE90" w14:textId="649E4174" w:rsidR="00BD0A47" w:rsidRPr="002F436A" w:rsidRDefault="005200DD" w:rsidP="003E4E9C">
      <w:pPr>
        <w:pStyle w:val="SingleTxtG"/>
        <w:ind w:firstLine="567"/>
        <w:rPr>
          <w:bCs/>
        </w:rPr>
      </w:pPr>
      <w:r w:rsidRPr="002F436A">
        <w:t xml:space="preserve">GRSP agreed </w:t>
      </w:r>
      <w:r w:rsidR="00C701C4" w:rsidRPr="002F436A">
        <w:t>t</w:t>
      </w:r>
      <w:r w:rsidR="005408DC" w:rsidRPr="002F436A">
        <w:t>o resume discussion</w:t>
      </w:r>
      <w:r w:rsidR="00C701C4" w:rsidRPr="002F436A">
        <w:t xml:space="preserve"> </w:t>
      </w:r>
      <w:r w:rsidR="00A00DD7" w:rsidRPr="002F436A">
        <w:t xml:space="preserve">on this subject </w:t>
      </w:r>
      <w:r w:rsidR="00BA6698" w:rsidRPr="002F436A">
        <w:t xml:space="preserve">based on the outcome </w:t>
      </w:r>
      <w:r w:rsidR="00C701C4" w:rsidRPr="002F436A">
        <w:t xml:space="preserve">of the </w:t>
      </w:r>
      <w:r w:rsidR="0087573C" w:rsidRPr="002F436A">
        <w:t>new</w:t>
      </w:r>
      <w:r w:rsidR="00192D2B">
        <w:t>ly</w:t>
      </w:r>
      <w:r w:rsidR="0087573C" w:rsidRPr="002F436A">
        <w:t xml:space="preserve"> established informal working group</w:t>
      </w:r>
      <w:r w:rsidR="00FA5D56" w:rsidRPr="002F436A">
        <w:t xml:space="preserve"> on this subject</w:t>
      </w:r>
      <w:r w:rsidR="004672C7" w:rsidRPr="002F436A">
        <w:t xml:space="preserve">, pending endorsement of </w:t>
      </w:r>
      <w:r w:rsidR="00F907CF" w:rsidRPr="002F436A">
        <w:t xml:space="preserve">its establishment by </w:t>
      </w:r>
      <w:r w:rsidR="004672C7" w:rsidRPr="002F436A">
        <w:t>WP.29 and AC.3 at their March 2023 session</w:t>
      </w:r>
      <w:r w:rsidR="00F907CF" w:rsidRPr="002F436A">
        <w:t>s</w:t>
      </w:r>
      <w:r w:rsidR="003E4E9C" w:rsidRPr="002F436A">
        <w:t>.</w:t>
      </w:r>
    </w:p>
    <w:p w14:paraId="7ABCC1E4" w14:textId="18250216" w:rsidR="002B5C02" w:rsidRPr="002F436A" w:rsidRDefault="002B5C02" w:rsidP="00A00DD7">
      <w:pPr>
        <w:pStyle w:val="SingleTxtG"/>
        <w:rPr>
          <w:b/>
        </w:rPr>
      </w:pPr>
      <w:r w:rsidRPr="002F436A">
        <w:rPr>
          <w:b/>
        </w:rPr>
        <w:t>Documentation</w:t>
      </w:r>
    </w:p>
    <w:p w14:paraId="2A5FBB5E" w14:textId="3BC71183" w:rsidR="002B5C02" w:rsidRPr="002F436A" w:rsidRDefault="002B5C02" w:rsidP="005258BC">
      <w:pPr>
        <w:pStyle w:val="SingleTxtG"/>
        <w:jc w:val="left"/>
        <w:rPr>
          <w:bCs/>
        </w:rPr>
      </w:pPr>
      <w:r w:rsidRPr="002F436A">
        <w:rPr>
          <w:bCs/>
        </w:rPr>
        <w:t>ECE/TRANS/WP.29/GRSP/</w:t>
      </w:r>
      <w:r w:rsidR="000F3349" w:rsidRPr="002F436A">
        <w:rPr>
          <w:bCs/>
        </w:rPr>
        <w:t>7</w:t>
      </w:r>
      <w:r w:rsidR="00771C99" w:rsidRPr="002F436A">
        <w:rPr>
          <w:bCs/>
        </w:rPr>
        <w:t>2</w:t>
      </w:r>
      <w:r w:rsidRPr="002F436A">
        <w:rPr>
          <w:bCs/>
        </w:rPr>
        <w:t xml:space="preserve">, </w:t>
      </w:r>
      <w:r w:rsidR="00AC69B6" w:rsidRPr="002F436A">
        <w:rPr>
          <w:bCs/>
        </w:rPr>
        <w:t>paragraph</w:t>
      </w:r>
      <w:r w:rsidR="00771C99" w:rsidRPr="002F436A">
        <w:rPr>
          <w:bCs/>
        </w:rPr>
        <w:t>s</w:t>
      </w:r>
      <w:r w:rsidR="00AC69B6" w:rsidRPr="002F436A">
        <w:rPr>
          <w:bCs/>
        </w:rPr>
        <w:t xml:space="preserve"> </w:t>
      </w:r>
      <w:proofErr w:type="gramStart"/>
      <w:r w:rsidR="00771C99" w:rsidRPr="002F436A">
        <w:rPr>
          <w:bCs/>
        </w:rPr>
        <w:t>45</w:t>
      </w:r>
      <w:proofErr w:type="gramEnd"/>
      <w:r w:rsidR="00771C99" w:rsidRPr="002F436A">
        <w:rPr>
          <w:bCs/>
        </w:rPr>
        <w:t xml:space="preserve"> and 46</w:t>
      </w:r>
      <w:r w:rsidR="005258BC" w:rsidRPr="002F436A">
        <w:rPr>
          <w:bCs/>
        </w:rPr>
        <w:br/>
        <w:t>(</w:t>
      </w:r>
      <w:r w:rsidR="00DB44C2" w:rsidRPr="002F436A">
        <w:rPr>
          <w:bCs/>
        </w:rPr>
        <w:t>GRSP-7</w:t>
      </w:r>
      <w:r w:rsidR="00241598" w:rsidRPr="002F436A">
        <w:rPr>
          <w:bCs/>
        </w:rPr>
        <w:t>2</w:t>
      </w:r>
      <w:r w:rsidR="00DB44C2" w:rsidRPr="002F436A">
        <w:rPr>
          <w:bCs/>
        </w:rPr>
        <w:t>-</w:t>
      </w:r>
      <w:r w:rsidR="00241598" w:rsidRPr="002F436A">
        <w:rPr>
          <w:bCs/>
        </w:rPr>
        <w:t>45-Rev.1</w:t>
      </w:r>
      <w:r w:rsidR="00DB44C2" w:rsidRPr="002F436A">
        <w:rPr>
          <w:bCs/>
        </w:rPr>
        <w:t>)</w:t>
      </w:r>
    </w:p>
    <w:p w14:paraId="4F23D6AF" w14:textId="4C77289F" w:rsidR="008E6744" w:rsidRPr="002F436A" w:rsidRDefault="008E6744" w:rsidP="008E6744">
      <w:pPr>
        <w:pStyle w:val="H1G"/>
        <w:keepNext w:val="0"/>
        <w:keepLines w:val="0"/>
        <w:spacing w:line="240" w:lineRule="auto"/>
      </w:pPr>
      <w:r w:rsidRPr="002F436A">
        <w:tab/>
      </w:r>
      <w:r w:rsidR="00EB2814" w:rsidRPr="002F436A">
        <w:t>2</w:t>
      </w:r>
      <w:r w:rsidR="00994B1F" w:rsidRPr="002F436A">
        <w:t>1</w:t>
      </w:r>
      <w:r w:rsidRPr="002F436A">
        <w:t>.</w:t>
      </w:r>
      <w:r w:rsidRPr="002F436A">
        <w:tab/>
        <w:t xml:space="preserve">Securing </w:t>
      </w:r>
      <w:r w:rsidR="004A0B27" w:rsidRPr="002F436A">
        <w:t xml:space="preserve">Children </w:t>
      </w:r>
      <w:r w:rsidRPr="002F436A">
        <w:t xml:space="preserve">in </w:t>
      </w:r>
      <w:r w:rsidR="004A0B27" w:rsidRPr="002F436A">
        <w:t xml:space="preserve">Buses </w:t>
      </w:r>
      <w:r w:rsidRPr="002F436A">
        <w:t xml:space="preserve">and </w:t>
      </w:r>
      <w:r w:rsidR="004A0B27" w:rsidRPr="002F436A">
        <w:t>Coaches</w:t>
      </w:r>
    </w:p>
    <w:p w14:paraId="2CEFE1AD" w14:textId="56DA7424" w:rsidR="008E6744" w:rsidRPr="002F436A" w:rsidRDefault="008E6744" w:rsidP="008E6744">
      <w:pPr>
        <w:pStyle w:val="SingleTxtG"/>
        <w:ind w:firstLine="567"/>
      </w:pPr>
      <w:r w:rsidRPr="002F436A">
        <w:t xml:space="preserve">GRSP will resume discussion on how to secure children in buses </w:t>
      </w:r>
      <w:r w:rsidR="000D2883" w:rsidRPr="002F436A">
        <w:t xml:space="preserve">based on </w:t>
      </w:r>
      <w:r w:rsidR="008A5656" w:rsidRPr="002F436A">
        <w:t xml:space="preserve">a revised </w:t>
      </w:r>
      <w:r w:rsidR="0010172D" w:rsidRPr="002F436A">
        <w:t xml:space="preserve">proposal </w:t>
      </w:r>
      <w:r w:rsidR="00192D2B">
        <w:t>for a</w:t>
      </w:r>
      <w:r w:rsidR="00192D2B" w:rsidRPr="002F436A">
        <w:t xml:space="preserve"> </w:t>
      </w:r>
      <w:r w:rsidR="0010172D" w:rsidRPr="002F436A">
        <w:t xml:space="preserve">new UN Regulation </w:t>
      </w:r>
      <w:r w:rsidR="00F96B99" w:rsidRPr="002F436A">
        <w:t xml:space="preserve">tabled by the </w:t>
      </w:r>
      <w:r w:rsidR="004A0B27" w:rsidRPr="002F436A">
        <w:t xml:space="preserve">IWG </w:t>
      </w:r>
      <w:r w:rsidR="00F96B99" w:rsidRPr="002F436A">
        <w:t>on safer transport of children in buses and coaches</w:t>
      </w:r>
      <w:r w:rsidR="000426BA" w:rsidRPr="002F436A">
        <w:t xml:space="preserve"> (</w:t>
      </w:r>
      <w:r w:rsidR="000426BA" w:rsidRPr="002F436A">
        <w:rPr>
          <w:bCs/>
        </w:rPr>
        <w:t>ECE/TRANS/WP.29/GRSP/2023/2)</w:t>
      </w:r>
      <w:r w:rsidR="008F6F4C" w:rsidRPr="002F436A">
        <w:t>.</w:t>
      </w:r>
    </w:p>
    <w:p w14:paraId="09B1651F" w14:textId="77777777" w:rsidR="008E6744" w:rsidRPr="002F436A" w:rsidRDefault="008E6744" w:rsidP="008E6744">
      <w:pPr>
        <w:pStyle w:val="SingleTxtG"/>
        <w:spacing w:line="240" w:lineRule="auto"/>
        <w:rPr>
          <w:b/>
        </w:rPr>
      </w:pPr>
      <w:r w:rsidRPr="002F436A">
        <w:rPr>
          <w:b/>
        </w:rPr>
        <w:t>Documentation</w:t>
      </w:r>
    </w:p>
    <w:p w14:paraId="7580FD5F" w14:textId="723A9F9C" w:rsidR="008E6744" w:rsidRPr="002F436A" w:rsidRDefault="008E6744" w:rsidP="008E6744">
      <w:pPr>
        <w:spacing w:after="120"/>
        <w:ind w:left="1134"/>
        <w:rPr>
          <w:bCs/>
        </w:rPr>
      </w:pPr>
      <w:r w:rsidRPr="002F436A">
        <w:rPr>
          <w:bCs/>
        </w:rPr>
        <w:t>ECE/TRANS/WP.29/GRSP/</w:t>
      </w:r>
      <w:r w:rsidR="000F3349" w:rsidRPr="002F436A">
        <w:rPr>
          <w:bCs/>
        </w:rPr>
        <w:t>7</w:t>
      </w:r>
      <w:r w:rsidR="00F96B99" w:rsidRPr="002F436A">
        <w:rPr>
          <w:bCs/>
        </w:rPr>
        <w:t>2</w:t>
      </w:r>
      <w:r w:rsidRPr="002F436A">
        <w:rPr>
          <w:bCs/>
        </w:rPr>
        <w:t xml:space="preserve">, </w:t>
      </w:r>
      <w:r w:rsidR="00AC69B6" w:rsidRPr="002F436A">
        <w:rPr>
          <w:bCs/>
        </w:rPr>
        <w:t>paragraph</w:t>
      </w:r>
      <w:r w:rsidR="009F4B82" w:rsidRPr="002F436A">
        <w:rPr>
          <w:bCs/>
        </w:rPr>
        <w:t>s</w:t>
      </w:r>
      <w:r w:rsidR="00AC69B6" w:rsidRPr="002F436A">
        <w:rPr>
          <w:bCs/>
        </w:rPr>
        <w:t xml:space="preserve"> </w:t>
      </w:r>
      <w:proofErr w:type="gramStart"/>
      <w:r w:rsidR="009F4B82" w:rsidRPr="002F436A">
        <w:rPr>
          <w:bCs/>
        </w:rPr>
        <w:t>47</w:t>
      </w:r>
      <w:proofErr w:type="gramEnd"/>
      <w:r w:rsidR="009F4B82" w:rsidRPr="002F436A">
        <w:rPr>
          <w:bCs/>
        </w:rPr>
        <w:t xml:space="preserve"> and 48</w:t>
      </w:r>
      <w:r w:rsidR="009F4B82" w:rsidRPr="002F436A">
        <w:rPr>
          <w:bCs/>
        </w:rPr>
        <w:br/>
        <w:t>ECE/TRANS/WP.29/GRSP/2023/</w:t>
      </w:r>
      <w:r w:rsidR="000426BA" w:rsidRPr="002F436A">
        <w:rPr>
          <w:bCs/>
        </w:rPr>
        <w:t>2</w:t>
      </w:r>
      <w:r w:rsidR="008A5656" w:rsidRPr="002F436A">
        <w:rPr>
          <w:bCs/>
        </w:rPr>
        <w:br/>
        <w:t>(GRSP-72-02)</w:t>
      </w:r>
    </w:p>
    <w:p w14:paraId="70851EAB" w14:textId="44BF3528" w:rsidR="008E6744" w:rsidRPr="002F436A" w:rsidRDefault="00EB2814" w:rsidP="008E6744">
      <w:pPr>
        <w:keepNext/>
        <w:keepLines/>
        <w:spacing w:before="360" w:after="240" w:line="270" w:lineRule="exact"/>
        <w:ind w:left="1134" w:right="1134" w:hanging="567"/>
        <w:rPr>
          <w:b/>
          <w:sz w:val="24"/>
        </w:rPr>
      </w:pPr>
      <w:r w:rsidRPr="002F436A">
        <w:rPr>
          <w:b/>
          <w:sz w:val="24"/>
        </w:rPr>
        <w:t>2</w:t>
      </w:r>
      <w:r w:rsidR="00994B1F" w:rsidRPr="002F436A">
        <w:rPr>
          <w:b/>
          <w:sz w:val="24"/>
        </w:rPr>
        <w:t>2</w:t>
      </w:r>
      <w:r w:rsidR="008E6744" w:rsidRPr="002F436A">
        <w:rPr>
          <w:b/>
          <w:sz w:val="24"/>
        </w:rPr>
        <w:t>.</w:t>
      </w:r>
      <w:r w:rsidR="008E6744" w:rsidRPr="002F436A">
        <w:rPr>
          <w:b/>
          <w:sz w:val="24"/>
        </w:rPr>
        <w:tab/>
        <w:t xml:space="preserve">Exchange of </w:t>
      </w:r>
      <w:r w:rsidR="004A0B27" w:rsidRPr="002F436A">
        <w:rPr>
          <w:b/>
          <w:sz w:val="24"/>
        </w:rPr>
        <w:t>Views</w:t>
      </w:r>
      <w:r w:rsidR="008E6744" w:rsidRPr="002F436A">
        <w:rPr>
          <w:b/>
          <w:sz w:val="24"/>
        </w:rPr>
        <w:t xml:space="preserve"> on </w:t>
      </w:r>
      <w:r w:rsidR="004A0B27" w:rsidRPr="002F436A">
        <w:rPr>
          <w:b/>
          <w:sz w:val="24"/>
        </w:rPr>
        <w:t>Vehicle Automation</w:t>
      </w:r>
    </w:p>
    <w:p w14:paraId="30AE7C1C" w14:textId="15A65CC7" w:rsidR="008A68EB" w:rsidRPr="002F436A" w:rsidRDefault="008E6744" w:rsidP="002B5C1D">
      <w:pPr>
        <w:keepNext/>
        <w:keepLines/>
        <w:spacing w:after="120"/>
        <w:ind w:left="1134" w:right="1134" w:firstLine="567"/>
        <w:jc w:val="both"/>
        <w:rPr>
          <w:iCs/>
        </w:rPr>
      </w:pPr>
      <w:r w:rsidRPr="002F436A">
        <w:t xml:space="preserve">GRSP </w:t>
      </w:r>
      <w:r w:rsidR="007A01E5" w:rsidRPr="002F436A">
        <w:t>agreed to resume discussion</w:t>
      </w:r>
      <w:r w:rsidRPr="002F436A">
        <w:t xml:space="preserve"> </w:t>
      </w:r>
      <w:r w:rsidR="00192D2B">
        <w:t>on</w:t>
      </w:r>
      <w:r w:rsidR="00192D2B" w:rsidRPr="002F436A">
        <w:t xml:space="preserve"> </w:t>
      </w:r>
      <w:r w:rsidRPr="002F436A">
        <w:t xml:space="preserve">the </w:t>
      </w:r>
      <w:r w:rsidR="00FC7CC5" w:rsidRPr="002F436A">
        <w:t xml:space="preserve">outcome of </w:t>
      </w:r>
      <w:r w:rsidR="00A36FD6" w:rsidRPr="002F436A">
        <w:t xml:space="preserve">results of </w:t>
      </w:r>
      <w:r w:rsidR="00FC7CC5" w:rsidRPr="002F436A">
        <w:t xml:space="preserve">the </w:t>
      </w:r>
      <w:r w:rsidR="00F379BE" w:rsidRPr="002F436A">
        <w:t xml:space="preserve">Task Force </w:t>
      </w:r>
      <w:r w:rsidR="003B173E" w:rsidRPr="002F436A">
        <w:t>screening of UN Regulations and UN GTRs (under its responsibility) of relevance which were linked to drivers, to accommodate autonomous driving</w:t>
      </w:r>
      <w:r w:rsidR="00ED1AC7" w:rsidRPr="002F436A">
        <w:t>.</w:t>
      </w:r>
    </w:p>
    <w:p w14:paraId="33E842C8" w14:textId="486DA061" w:rsidR="008E6744" w:rsidRPr="002F436A" w:rsidRDefault="008E6744" w:rsidP="008E6744">
      <w:pPr>
        <w:pStyle w:val="SingleTxtG"/>
        <w:spacing w:line="240" w:lineRule="auto"/>
        <w:rPr>
          <w:b/>
        </w:rPr>
      </w:pPr>
      <w:r w:rsidRPr="002F436A">
        <w:rPr>
          <w:b/>
        </w:rPr>
        <w:t>Documentation</w:t>
      </w:r>
    </w:p>
    <w:p w14:paraId="7056C6DF" w14:textId="3E46CB5A" w:rsidR="008E6744" w:rsidRPr="002F436A" w:rsidRDefault="008E6744" w:rsidP="008E6744">
      <w:pPr>
        <w:spacing w:after="120"/>
        <w:ind w:left="1134"/>
        <w:rPr>
          <w:bCs/>
        </w:rPr>
      </w:pPr>
      <w:r w:rsidRPr="002F436A">
        <w:rPr>
          <w:bCs/>
        </w:rPr>
        <w:t>ECE/TRANS/WP.29/GRSP/</w:t>
      </w:r>
      <w:r w:rsidR="00862794" w:rsidRPr="002F436A">
        <w:rPr>
          <w:bCs/>
        </w:rPr>
        <w:t>7</w:t>
      </w:r>
      <w:r w:rsidR="007A01E5" w:rsidRPr="002F436A">
        <w:rPr>
          <w:bCs/>
        </w:rPr>
        <w:t>2</w:t>
      </w:r>
      <w:r w:rsidRPr="002F436A">
        <w:rPr>
          <w:bCs/>
        </w:rPr>
        <w:t xml:space="preserve">, </w:t>
      </w:r>
      <w:r w:rsidR="00AC69B6" w:rsidRPr="002F436A">
        <w:rPr>
          <w:bCs/>
        </w:rPr>
        <w:t>paragraph</w:t>
      </w:r>
      <w:r w:rsidR="00C159AA">
        <w:rPr>
          <w:bCs/>
        </w:rPr>
        <w:t>s</w:t>
      </w:r>
      <w:r w:rsidR="00AC69B6" w:rsidRPr="002F436A">
        <w:rPr>
          <w:bCs/>
        </w:rPr>
        <w:t xml:space="preserve"> </w:t>
      </w:r>
      <w:r w:rsidR="00F54875" w:rsidRPr="002F436A">
        <w:rPr>
          <w:bCs/>
        </w:rPr>
        <w:t>49</w:t>
      </w:r>
      <w:r w:rsidR="00C159AA">
        <w:rPr>
          <w:rFonts w:asciiTheme="majorBidi" w:hAnsiTheme="majorBidi" w:cstheme="majorBidi"/>
        </w:rPr>
        <w:t>–</w:t>
      </w:r>
      <w:r w:rsidR="00F54875" w:rsidRPr="002F436A">
        <w:rPr>
          <w:bCs/>
        </w:rPr>
        <w:t>51</w:t>
      </w:r>
    </w:p>
    <w:p w14:paraId="26A78D47" w14:textId="6F10E2FB" w:rsidR="00684006" w:rsidRPr="002F436A" w:rsidRDefault="000A4E7B" w:rsidP="00684006">
      <w:pPr>
        <w:keepNext/>
        <w:keepLines/>
        <w:spacing w:before="360" w:after="240" w:line="270" w:lineRule="exact"/>
        <w:ind w:left="1134" w:right="1134" w:hanging="567"/>
        <w:rPr>
          <w:b/>
          <w:sz w:val="24"/>
        </w:rPr>
      </w:pPr>
      <w:r w:rsidRPr="002F436A">
        <w:rPr>
          <w:b/>
          <w:sz w:val="24"/>
        </w:rPr>
        <w:t>2</w:t>
      </w:r>
      <w:r w:rsidR="00994B1F" w:rsidRPr="002F436A">
        <w:rPr>
          <w:b/>
          <w:sz w:val="24"/>
        </w:rPr>
        <w:t>3</w:t>
      </w:r>
      <w:r w:rsidR="00684006" w:rsidRPr="002F436A">
        <w:rPr>
          <w:b/>
          <w:sz w:val="24"/>
        </w:rPr>
        <w:t>.</w:t>
      </w:r>
      <w:r w:rsidR="00684006" w:rsidRPr="002F436A">
        <w:rPr>
          <w:b/>
          <w:sz w:val="24"/>
        </w:rPr>
        <w:tab/>
        <w:t>Strategy of the Inland Transport Committee</w:t>
      </w:r>
    </w:p>
    <w:p w14:paraId="3F184EB8" w14:textId="30C1AA27" w:rsidR="0030011B" w:rsidRPr="002F436A" w:rsidRDefault="00B123E2" w:rsidP="00611B4A">
      <w:pPr>
        <w:spacing w:after="120"/>
        <w:ind w:left="1134" w:right="1134" w:firstLine="567"/>
        <w:jc w:val="both"/>
      </w:pPr>
      <w:r w:rsidRPr="002F436A">
        <w:t>GRSP may wish to be informed about the outcome of the future strategy of the Inland Transport Committee.</w:t>
      </w:r>
    </w:p>
    <w:p w14:paraId="268D40CD" w14:textId="448CD4E4" w:rsidR="008E6744" w:rsidRPr="002F436A" w:rsidRDefault="00033692" w:rsidP="00611B4A">
      <w:pPr>
        <w:pStyle w:val="H1G"/>
      </w:pPr>
      <w:r w:rsidRPr="002F436A">
        <w:lastRenderedPageBreak/>
        <w:tab/>
      </w:r>
      <w:r w:rsidR="00F26AD4" w:rsidRPr="002F436A">
        <w:t>2</w:t>
      </w:r>
      <w:r w:rsidR="00994B1F" w:rsidRPr="002F436A">
        <w:t>4</w:t>
      </w:r>
      <w:r w:rsidR="008E6744" w:rsidRPr="002F436A">
        <w:t>.</w:t>
      </w:r>
      <w:r w:rsidR="008E6744" w:rsidRPr="002F436A">
        <w:tab/>
        <w:t xml:space="preserve">Other </w:t>
      </w:r>
      <w:r w:rsidR="004A0B27" w:rsidRPr="002F436A">
        <w:t>Business</w:t>
      </w:r>
    </w:p>
    <w:p w14:paraId="13FBBC70" w14:textId="7D1969AA" w:rsidR="008E6744" w:rsidRPr="002F436A" w:rsidRDefault="004D2330" w:rsidP="00B956DC">
      <w:pPr>
        <w:pStyle w:val="H23G"/>
        <w:keepNext w:val="0"/>
        <w:keepLines w:val="0"/>
        <w:spacing w:line="240" w:lineRule="auto"/>
        <w:ind w:hanging="567"/>
      </w:pPr>
      <w:r w:rsidRPr="002F436A">
        <w:tab/>
      </w:r>
      <w:r w:rsidR="008E6744" w:rsidRPr="002F436A">
        <w:t>(a)</w:t>
      </w:r>
      <w:r w:rsidR="008E6744" w:rsidRPr="002F436A">
        <w:tab/>
        <w:t xml:space="preserve">Exchange of </w:t>
      </w:r>
      <w:r w:rsidR="004A0B27" w:rsidRPr="002F436A">
        <w:t>Information</w:t>
      </w:r>
      <w:r w:rsidR="008E6744" w:rsidRPr="002F436A">
        <w:t xml:space="preserve"> on </w:t>
      </w:r>
      <w:r w:rsidR="004A0B27" w:rsidRPr="002F436A">
        <w:t xml:space="preserve">National </w:t>
      </w:r>
      <w:r w:rsidR="008E6744" w:rsidRPr="002F436A">
        <w:t xml:space="preserve">and </w:t>
      </w:r>
      <w:r w:rsidR="004A0B27" w:rsidRPr="002F436A">
        <w:t xml:space="preserve">International Requirements </w:t>
      </w:r>
      <w:r w:rsidR="008E6744" w:rsidRPr="002F436A">
        <w:t xml:space="preserve">on </w:t>
      </w:r>
      <w:r w:rsidR="004A0B27" w:rsidRPr="002F436A">
        <w:t xml:space="preserve">Passive Safety </w:t>
      </w:r>
    </w:p>
    <w:p w14:paraId="3B78BE80" w14:textId="1B84DC69" w:rsidR="008E6744" w:rsidRPr="002F436A" w:rsidRDefault="008E6744" w:rsidP="00611B4A">
      <w:pPr>
        <w:pStyle w:val="SingleTxtG"/>
        <w:spacing w:line="240" w:lineRule="auto"/>
        <w:ind w:firstLine="567"/>
      </w:pPr>
      <w:r w:rsidRPr="002F436A">
        <w:t>GRSP may wish to exchange information</w:t>
      </w:r>
      <w:r w:rsidR="000E7538" w:rsidRPr="002F436A">
        <w:t>.</w:t>
      </w:r>
    </w:p>
    <w:p w14:paraId="7CBA4BA3" w14:textId="126511BA" w:rsidR="008E6744" w:rsidRPr="002F436A" w:rsidRDefault="004D2330" w:rsidP="004D2330">
      <w:pPr>
        <w:pStyle w:val="H23G"/>
        <w:keepNext w:val="0"/>
        <w:keepLines w:val="0"/>
        <w:spacing w:line="240" w:lineRule="auto"/>
        <w:ind w:hanging="567"/>
      </w:pPr>
      <w:r w:rsidRPr="002F436A">
        <w:tab/>
      </w:r>
      <w:r w:rsidR="008E6744" w:rsidRPr="002F436A">
        <w:t>(</w:t>
      </w:r>
      <w:r w:rsidR="003923A6" w:rsidRPr="002F436A">
        <w:t>b</w:t>
      </w:r>
      <w:r w:rsidR="008E6744" w:rsidRPr="002F436A">
        <w:t>)</w:t>
      </w:r>
      <w:r w:rsidR="008E6744" w:rsidRPr="002F436A">
        <w:tab/>
        <w:t>UN Regulation No. 0 (International Whole Vehicle Type Approval)</w:t>
      </w:r>
    </w:p>
    <w:p w14:paraId="11B5E8D8" w14:textId="77777777" w:rsidR="00296DE8" w:rsidRDefault="00296DE8" w:rsidP="00296DE8">
      <w:pPr>
        <w:pStyle w:val="SingleTxtG"/>
        <w:spacing w:line="240" w:lineRule="auto"/>
        <w:ind w:firstLine="567"/>
      </w:pPr>
      <w:r w:rsidRPr="002B4DE5">
        <w:t>GRSP may wish to be informed by the IWVTA Ambassador about the outcome of the recent meetings of IWG on IWVTA</w:t>
      </w:r>
      <w:r w:rsidRPr="00AC3284">
        <w:t xml:space="preserve"> </w:t>
      </w:r>
      <w:r>
        <w:t xml:space="preserve">and on a revised document (superseding </w:t>
      </w:r>
      <w:r>
        <w:rPr>
          <w:bCs/>
          <w:lang w:val="fr-CH"/>
        </w:rPr>
        <w:t xml:space="preserve">GRSP-72-07-Rev.1) </w:t>
      </w:r>
      <w:r>
        <w:t>on the interpretation of preceding series of amendments (singular or plural)</w:t>
      </w:r>
      <w:r w:rsidRPr="002B4DE5">
        <w:t xml:space="preserve">. </w:t>
      </w:r>
      <w:r>
        <w:t xml:space="preserve">Moreover, GRSP agreed to resume discussion on GRSP-72-15, tabled by the IWG on the </w:t>
      </w:r>
      <w:r w:rsidRPr="00A9165D">
        <w:t>Database for Exchange of Approval documentation (DETA)</w:t>
      </w:r>
      <w:r>
        <w:t>.</w:t>
      </w:r>
    </w:p>
    <w:p w14:paraId="0AB26D5B" w14:textId="77777777" w:rsidR="00296DE8" w:rsidRPr="00EB2814" w:rsidRDefault="00296DE8" w:rsidP="00296DE8">
      <w:pPr>
        <w:pStyle w:val="SingleTxtG"/>
        <w:spacing w:line="240" w:lineRule="auto"/>
        <w:rPr>
          <w:b/>
          <w:lang w:val="fr-CH"/>
        </w:rPr>
      </w:pPr>
      <w:r w:rsidRPr="00EB2814">
        <w:rPr>
          <w:b/>
          <w:lang w:val="fr-CH"/>
        </w:rPr>
        <w:t>Documentation</w:t>
      </w:r>
    </w:p>
    <w:p w14:paraId="7A19E916" w14:textId="15A9380C" w:rsidR="00296DE8" w:rsidRPr="004E2ABC" w:rsidRDefault="00296DE8" w:rsidP="00267324">
      <w:pPr>
        <w:spacing w:before="120" w:after="120"/>
        <w:ind w:left="1138"/>
        <w:rPr>
          <w:bCs/>
          <w:lang w:val="fr-CH"/>
        </w:rPr>
      </w:pPr>
      <w:r w:rsidRPr="00AA769B">
        <w:rPr>
          <w:bCs/>
          <w:lang w:val="fr-CH"/>
        </w:rPr>
        <w:t>ECE/TRANS/WP.29/GRSP/7</w:t>
      </w:r>
      <w:r>
        <w:rPr>
          <w:bCs/>
          <w:lang w:val="fr-CH"/>
        </w:rPr>
        <w:t>2</w:t>
      </w:r>
      <w:r w:rsidRPr="00AA769B">
        <w:rPr>
          <w:bCs/>
          <w:lang w:val="fr-CH"/>
        </w:rPr>
        <w:t xml:space="preserve">, </w:t>
      </w:r>
      <w:proofErr w:type="spellStart"/>
      <w:r w:rsidRPr="00AA769B">
        <w:rPr>
          <w:bCs/>
          <w:lang w:val="fr-CH"/>
        </w:rPr>
        <w:t>paragraph</w:t>
      </w:r>
      <w:r>
        <w:rPr>
          <w:bCs/>
          <w:lang w:val="fr-CH"/>
        </w:rPr>
        <w:t>s</w:t>
      </w:r>
      <w:proofErr w:type="spellEnd"/>
      <w:r w:rsidRPr="00AA769B">
        <w:rPr>
          <w:bCs/>
          <w:lang w:val="fr-CH"/>
        </w:rPr>
        <w:t xml:space="preserve"> </w:t>
      </w:r>
      <w:r>
        <w:rPr>
          <w:bCs/>
          <w:lang w:val="fr-CH"/>
        </w:rPr>
        <w:t>56 and 57</w:t>
      </w:r>
      <w:r>
        <w:rPr>
          <w:bCs/>
          <w:lang w:val="fr-CH"/>
        </w:rPr>
        <w:br/>
      </w:r>
      <w:r w:rsidR="00B57D1A">
        <w:rPr>
          <w:bCs/>
          <w:lang w:val="fr-CH"/>
        </w:rPr>
        <w:t xml:space="preserve">GRSP-72-15 </w:t>
      </w:r>
      <w:r w:rsidR="00B57D1A">
        <w:rPr>
          <w:bCs/>
          <w:lang w:val="fr-CH"/>
        </w:rPr>
        <w:br/>
      </w:r>
      <w:r>
        <w:rPr>
          <w:bCs/>
          <w:lang w:val="fr-CH"/>
        </w:rPr>
        <w:t>(GRSP-72-07-Rev.1)</w:t>
      </w:r>
    </w:p>
    <w:p w14:paraId="5682B270" w14:textId="050041A8" w:rsidR="008E6744" w:rsidRPr="002F436A" w:rsidRDefault="008E6744" w:rsidP="00B57D1A">
      <w:pPr>
        <w:pStyle w:val="SingleTxtG"/>
        <w:spacing w:before="120" w:line="240" w:lineRule="auto"/>
        <w:ind w:left="1167" w:right="1138" w:hanging="605"/>
      </w:pPr>
      <w:r w:rsidRPr="002F436A">
        <w:rPr>
          <w:b/>
        </w:rPr>
        <w:t>(</w:t>
      </w:r>
      <w:r w:rsidR="003923A6" w:rsidRPr="002F436A">
        <w:rPr>
          <w:b/>
        </w:rPr>
        <w:t>c</w:t>
      </w:r>
      <w:r w:rsidRPr="002F436A">
        <w:rPr>
          <w:b/>
        </w:rPr>
        <w:t>)</w:t>
      </w:r>
      <w:r w:rsidRPr="002F436A">
        <w:rPr>
          <w:b/>
        </w:rPr>
        <w:tab/>
        <w:t>Highlights of the</w:t>
      </w:r>
      <w:r w:rsidR="004D4103" w:rsidRPr="002F436A">
        <w:rPr>
          <w:b/>
        </w:rPr>
        <w:t xml:space="preserve"> </w:t>
      </w:r>
      <w:r w:rsidR="009911B6" w:rsidRPr="002F436A">
        <w:rPr>
          <w:b/>
        </w:rPr>
        <w:t>March</w:t>
      </w:r>
      <w:r w:rsidRPr="002F436A">
        <w:rPr>
          <w:b/>
        </w:rPr>
        <w:t xml:space="preserve"> 20</w:t>
      </w:r>
      <w:r w:rsidR="003923A6" w:rsidRPr="002F436A">
        <w:rPr>
          <w:b/>
        </w:rPr>
        <w:t>2</w:t>
      </w:r>
      <w:r w:rsidR="009911B6" w:rsidRPr="002F436A">
        <w:rPr>
          <w:b/>
        </w:rPr>
        <w:t>3</w:t>
      </w:r>
      <w:r w:rsidRPr="002F436A">
        <w:rPr>
          <w:b/>
        </w:rPr>
        <w:t xml:space="preserve"> </w:t>
      </w:r>
      <w:r w:rsidR="00611B4A" w:rsidRPr="002F436A">
        <w:rPr>
          <w:b/>
        </w:rPr>
        <w:t xml:space="preserve">Session </w:t>
      </w:r>
      <w:r w:rsidRPr="002F436A">
        <w:rPr>
          <w:b/>
        </w:rPr>
        <w:t xml:space="preserve">of </w:t>
      </w:r>
      <w:r w:rsidR="00B956DC" w:rsidRPr="002F436A">
        <w:rPr>
          <w:b/>
        </w:rPr>
        <w:t>the World Forum for Harmonization of Vehicle Regulations</w:t>
      </w:r>
    </w:p>
    <w:p w14:paraId="6F046853" w14:textId="75E3866C" w:rsidR="008E6744" w:rsidRPr="002F436A" w:rsidRDefault="008E6744" w:rsidP="008E6744">
      <w:pPr>
        <w:pStyle w:val="SingleTxtG"/>
        <w:ind w:firstLine="567"/>
      </w:pPr>
      <w:r w:rsidRPr="002F436A">
        <w:rPr>
          <w:szCs w:val="24"/>
        </w:rPr>
        <w:t>GRSP will</w:t>
      </w:r>
      <w:r w:rsidRPr="002F436A">
        <w:t xml:space="preserve"> be briefed by the secretariat about the highlights of the </w:t>
      </w:r>
      <w:r w:rsidR="00320365" w:rsidRPr="002F436A">
        <w:t xml:space="preserve">noted </w:t>
      </w:r>
      <w:r w:rsidRPr="002F436A">
        <w:t xml:space="preserve">session of </w:t>
      </w:r>
      <w:r w:rsidR="00B956DC" w:rsidRPr="002F436A">
        <w:t>World Forum for Harmonization of Vehicle Regulations (</w:t>
      </w:r>
      <w:r w:rsidRPr="002F436A">
        <w:t>WP.29</w:t>
      </w:r>
      <w:r w:rsidR="00B956DC" w:rsidRPr="002F436A">
        <w:t>)</w:t>
      </w:r>
      <w:r w:rsidRPr="002F436A">
        <w:t xml:space="preserve"> on GRSP and </w:t>
      </w:r>
      <w:r w:rsidR="00EC47C1" w:rsidRPr="002F436A">
        <w:t xml:space="preserve">other </w:t>
      </w:r>
      <w:r w:rsidRPr="002F436A">
        <w:t>common issues.</w:t>
      </w:r>
    </w:p>
    <w:p w14:paraId="172318BD" w14:textId="5B0FA384" w:rsidR="008E6744" w:rsidRPr="002F436A" w:rsidRDefault="004D2330" w:rsidP="004D2330">
      <w:pPr>
        <w:pStyle w:val="H23G"/>
        <w:keepNext w:val="0"/>
        <w:keepLines w:val="0"/>
        <w:spacing w:line="240" w:lineRule="auto"/>
        <w:ind w:hanging="567"/>
      </w:pPr>
      <w:bookmarkStart w:id="5" w:name="_Hlk19552761"/>
      <w:r w:rsidRPr="002F436A">
        <w:tab/>
      </w:r>
      <w:r w:rsidR="008E6744" w:rsidRPr="002F436A">
        <w:t>(</w:t>
      </w:r>
      <w:r w:rsidR="007426AB" w:rsidRPr="002F436A">
        <w:t>d</w:t>
      </w:r>
      <w:r w:rsidR="008E6744" w:rsidRPr="002F436A">
        <w:t>)</w:t>
      </w:r>
      <w:r w:rsidR="008E6744" w:rsidRPr="002F436A">
        <w:tab/>
        <w:t xml:space="preserve">Three-dimensional H-point </w:t>
      </w:r>
      <w:r w:rsidR="00611B4A" w:rsidRPr="002F436A">
        <w:t>Machin</w:t>
      </w:r>
      <w:r w:rsidR="008E6744" w:rsidRPr="002F436A">
        <w:t>e</w:t>
      </w:r>
    </w:p>
    <w:bookmarkEnd w:id="5"/>
    <w:p w14:paraId="41FA1517" w14:textId="3C93D870" w:rsidR="00256777" w:rsidRPr="002F436A" w:rsidRDefault="00256777" w:rsidP="00E20D5D">
      <w:pPr>
        <w:pStyle w:val="SingleTxtG"/>
        <w:spacing w:before="120" w:line="240" w:lineRule="auto"/>
        <w:ind w:firstLine="567"/>
      </w:pPr>
      <w:r w:rsidRPr="002F436A">
        <w:t>GRSP agreed to resume consideration on GRSP-72-33</w:t>
      </w:r>
      <w:r w:rsidR="00E20D5D" w:rsidRPr="002F436A">
        <w:t>, tabled by the expert from the Netherlands</w:t>
      </w:r>
      <w:r w:rsidRPr="002F436A">
        <w:t xml:space="preserve"> and on the outcome of discussion of a group of interested experts </w:t>
      </w:r>
    </w:p>
    <w:p w14:paraId="07B91664" w14:textId="57AA793E" w:rsidR="0059742A" w:rsidRPr="002F436A" w:rsidRDefault="0059742A" w:rsidP="0059742A">
      <w:pPr>
        <w:pStyle w:val="SingleTxtG"/>
        <w:spacing w:before="120" w:line="240" w:lineRule="auto"/>
        <w:rPr>
          <w:b/>
        </w:rPr>
      </w:pPr>
      <w:r w:rsidRPr="002F436A">
        <w:rPr>
          <w:b/>
        </w:rPr>
        <w:t>Documentation</w:t>
      </w:r>
    </w:p>
    <w:p w14:paraId="3A75101E" w14:textId="0A7D7EBD" w:rsidR="0059742A" w:rsidRPr="002F436A" w:rsidRDefault="0059742A" w:rsidP="0059742A">
      <w:pPr>
        <w:spacing w:after="120"/>
        <w:ind w:left="1134"/>
        <w:rPr>
          <w:bCs/>
        </w:rPr>
      </w:pPr>
      <w:r w:rsidRPr="002F436A">
        <w:rPr>
          <w:bCs/>
        </w:rPr>
        <w:t>ECE/TRANS/WP.29/GRSP/7</w:t>
      </w:r>
      <w:r w:rsidR="00F534A4" w:rsidRPr="002F436A">
        <w:rPr>
          <w:bCs/>
        </w:rPr>
        <w:t>2</w:t>
      </w:r>
      <w:r w:rsidRPr="002F436A">
        <w:rPr>
          <w:bCs/>
        </w:rPr>
        <w:t xml:space="preserve">, </w:t>
      </w:r>
      <w:r w:rsidR="00AC69B6" w:rsidRPr="002F436A">
        <w:rPr>
          <w:bCs/>
        </w:rPr>
        <w:t xml:space="preserve">paragraph </w:t>
      </w:r>
      <w:r w:rsidR="00946E4E" w:rsidRPr="002F436A">
        <w:rPr>
          <w:bCs/>
        </w:rPr>
        <w:t>59</w:t>
      </w:r>
      <w:r w:rsidR="00771C5E" w:rsidRPr="002F436A">
        <w:rPr>
          <w:bCs/>
        </w:rPr>
        <w:br/>
        <w:t>GRSP-72-33</w:t>
      </w:r>
    </w:p>
    <w:p w14:paraId="06CB387B" w14:textId="754D5821" w:rsidR="008E6744" w:rsidRPr="002F436A" w:rsidRDefault="004D2330" w:rsidP="004D2330">
      <w:pPr>
        <w:pStyle w:val="H23G"/>
        <w:keepNext w:val="0"/>
        <w:keepLines w:val="0"/>
        <w:spacing w:line="240" w:lineRule="auto"/>
        <w:ind w:hanging="567"/>
      </w:pPr>
      <w:r w:rsidRPr="002F436A">
        <w:tab/>
      </w:r>
      <w:r w:rsidR="008E6744" w:rsidRPr="002F436A">
        <w:t>(</w:t>
      </w:r>
      <w:r w:rsidR="007426AB" w:rsidRPr="002F436A">
        <w:t>e</w:t>
      </w:r>
      <w:r w:rsidR="008E6744" w:rsidRPr="002F436A">
        <w:t>)</w:t>
      </w:r>
      <w:r w:rsidR="008E6744" w:rsidRPr="002F436A">
        <w:tab/>
        <w:t xml:space="preserve">Intelligent </w:t>
      </w:r>
      <w:r w:rsidR="00611B4A" w:rsidRPr="002F436A">
        <w:t>Transport Systems</w:t>
      </w:r>
    </w:p>
    <w:p w14:paraId="3D42821A" w14:textId="29086F49" w:rsidR="008E6744" w:rsidRPr="002F436A" w:rsidRDefault="008E6744" w:rsidP="008E6744">
      <w:pPr>
        <w:pStyle w:val="SingleTxtG"/>
        <w:spacing w:before="120" w:after="0"/>
        <w:ind w:firstLine="567"/>
      </w:pPr>
      <w:r w:rsidRPr="002F436A">
        <w:t>GRSP may resume discussion</w:t>
      </w:r>
      <w:r w:rsidR="00B10E18" w:rsidRPr="002F436A">
        <w:t xml:space="preserve"> on this subject</w:t>
      </w:r>
      <w:r w:rsidRPr="002F436A">
        <w:t>.</w:t>
      </w:r>
    </w:p>
    <w:p w14:paraId="3B85FADC" w14:textId="779E9262" w:rsidR="008F6F4C" w:rsidRPr="002F436A" w:rsidRDefault="004D2330" w:rsidP="004D2330">
      <w:pPr>
        <w:pStyle w:val="H23G"/>
        <w:keepNext w:val="0"/>
        <w:keepLines w:val="0"/>
        <w:spacing w:line="240" w:lineRule="auto"/>
        <w:ind w:hanging="567"/>
      </w:pPr>
      <w:r w:rsidRPr="002F436A">
        <w:tab/>
      </w:r>
      <w:r w:rsidR="008F6F4C" w:rsidRPr="002F436A">
        <w:t>(</w:t>
      </w:r>
      <w:r w:rsidR="007426AB" w:rsidRPr="002F436A">
        <w:t>f</w:t>
      </w:r>
      <w:r w:rsidR="008F6F4C" w:rsidRPr="002F436A">
        <w:t>)</w:t>
      </w:r>
      <w:r w:rsidR="008F6F4C" w:rsidRPr="002F436A">
        <w:tab/>
        <w:t xml:space="preserve">Children </w:t>
      </w:r>
      <w:r w:rsidR="00611B4A" w:rsidRPr="002F436A">
        <w:t xml:space="preserve">Left </w:t>
      </w:r>
      <w:r w:rsidR="008F6F4C" w:rsidRPr="002F436A">
        <w:t xml:space="preserve">in </w:t>
      </w:r>
      <w:r w:rsidR="00611B4A" w:rsidRPr="002F436A">
        <w:t>Cars</w:t>
      </w:r>
    </w:p>
    <w:p w14:paraId="1DF5947A" w14:textId="6CD38E3A" w:rsidR="00C67EF9" w:rsidRPr="002F436A" w:rsidRDefault="000766BB">
      <w:pPr>
        <w:pStyle w:val="SingleTxtG"/>
        <w:ind w:firstLine="567"/>
      </w:pPr>
      <w:r w:rsidRPr="002F436A">
        <w:tab/>
        <w:t xml:space="preserve">As a follow-up of </w:t>
      </w:r>
      <w:r w:rsidR="00091DDF" w:rsidRPr="002F436A">
        <w:t xml:space="preserve">the </w:t>
      </w:r>
      <w:r w:rsidRPr="002F436A">
        <w:t xml:space="preserve">request </w:t>
      </w:r>
      <w:r w:rsidR="009909F2" w:rsidRPr="002F436A">
        <w:t xml:space="preserve">of WP.29 </w:t>
      </w:r>
      <w:r w:rsidR="00CE5918" w:rsidRPr="002F436A">
        <w:t>endorsed at its June</w:t>
      </w:r>
      <w:r w:rsidR="00091DDF" w:rsidRPr="002F436A">
        <w:t xml:space="preserve"> 2022</w:t>
      </w:r>
      <w:r w:rsidR="00CE5918" w:rsidRPr="002F436A">
        <w:t xml:space="preserve"> session, </w:t>
      </w:r>
      <w:r w:rsidR="00071DDD" w:rsidRPr="002F436A">
        <w:t xml:space="preserve">GRSP will resume discussion </w:t>
      </w:r>
      <w:r w:rsidR="00C251BE" w:rsidRPr="002F436A">
        <w:t xml:space="preserve">on this subject </w:t>
      </w:r>
      <w:r w:rsidR="00071DDD" w:rsidRPr="002F436A">
        <w:t xml:space="preserve">to gather </w:t>
      </w:r>
      <w:r w:rsidR="004B4857" w:rsidRPr="002F436A">
        <w:t xml:space="preserve">global </w:t>
      </w:r>
      <w:r w:rsidR="00071DDD" w:rsidRPr="002F436A">
        <w:t>information and statistic</w:t>
      </w:r>
      <w:r w:rsidR="004B4857" w:rsidRPr="002F436A">
        <w:t>s</w:t>
      </w:r>
      <w:r w:rsidR="00C607E3" w:rsidRPr="002F436A">
        <w:t>,</w:t>
      </w:r>
      <w:r w:rsidR="00071DDD" w:rsidRPr="002F436A">
        <w:t xml:space="preserve"> as a first step to identify</w:t>
      </w:r>
      <w:r w:rsidR="00C607E3" w:rsidRPr="002F436A">
        <w:t>ing</w:t>
      </w:r>
      <w:r w:rsidR="00071DDD" w:rsidRPr="002F436A">
        <w:t xml:space="preserve"> the working group </w:t>
      </w:r>
      <w:r w:rsidR="00C607E3" w:rsidRPr="002F436A">
        <w:t xml:space="preserve">that would </w:t>
      </w:r>
      <w:r w:rsidR="00071DDD" w:rsidRPr="002F436A">
        <w:t>develop a technical solution</w:t>
      </w:r>
      <w:r w:rsidR="00C67EF9" w:rsidRPr="002F436A">
        <w:t>.</w:t>
      </w:r>
    </w:p>
    <w:p w14:paraId="714DDBE4" w14:textId="77777777" w:rsidR="00C67EF9" w:rsidRPr="002F436A" w:rsidRDefault="00C67EF9" w:rsidP="00C67EF9">
      <w:pPr>
        <w:pStyle w:val="SingleTxtG"/>
        <w:spacing w:line="240" w:lineRule="auto"/>
        <w:rPr>
          <w:b/>
        </w:rPr>
      </w:pPr>
      <w:r w:rsidRPr="002F436A">
        <w:rPr>
          <w:b/>
        </w:rPr>
        <w:t>Documentation</w:t>
      </w:r>
    </w:p>
    <w:p w14:paraId="52F9B648" w14:textId="51107DA3" w:rsidR="008F6F4C" w:rsidRPr="002F436A" w:rsidRDefault="00C67EF9" w:rsidP="001254D1">
      <w:pPr>
        <w:pStyle w:val="SingleTxtG"/>
        <w:spacing w:line="240" w:lineRule="auto"/>
        <w:jc w:val="left"/>
      </w:pPr>
      <w:r w:rsidRPr="002F436A">
        <w:t>ECE/TRANS/WP.29/GRSP/</w:t>
      </w:r>
      <w:r w:rsidR="00A22EDF" w:rsidRPr="002F436A">
        <w:t>7</w:t>
      </w:r>
      <w:r w:rsidR="001F3A5E" w:rsidRPr="002F436A">
        <w:t>2</w:t>
      </w:r>
      <w:r w:rsidRPr="002F436A">
        <w:t xml:space="preserve">, </w:t>
      </w:r>
      <w:r w:rsidR="00AC69B6" w:rsidRPr="002F436A">
        <w:t xml:space="preserve">paragraph </w:t>
      </w:r>
      <w:r w:rsidR="009530D9" w:rsidRPr="002F436A">
        <w:t>61</w:t>
      </w:r>
      <w:r w:rsidR="001254D1" w:rsidRPr="002F436A">
        <w:br/>
        <w:t xml:space="preserve">ECE/TRANS/WP.29/1166, </w:t>
      </w:r>
      <w:r w:rsidR="00AC69B6" w:rsidRPr="002F436A">
        <w:t xml:space="preserve">paragraph </w:t>
      </w:r>
      <w:r w:rsidR="000A4368" w:rsidRPr="002F436A">
        <w:t>76</w:t>
      </w:r>
    </w:p>
    <w:p w14:paraId="50D2DD1E" w14:textId="1179DC4F" w:rsidR="008E6744" w:rsidRPr="002F436A" w:rsidRDefault="0003144D" w:rsidP="0003144D">
      <w:pPr>
        <w:spacing w:before="240"/>
        <w:jc w:val="center"/>
        <w:rPr>
          <w:u w:val="single"/>
        </w:rPr>
      </w:pPr>
      <w:r w:rsidRPr="002F436A">
        <w:rPr>
          <w:u w:val="single"/>
        </w:rPr>
        <w:tab/>
      </w:r>
      <w:r w:rsidRPr="002F436A">
        <w:rPr>
          <w:u w:val="single"/>
        </w:rPr>
        <w:tab/>
      </w:r>
      <w:r w:rsidRPr="002F436A">
        <w:rPr>
          <w:u w:val="single"/>
        </w:rPr>
        <w:tab/>
      </w:r>
    </w:p>
    <w:p w14:paraId="4479B67E" w14:textId="05137717" w:rsidR="001C6663" w:rsidRPr="002F436A" w:rsidRDefault="001C6663" w:rsidP="008E6744"/>
    <w:sectPr w:rsidR="001C6663" w:rsidRPr="002F436A" w:rsidSect="008E6744">
      <w:headerReference w:type="even" r:id="rId12"/>
      <w:headerReference w:type="default" r:id="rId13"/>
      <w:footerReference w:type="even" r:id="rId14"/>
      <w:footerReference w:type="default" r:id="rId15"/>
      <w:endnotePr>
        <w:numFmt w:val="decimal"/>
      </w:endnotePr>
      <w:pgSz w:w="11907" w:h="16840" w:code="9"/>
      <w:pgMar w:top="1418" w:right="1134" w:bottom="1134" w:left="1134" w:header="851" w:footer="56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F61C1" w14:textId="77777777" w:rsidR="00B1656C" w:rsidRDefault="00B1656C"/>
  </w:endnote>
  <w:endnote w:type="continuationSeparator" w:id="0">
    <w:p w14:paraId="56215B6C" w14:textId="77777777" w:rsidR="00B1656C" w:rsidRDefault="00B1656C"/>
  </w:endnote>
  <w:endnote w:type="continuationNotice" w:id="1">
    <w:p w14:paraId="6BAD076A" w14:textId="77777777" w:rsidR="00B1656C" w:rsidRDefault="00B165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D6B7D" w14:textId="17C0CD22" w:rsidR="003F1E79" w:rsidRPr="008E6744" w:rsidRDefault="003F1E79" w:rsidP="008E6744">
    <w:pPr>
      <w:pStyle w:val="Footer"/>
      <w:tabs>
        <w:tab w:val="right" w:pos="9638"/>
      </w:tabs>
      <w:rPr>
        <w:sz w:val="18"/>
      </w:rPr>
    </w:pPr>
    <w:r w:rsidRPr="008E6744">
      <w:rPr>
        <w:b/>
        <w:sz w:val="18"/>
      </w:rPr>
      <w:fldChar w:fldCharType="begin"/>
    </w:r>
    <w:r w:rsidRPr="008E6744">
      <w:rPr>
        <w:b/>
        <w:sz w:val="18"/>
      </w:rPr>
      <w:instrText xml:space="preserve"> PAGE  \* MERGEFORMAT </w:instrText>
    </w:r>
    <w:r w:rsidRPr="008E6744">
      <w:rPr>
        <w:b/>
        <w:sz w:val="18"/>
      </w:rPr>
      <w:fldChar w:fldCharType="separate"/>
    </w:r>
    <w:r w:rsidR="00B517E0">
      <w:rPr>
        <w:b/>
        <w:noProof/>
        <w:sz w:val="18"/>
      </w:rPr>
      <w:t>2</w:t>
    </w:r>
    <w:r w:rsidRPr="008E6744">
      <w:rPr>
        <w:b/>
        <w:sz w:val="18"/>
      </w:rPr>
      <w:fldChar w:fldCharType="end"/>
    </w:r>
    <w:r>
      <w:rPr>
        <w:sz w:val="18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14877" w14:textId="6029BF29" w:rsidR="003F1E79" w:rsidRPr="008E6744" w:rsidRDefault="003F1E79" w:rsidP="008E6744">
    <w:pPr>
      <w:pStyle w:val="Footer"/>
      <w:tabs>
        <w:tab w:val="right" w:pos="9638"/>
      </w:tabs>
      <w:rPr>
        <w:b/>
        <w:sz w:val="18"/>
      </w:rPr>
    </w:pPr>
    <w:r>
      <w:tab/>
    </w:r>
    <w:r w:rsidRPr="008E6744">
      <w:rPr>
        <w:b/>
        <w:sz w:val="18"/>
      </w:rPr>
      <w:fldChar w:fldCharType="begin"/>
    </w:r>
    <w:r w:rsidRPr="008E6744">
      <w:rPr>
        <w:b/>
        <w:sz w:val="18"/>
      </w:rPr>
      <w:instrText xml:space="preserve"> PAGE  \* MERGEFORMAT </w:instrText>
    </w:r>
    <w:r w:rsidRPr="008E6744">
      <w:rPr>
        <w:b/>
        <w:sz w:val="18"/>
      </w:rPr>
      <w:fldChar w:fldCharType="separate"/>
    </w:r>
    <w:r w:rsidR="00B517E0">
      <w:rPr>
        <w:b/>
        <w:noProof/>
        <w:sz w:val="18"/>
      </w:rPr>
      <w:t>3</w:t>
    </w:r>
    <w:r w:rsidRPr="008E6744">
      <w:rPr>
        <w:b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4A51F" w14:textId="77777777" w:rsidR="00B1656C" w:rsidRPr="000B175B" w:rsidRDefault="00B1656C" w:rsidP="000B175B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14:paraId="23B599D1" w14:textId="77777777" w:rsidR="00B1656C" w:rsidRPr="00FC68B7" w:rsidRDefault="00B1656C" w:rsidP="00FC68B7">
      <w:pPr>
        <w:tabs>
          <w:tab w:val="lef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14:paraId="45F1ECA0" w14:textId="77777777" w:rsidR="00B1656C" w:rsidRDefault="00B1656C"/>
  </w:footnote>
  <w:footnote w:id="2">
    <w:p w14:paraId="3BD6C55A" w14:textId="1B0AA082" w:rsidR="003F1E79" w:rsidRPr="00231F2D" w:rsidRDefault="003F1E79" w:rsidP="00F949FB">
      <w:pPr>
        <w:pStyle w:val="FootnoteText"/>
      </w:pPr>
      <w:r>
        <w:rPr>
          <w:rStyle w:val="FootnoteReference"/>
        </w:rPr>
        <w:tab/>
      </w:r>
      <w:bookmarkStart w:id="0" w:name="_Hlk128046383"/>
      <w:r w:rsidRPr="00231F2D">
        <w:rPr>
          <w:rStyle w:val="FootnoteReference"/>
          <w:sz w:val="20"/>
        </w:rPr>
        <w:t>*</w:t>
      </w:r>
      <w:bookmarkEnd w:id="0"/>
      <w:r>
        <w:rPr>
          <w:rStyle w:val="FootnoteReference"/>
          <w:sz w:val="20"/>
        </w:rPr>
        <w:tab/>
      </w:r>
      <w:r w:rsidR="00EA672D">
        <w:rPr>
          <w:rStyle w:val="FootnoteReference"/>
        </w:rPr>
        <w:tab/>
      </w:r>
      <w:r w:rsidR="00EA672D">
        <w:rPr>
          <w:szCs w:val="22"/>
        </w:rPr>
        <w:t>Before the session, documents may be downloaded from the ECE Sustainable Transport Division's website (</w:t>
      </w:r>
      <w:r w:rsidR="006C399F" w:rsidRPr="006C399F">
        <w:rPr>
          <w:szCs w:val="22"/>
        </w:rPr>
        <w:t>https://unece.org/info/events/event/374928</w:t>
      </w:r>
      <w:r w:rsidR="00EA672D">
        <w:rPr>
          <w:szCs w:val="22"/>
        </w:rPr>
        <w:t xml:space="preserve">). </w:t>
      </w:r>
      <w:r w:rsidR="00EA672D">
        <w:t>For translation</w:t>
      </w:r>
      <w:r w:rsidR="00A74841">
        <w:t>s</w:t>
      </w:r>
      <w:r w:rsidR="00EA672D">
        <w:t xml:space="preserve"> of the official documents, delegates can access the public Official Document System (ODS) on the following website: </w:t>
      </w:r>
      <w:r w:rsidR="00EA672D" w:rsidRPr="000F679F">
        <w:t>http://documents.un.org/</w:t>
      </w:r>
      <w:r w:rsidR="003A67AB">
        <w:t>.</w:t>
      </w:r>
    </w:p>
  </w:footnote>
  <w:footnote w:id="3">
    <w:p w14:paraId="7ECB9302" w14:textId="43533AD6" w:rsidR="00A45ABE" w:rsidRPr="00231F2D" w:rsidRDefault="00A45ABE" w:rsidP="00A45ABE">
      <w:pPr>
        <w:pStyle w:val="FootnoteText"/>
      </w:pPr>
      <w:r>
        <w:tab/>
      </w:r>
      <w:r w:rsidRPr="00A45ABE">
        <w:rPr>
          <w:rStyle w:val="FootnoteReference"/>
          <w:sz w:val="20"/>
          <w:szCs w:val="22"/>
        </w:rPr>
        <w:t>**</w:t>
      </w:r>
      <w:r>
        <w:t xml:space="preserve"> </w:t>
      </w:r>
      <w:r>
        <w:rPr>
          <w:rStyle w:val="FootnoteReference"/>
        </w:rPr>
        <w:tab/>
      </w:r>
      <w:r>
        <w:rPr>
          <w:rStyle w:val="FootnoteReference"/>
        </w:rPr>
        <w:tab/>
      </w:r>
      <w:r w:rsidRPr="003F5DEC">
        <w:t xml:space="preserve">Delegates are requested to register online with the registration system on the ECE website </w:t>
      </w:r>
      <w:r>
        <w:t>(</w:t>
      </w:r>
      <w:r w:rsidRPr="00E559C0">
        <w:t>https://indico.un.org/event/1002139</w:t>
      </w:r>
      <w:r w:rsidRPr="00FE4795">
        <w:t>/</w:t>
      </w:r>
      <w:r>
        <w:t xml:space="preserve">). </w:t>
      </w:r>
      <w:r w:rsidR="00EA3306">
        <w:t xml:space="preserve">Upon arrival at the Palais des Nations, delegates should obtain an identification badge at the UNOG Security and Safety Section, which is temporary located at the Villa Les </w:t>
      </w:r>
      <w:proofErr w:type="spellStart"/>
      <w:r w:rsidR="00EA3306">
        <w:t>Feuillantines</w:t>
      </w:r>
      <w:proofErr w:type="spellEnd"/>
      <w:r w:rsidR="00EA3306">
        <w:t xml:space="preserve"> (13, Avenue de la </w:t>
      </w:r>
      <w:proofErr w:type="spellStart"/>
      <w:r w:rsidR="00EA3306">
        <w:t>Paix</w:t>
      </w:r>
      <w:proofErr w:type="spellEnd"/>
      <w:r w:rsidR="00EA3306">
        <w:t>)</w:t>
      </w:r>
      <w:r w:rsidR="00EA3306" w:rsidRPr="00583483">
        <w:t>. In case of difficulty, please contact the secretariat by telephone (ext. 7</w:t>
      </w:r>
      <w:r w:rsidR="00EA3306">
        <w:t>4</w:t>
      </w:r>
      <w:r w:rsidR="00EA3306" w:rsidRPr="00583483">
        <w:t>323). For a map of the Palais des Nations and other useful information, please see: www.unece.org/meetings/practical.htm</w:t>
      </w:r>
      <w:r w:rsidR="00EA3306">
        <w:t>l</w:t>
      </w:r>
      <w:r w:rsidR="00EA3306" w:rsidRPr="00583483">
        <w:t>.</w:t>
      </w:r>
    </w:p>
  </w:footnote>
  <w:footnote w:id="4">
    <w:p w14:paraId="62C78198" w14:textId="77777777" w:rsidR="003F1E79" w:rsidRPr="002A527D" w:rsidRDefault="003F1E79" w:rsidP="008E6744">
      <w:pPr>
        <w:pStyle w:val="FootnoteText"/>
        <w:tabs>
          <w:tab w:val="left" w:pos="1418"/>
        </w:tabs>
        <w:ind w:firstLine="0"/>
      </w:pPr>
      <w:r>
        <w:rPr>
          <w:rStyle w:val="FootnoteReference"/>
        </w:rPr>
        <w:footnoteRef/>
      </w:r>
      <w:r>
        <w:t xml:space="preserve"> </w:t>
      </w:r>
      <w:r>
        <w:tab/>
      </w:r>
      <w:r w:rsidRPr="007A0BF3">
        <w:rPr>
          <w:szCs w:val="18"/>
        </w:rPr>
        <w:t>Documents in brackets will n</w:t>
      </w:r>
      <w:r>
        <w:rPr>
          <w:szCs w:val="18"/>
        </w:rPr>
        <w:t>ot be considered at the session and</w:t>
      </w:r>
      <w:r w:rsidRPr="007A0BF3">
        <w:rPr>
          <w:szCs w:val="18"/>
        </w:rPr>
        <w:t xml:space="preserve"> are on the agenda for reference purpose only.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A3E3A" w14:textId="00E7E3DE" w:rsidR="003F1E79" w:rsidRPr="008E6744" w:rsidRDefault="00D46A27">
    <w:pPr>
      <w:pStyle w:val="Header"/>
    </w:pPr>
    <w:r>
      <w:t>ECE/TRANS/WP.29/GRSP/20</w:t>
    </w:r>
    <w:r w:rsidR="0073470F">
      <w:t>2</w:t>
    </w:r>
    <w:r w:rsidR="00C11A7F">
      <w:t>3</w:t>
    </w:r>
    <w:r>
      <w:t>/</w:t>
    </w:r>
    <w:r w:rsidR="00E1426A"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DE76C" w14:textId="76C6BAD1" w:rsidR="003F1E79" w:rsidRPr="008E6744" w:rsidRDefault="00D46A27" w:rsidP="008E6744">
    <w:pPr>
      <w:pStyle w:val="Header"/>
      <w:jc w:val="right"/>
    </w:pPr>
    <w:r>
      <w:t>ECE/TRANS/WP.29/GRSP/20</w:t>
    </w:r>
    <w:r w:rsidR="0073470F">
      <w:t>2</w:t>
    </w:r>
    <w:r w:rsidR="00C11A7F">
      <w:t>3</w:t>
    </w:r>
    <w:r>
      <w:t>/1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AFEC3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F507A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E6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B7AE49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22A4B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A0EE9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12BC3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FE695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FE3A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A541A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BAC3BCF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3" w15:restartNumberingAfterBreak="0">
    <w:nsid w:val="1DD123F6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16559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74C1AB0"/>
    <w:multiLevelType w:val="multilevel"/>
    <w:tmpl w:val="F9608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925DC1"/>
    <w:multiLevelType w:val="hybridMultilevel"/>
    <w:tmpl w:val="FAA66F24"/>
    <w:lvl w:ilvl="0" w:tplc="8C4849AC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E223DA"/>
    <w:multiLevelType w:val="hybridMultilevel"/>
    <w:tmpl w:val="5B7ACB42"/>
    <w:lvl w:ilvl="0" w:tplc="3A60C988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C31A4A"/>
    <w:multiLevelType w:val="multilevel"/>
    <w:tmpl w:val="9BEE9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0003983">
    <w:abstractNumId w:val="1"/>
  </w:num>
  <w:num w:numId="2" w16cid:durableId="671179880">
    <w:abstractNumId w:val="0"/>
  </w:num>
  <w:num w:numId="3" w16cid:durableId="113331306">
    <w:abstractNumId w:val="2"/>
  </w:num>
  <w:num w:numId="4" w16cid:durableId="181012887">
    <w:abstractNumId w:val="3"/>
  </w:num>
  <w:num w:numId="5" w16cid:durableId="1530802948">
    <w:abstractNumId w:val="8"/>
  </w:num>
  <w:num w:numId="6" w16cid:durableId="1858157649">
    <w:abstractNumId w:val="9"/>
  </w:num>
  <w:num w:numId="7" w16cid:durableId="232661960">
    <w:abstractNumId w:val="7"/>
  </w:num>
  <w:num w:numId="8" w16cid:durableId="1908494817">
    <w:abstractNumId w:val="6"/>
  </w:num>
  <w:num w:numId="9" w16cid:durableId="473452488">
    <w:abstractNumId w:val="5"/>
  </w:num>
  <w:num w:numId="10" w16cid:durableId="1683124577">
    <w:abstractNumId w:val="4"/>
  </w:num>
  <w:num w:numId="11" w16cid:durableId="1832986716">
    <w:abstractNumId w:val="15"/>
  </w:num>
  <w:num w:numId="12" w16cid:durableId="1948343790">
    <w:abstractNumId w:val="14"/>
  </w:num>
  <w:num w:numId="13" w16cid:durableId="1803767147">
    <w:abstractNumId w:val="10"/>
  </w:num>
  <w:num w:numId="14" w16cid:durableId="915241962">
    <w:abstractNumId w:val="12"/>
  </w:num>
  <w:num w:numId="15" w16cid:durableId="1766729408">
    <w:abstractNumId w:val="16"/>
  </w:num>
  <w:num w:numId="16" w16cid:durableId="964503914">
    <w:abstractNumId w:val="13"/>
  </w:num>
  <w:num w:numId="17" w16cid:durableId="1157962412">
    <w:abstractNumId w:val="18"/>
  </w:num>
  <w:num w:numId="18" w16cid:durableId="80567926">
    <w:abstractNumId w:val="19"/>
  </w:num>
  <w:num w:numId="19" w16cid:durableId="1614940700">
    <w:abstractNumId w:val="11"/>
  </w:num>
  <w:num w:numId="20" w16cid:durableId="2072071303">
    <w:abstractNumId w:val="17"/>
  </w:num>
  <w:num w:numId="21" w16cid:durableId="2044283638">
    <w:abstractNumId w:val="2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n-GB" w:vendorID="64" w:dllVersion="5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fr-CH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567"/>
  <w:hyphenationZone w:val="357"/>
  <w:doNotHyphenateCaps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744"/>
    <w:rsid w:val="00000171"/>
    <w:rsid w:val="000009B6"/>
    <w:rsid w:val="000018EC"/>
    <w:rsid w:val="0000256E"/>
    <w:rsid w:val="00002A7D"/>
    <w:rsid w:val="0000327D"/>
    <w:rsid w:val="000038A8"/>
    <w:rsid w:val="00003D5A"/>
    <w:rsid w:val="00005DF3"/>
    <w:rsid w:val="00006790"/>
    <w:rsid w:val="0000695E"/>
    <w:rsid w:val="00010477"/>
    <w:rsid w:val="00014FBB"/>
    <w:rsid w:val="00015ABF"/>
    <w:rsid w:val="000235B0"/>
    <w:rsid w:val="000242BE"/>
    <w:rsid w:val="00025D8E"/>
    <w:rsid w:val="00027624"/>
    <w:rsid w:val="0003144D"/>
    <w:rsid w:val="00031FC8"/>
    <w:rsid w:val="000332D4"/>
    <w:rsid w:val="00033692"/>
    <w:rsid w:val="000340E8"/>
    <w:rsid w:val="00034432"/>
    <w:rsid w:val="00036A6C"/>
    <w:rsid w:val="00037E93"/>
    <w:rsid w:val="00041E35"/>
    <w:rsid w:val="000426BA"/>
    <w:rsid w:val="000431A6"/>
    <w:rsid w:val="000437EE"/>
    <w:rsid w:val="00044B46"/>
    <w:rsid w:val="00047F78"/>
    <w:rsid w:val="00050F6B"/>
    <w:rsid w:val="00052897"/>
    <w:rsid w:val="000528B1"/>
    <w:rsid w:val="0005569A"/>
    <w:rsid w:val="00055D3A"/>
    <w:rsid w:val="00056365"/>
    <w:rsid w:val="00056831"/>
    <w:rsid w:val="00057F4C"/>
    <w:rsid w:val="0006137D"/>
    <w:rsid w:val="00063388"/>
    <w:rsid w:val="000637BF"/>
    <w:rsid w:val="000647F8"/>
    <w:rsid w:val="0006725E"/>
    <w:rsid w:val="00067284"/>
    <w:rsid w:val="0006786C"/>
    <w:rsid w:val="000678CD"/>
    <w:rsid w:val="0007013E"/>
    <w:rsid w:val="00070F4A"/>
    <w:rsid w:val="00071DDD"/>
    <w:rsid w:val="00072542"/>
    <w:rsid w:val="00072C8C"/>
    <w:rsid w:val="00074C03"/>
    <w:rsid w:val="000766BB"/>
    <w:rsid w:val="00081CE0"/>
    <w:rsid w:val="00081E93"/>
    <w:rsid w:val="00083E51"/>
    <w:rsid w:val="00084D30"/>
    <w:rsid w:val="000876CD"/>
    <w:rsid w:val="00087F39"/>
    <w:rsid w:val="00090320"/>
    <w:rsid w:val="00091D46"/>
    <w:rsid w:val="00091DDF"/>
    <w:rsid w:val="000931C0"/>
    <w:rsid w:val="00095C3F"/>
    <w:rsid w:val="00097003"/>
    <w:rsid w:val="000A09C8"/>
    <w:rsid w:val="000A2B52"/>
    <w:rsid w:val="000A2E09"/>
    <w:rsid w:val="000A4368"/>
    <w:rsid w:val="000A4C30"/>
    <w:rsid w:val="000A4E7B"/>
    <w:rsid w:val="000A528E"/>
    <w:rsid w:val="000A5998"/>
    <w:rsid w:val="000A5E0A"/>
    <w:rsid w:val="000A661F"/>
    <w:rsid w:val="000A67D9"/>
    <w:rsid w:val="000A76B5"/>
    <w:rsid w:val="000B11F1"/>
    <w:rsid w:val="000B175B"/>
    <w:rsid w:val="000B1FF4"/>
    <w:rsid w:val="000B3A0F"/>
    <w:rsid w:val="000B3FA6"/>
    <w:rsid w:val="000B60EA"/>
    <w:rsid w:val="000B6F34"/>
    <w:rsid w:val="000C1455"/>
    <w:rsid w:val="000C2D9C"/>
    <w:rsid w:val="000C4B74"/>
    <w:rsid w:val="000C63A3"/>
    <w:rsid w:val="000C76DF"/>
    <w:rsid w:val="000D1778"/>
    <w:rsid w:val="000D1B6D"/>
    <w:rsid w:val="000D2883"/>
    <w:rsid w:val="000D3588"/>
    <w:rsid w:val="000D40EC"/>
    <w:rsid w:val="000D6975"/>
    <w:rsid w:val="000D69CF"/>
    <w:rsid w:val="000D6B56"/>
    <w:rsid w:val="000E0415"/>
    <w:rsid w:val="000E0DC0"/>
    <w:rsid w:val="000E1FFF"/>
    <w:rsid w:val="000E2B68"/>
    <w:rsid w:val="000E4019"/>
    <w:rsid w:val="000E4582"/>
    <w:rsid w:val="000E4AB8"/>
    <w:rsid w:val="000E69D4"/>
    <w:rsid w:val="000E7538"/>
    <w:rsid w:val="000F1A71"/>
    <w:rsid w:val="000F3349"/>
    <w:rsid w:val="000F7715"/>
    <w:rsid w:val="0010099F"/>
    <w:rsid w:val="0010172D"/>
    <w:rsid w:val="001065F6"/>
    <w:rsid w:val="00110B0F"/>
    <w:rsid w:val="00110B3B"/>
    <w:rsid w:val="00111530"/>
    <w:rsid w:val="00111982"/>
    <w:rsid w:val="00112FE9"/>
    <w:rsid w:val="0011351A"/>
    <w:rsid w:val="00113838"/>
    <w:rsid w:val="00113904"/>
    <w:rsid w:val="001149DA"/>
    <w:rsid w:val="001157EE"/>
    <w:rsid w:val="001254D1"/>
    <w:rsid w:val="00130F2D"/>
    <w:rsid w:val="00134EE1"/>
    <w:rsid w:val="001358D2"/>
    <w:rsid w:val="00135BFA"/>
    <w:rsid w:val="00135CB3"/>
    <w:rsid w:val="00135F4A"/>
    <w:rsid w:val="001405A1"/>
    <w:rsid w:val="001424BF"/>
    <w:rsid w:val="00147A04"/>
    <w:rsid w:val="00150CA0"/>
    <w:rsid w:val="00156B99"/>
    <w:rsid w:val="001575A4"/>
    <w:rsid w:val="0015791E"/>
    <w:rsid w:val="001644CE"/>
    <w:rsid w:val="00166124"/>
    <w:rsid w:val="00170243"/>
    <w:rsid w:val="001708F4"/>
    <w:rsid w:val="001719FF"/>
    <w:rsid w:val="00174D55"/>
    <w:rsid w:val="00176CE4"/>
    <w:rsid w:val="00177B2A"/>
    <w:rsid w:val="00180B7F"/>
    <w:rsid w:val="00182961"/>
    <w:rsid w:val="0018475E"/>
    <w:rsid w:val="00184842"/>
    <w:rsid w:val="00184DDA"/>
    <w:rsid w:val="00186CA8"/>
    <w:rsid w:val="001900CD"/>
    <w:rsid w:val="0019037C"/>
    <w:rsid w:val="00192D2B"/>
    <w:rsid w:val="00194337"/>
    <w:rsid w:val="00194AA4"/>
    <w:rsid w:val="00195681"/>
    <w:rsid w:val="00197036"/>
    <w:rsid w:val="001976EC"/>
    <w:rsid w:val="001A0452"/>
    <w:rsid w:val="001A08BE"/>
    <w:rsid w:val="001A0CB5"/>
    <w:rsid w:val="001A1F72"/>
    <w:rsid w:val="001A367F"/>
    <w:rsid w:val="001A3F7B"/>
    <w:rsid w:val="001A41A8"/>
    <w:rsid w:val="001A4CAB"/>
    <w:rsid w:val="001A6179"/>
    <w:rsid w:val="001B0564"/>
    <w:rsid w:val="001B13C0"/>
    <w:rsid w:val="001B3A74"/>
    <w:rsid w:val="001B3FC9"/>
    <w:rsid w:val="001B4937"/>
    <w:rsid w:val="001B4B04"/>
    <w:rsid w:val="001B4D37"/>
    <w:rsid w:val="001B5875"/>
    <w:rsid w:val="001B7567"/>
    <w:rsid w:val="001B772B"/>
    <w:rsid w:val="001C1732"/>
    <w:rsid w:val="001C4887"/>
    <w:rsid w:val="001C48EA"/>
    <w:rsid w:val="001C4B9C"/>
    <w:rsid w:val="001C4EA6"/>
    <w:rsid w:val="001C5976"/>
    <w:rsid w:val="001C6663"/>
    <w:rsid w:val="001C7895"/>
    <w:rsid w:val="001D176A"/>
    <w:rsid w:val="001D2361"/>
    <w:rsid w:val="001D26DF"/>
    <w:rsid w:val="001D3C69"/>
    <w:rsid w:val="001D4CDE"/>
    <w:rsid w:val="001D558F"/>
    <w:rsid w:val="001D7FC5"/>
    <w:rsid w:val="001E2912"/>
    <w:rsid w:val="001E5D62"/>
    <w:rsid w:val="001E68C8"/>
    <w:rsid w:val="001F05F6"/>
    <w:rsid w:val="001F1599"/>
    <w:rsid w:val="001F19C4"/>
    <w:rsid w:val="001F1AB5"/>
    <w:rsid w:val="001F2FA1"/>
    <w:rsid w:val="001F3A5E"/>
    <w:rsid w:val="001F48DB"/>
    <w:rsid w:val="001F4A43"/>
    <w:rsid w:val="001F587F"/>
    <w:rsid w:val="001F5A60"/>
    <w:rsid w:val="001F6C63"/>
    <w:rsid w:val="00201033"/>
    <w:rsid w:val="00201E94"/>
    <w:rsid w:val="002043F0"/>
    <w:rsid w:val="00206A21"/>
    <w:rsid w:val="00210023"/>
    <w:rsid w:val="00210A5F"/>
    <w:rsid w:val="00210B0B"/>
    <w:rsid w:val="00211E0B"/>
    <w:rsid w:val="002128B9"/>
    <w:rsid w:val="00215B02"/>
    <w:rsid w:val="0021646A"/>
    <w:rsid w:val="00223BC0"/>
    <w:rsid w:val="0022650C"/>
    <w:rsid w:val="00231B2E"/>
    <w:rsid w:val="00231BB8"/>
    <w:rsid w:val="002320E6"/>
    <w:rsid w:val="00232575"/>
    <w:rsid w:val="00232D4D"/>
    <w:rsid w:val="002337F7"/>
    <w:rsid w:val="00233BB7"/>
    <w:rsid w:val="00235981"/>
    <w:rsid w:val="00236195"/>
    <w:rsid w:val="002368DE"/>
    <w:rsid w:val="00241598"/>
    <w:rsid w:val="00246BE9"/>
    <w:rsid w:val="00247258"/>
    <w:rsid w:val="00250B0E"/>
    <w:rsid w:val="00253EB8"/>
    <w:rsid w:val="00256777"/>
    <w:rsid w:val="0025726C"/>
    <w:rsid w:val="00257543"/>
    <w:rsid w:val="00257CAC"/>
    <w:rsid w:val="00261B3E"/>
    <w:rsid w:val="00261F8E"/>
    <w:rsid w:val="00264D25"/>
    <w:rsid w:val="00267324"/>
    <w:rsid w:val="002675DC"/>
    <w:rsid w:val="00271072"/>
    <w:rsid w:val="0027237A"/>
    <w:rsid w:val="00273B4C"/>
    <w:rsid w:val="00274A92"/>
    <w:rsid w:val="00274B55"/>
    <w:rsid w:val="0027568E"/>
    <w:rsid w:val="00277D37"/>
    <w:rsid w:val="00281130"/>
    <w:rsid w:val="002816F0"/>
    <w:rsid w:val="00283AAF"/>
    <w:rsid w:val="002850EE"/>
    <w:rsid w:val="00285785"/>
    <w:rsid w:val="002859F2"/>
    <w:rsid w:val="00285DC5"/>
    <w:rsid w:val="00287945"/>
    <w:rsid w:val="00287992"/>
    <w:rsid w:val="002921FE"/>
    <w:rsid w:val="0029330F"/>
    <w:rsid w:val="002935D6"/>
    <w:rsid w:val="00294BB2"/>
    <w:rsid w:val="00294D70"/>
    <w:rsid w:val="00296DE8"/>
    <w:rsid w:val="002974E9"/>
    <w:rsid w:val="002A0CC5"/>
    <w:rsid w:val="002A306B"/>
    <w:rsid w:val="002A52F1"/>
    <w:rsid w:val="002A62C1"/>
    <w:rsid w:val="002A6814"/>
    <w:rsid w:val="002A7B54"/>
    <w:rsid w:val="002A7D33"/>
    <w:rsid w:val="002A7F94"/>
    <w:rsid w:val="002B109A"/>
    <w:rsid w:val="002B16E1"/>
    <w:rsid w:val="002B1F3F"/>
    <w:rsid w:val="002B3FDD"/>
    <w:rsid w:val="002B41C2"/>
    <w:rsid w:val="002B4DE5"/>
    <w:rsid w:val="002B5438"/>
    <w:rsid w:val="002B5C02"/>
    <w:rsid w:val="002B5C1D"/>
    <w:rsid w:val="002B79EB"/>
    <w:rsid w:val="002C34ED"/>
    <w:rsid w:val="002C457D"/>
    <w:rsid w:val="002C45FD"/>
    <w:rsid w:val="002C4F10"/>
    <w:rsid w:val="002C6D45"/>
    <w:rsid w:val="002C70A6"/>
    <w:rsid w:val="002C734A"/>
    <w:rsid w:val="002C77FD"/>
    <w:rsid w:val="002D1352"/>
    <w:rsid w:val="002D1B50"/>
    <w:rsid w:val="002D2AAF"/>
    <w:rsid w:val="002D2C3C"/>
    <w:rsid w:val="002D46DF"/>
    <w:rsid w:val="002D555E"/>
    <w:rsid w:val="002D5D87"/>
    <w:rsid w:val="002D6B78"/>
    <w:rsid w:val="002D6E53"/>
    <w:rsid w:val="002E085A"/>
    <w:rsid w:val="002E21F2"/>
    <w:rsid w:val="002E2670"/>
    <w:rsid w:val="002E48CC"/>
    <w:rsid w:val="002F0328"/>
    <w:rsid w:val="002F046D"/>
    <w:rsid w:val="002F09B8"/>
    <w:rsid w:val="002F1084"/>
    <w:rsid w:val="002F1119"/>
    <w:rsid w:val="002F154F"/>
    <w:rsid w:val="002F3023"/>
    <w:rsid w:val="002F436A"/>
    <w:rsid w:val="002F6DA9"/>
    <w:rsid w:val="0030011B"/>
    <w:rsid w:val="00301764"/>
    <w:rsid w:val="00302AF0"/>
    <w:rsid w:val="00306377"/>
    <w:rsid w:val="00313F93"/>
    <w:rsid w:val="0031539A"/>
    <w:rsid w:val="00315482"/>
    <w:rsid w:val="00315E07"/>
    <w:rsid w:val="00320365"/>
    <w:rsid w:val="003219F5"/>
    <w:rsid w:val="00321C38"/>
    <w:rsid w:val="003229D8"/>
    <w:rsid w:val="003259E2"/>
    <w:rsid w:val="00326535"/>
    <w:rsid w:val="00326F1A"/>
    <w:rsid w:val="00327CAA"/>
    <w:rsid w:val="00331AA5"/>
    <w:rsid w:val="0033259F"/>
    <w:rsid w:val="00333AE0"/>
    <w:rsid w:val="00333BBF"/>
    <w:rsid w:val="00334282"/>
    <w:rsid w:val="00336C97"/>
    <w:rsid w:val="00337965"/>
    <w:rsid w:val="00337D52"/>
    <w:rsid w:val="00337F88"/>
    <w:rsid w:val="0034169A"/>
    <w:rsid w:val="00342432"/>
    <w:rsid w:val="00342592"/>
    <w:rsid w:val="00345E2D"/>
    <w:rsid w:val="003472BD"/>
    <w:rsid w:val="00347AAA"/>
    <w:rsid w:val="0035223F"/>
    <w:rsid w:val="00352D4B"/>
    <w:rsid w:val="00353F10"/>
    <w:rsid w:val="0035638C"/>
    <w:rsid w:val="00360951"/>
    <w:rsid w:val="00360C9E"/>
    <w:rsid w:val="003616E1"/>
    <w:rsid w:val="00361C60"/>
    <w:rsid w:val="00365364"/>
    <w:rsid w:val="00366137"/>
    <w:rsid w:val="00370010"/>
    <w:rsid w:val="00370BCA"/>
    <w:rsid w:val="003724AD"/>
    <w:rsid w:val="003746D0"/>
    <w:rsid w:val="00374724"/>
    <w:rsid w:val="00374BBA"/>
    <w:rsid w:val="00374BFC"/>
    <w:rsid w:val="00380359"/>
    <w:rsid w:val="00381F9E"/>
    <w:rsid w:val="00382F59"/>
    <w:rsid w:val="00383BF4"/>
    <w:rsid w:val="0038737A"/>
    <w:rsid w:val="003878B2"/>
    <w:rsid w:val="0039055D"/>
    <w:rsid w:val="00390B3C"/>
    <w:rsid w:val="003923A6"/>
    <w:rsid w:val="00393257"/>
    <w:rsid w:val="003936E8"/>
    <w:rsid w:val="00396FBE"/>
    <w:rsid w:val="00397859"/>
    <w:rsid w:val="003A03F9"/>
    <w:rsid w:val="003A0DC7"/>
    <w:rsid w:val="003A46BB"/>
    <w:rsid w:val="003A4EC7"/>
    <w:rsid w:val="003A6178"/>
    <w:rsid w:val="003A67AB"/>
    <w:rsid w:val="003A6DFB"/>
    <w:rsid w:val="003A7295"/>
    <w:rsid w:val="003B173E"/>
    <w:rsid w:val="003B1F60"/>
    <w:rsid w:val="003B367F"/>
    <w:rsid w:val="003B3CA1"/>
    <w:rsid w:val="003B7364"/>
    <w:rsid w:val="003C2CC4"/>
    <w:rsid w:val="003C43AD"/>
    <w:rsid w:val="003C5945"/>
    <w:rsid w:val="003C5C6B"/>
    <w:rsid w:val="003C7B8E"/>
    <w:rsid w:val="003D3C13"/>
    <w:rsid w:val="003D420E"/>
    <w:rsid w:val="003D4B23"/>
    <w:rsid w:val="003E04D7"/>
    <w:rsid w:val="003E278A"/>
    <w:rsid w:val="003E31E6"/>
    <w:rsid w:val="003E327F"/>
    <w:rsid w:val="003E4E9C"/>
    <w:rsid w:val="003E5E3A"/>
    <w:rsid w:val="003F1DCA"/>
    <w:rsid w:val="003F1E79"/>
    <w:rsid w:val="003F3437"/>
    <w:rsid w:val="003F781F"/>
    <w:rsid w:val="00403B71"/>
    <w:rsid w:val="00406045"/>
    <w:rsid w:val="004072D5"/>
    <w:rsid w:val="00407DFD"/>
    <w:rsid w:val="004124AC"/>
    <w:rsid w:val="00413520"/>
    <w:rsid w:val="00413E87"/>
    <w:rsid w:val="00413FFA"/>
    <w:rsid w:val="00414BD2"/>
    <w:rsid w:val="00415E25"/>
    <w:rsid w:val="00416A9F"/>
    <w:rsid w:val="00421B18"/>
    <w:rsid w:val="004227A9"/>
    <w:rsid w:val="004238EB"/>
    <w:rsid w:val="00426315"/>
    <w:rsid w:val="0042730B"/>
    <w:rsid w:val="004304AF"/>
    <w:rsid w:val="00430505"/>
    <w:rsid w:val="00430B07"/>
    <w:rsid w:val="00430EA0"/>
    <w:rsid w:val="00431744"/>
    <w:rsid w:val="004325CB"/>
    <w:rsid w:val="00432F25"/>
    <w:rsid w:val="00433878"/>
    <w:rsid w:val="00433F48"/>
    <w:rsid w:val="00435E68"/>
    <w:rsid w:val="004361D4"/>
    <w:rsid w:val="0043665D"/>
    <w:rsid w:val="00436E6F"/>
    <w:rsid w:val="00436F3E"/>
    <w:rsid w:val="00437195"/>
    <w:rsid w:val="00440A07"/>
    <w:rsid w:val="00441D4E"/>
    <w:rsid w:val="00443CDC"/>
    <w:rsid w:val="00445637"/>
    <w:rsid w:val="00445E23"/>
    <w:rsid w:val="0044661F"/>
    <w:rsid w:val="0044795A"/>
    <w:rsid w:val="0045102E"/>
    <w:rsid w:val="00453F3C"/>
    <w:rsid w:val="00454037"/>
    <w:rsid w:val="004540CD"/>
    <w:rsid w:val="0045759E"/>
    <w:rsid w:val="0046066D"/>
    <w:rsid w:val="00462329"/>
    <w:rsid w:val="00462880"/>
    <w:rsid w:val="00464998"/>
    <w:rsid w:val="00465D4A"/>
    <w:rsid w:val="004672C7"/>
    <w:rsid w:val="00467B76"/>
    <w:rsid w:val="004704C3"/>
    <w:rsid w:val="00470722"/>
    <w:rsid w:val="00470E63"/>
    <w:rsid w:val="004713F9"/>
    <w:rsid w:val="00473739"/>
    <w:rsid w:val="00475B4B"/>
    <w:rsid w:val="00476F24"/>
    <w:rsid w:val="0047770F"/>
    <w:rsid w:val="00477CEE"/>
    <w:rsid w:val="0048015F"/>
    <w:rsid w:val="00481B6D"/>
    <w:rsid w:val="00481E4F"/>
    <w:rsid w:val="004834D4"/>
    <w:rsid w:val="0048385D"/>
    <w:rsid w:val="00483916"/>
    <w:rsid w:val="00483F82"/>
    <w:rsid w:val="00485A18"/>
    <w:rsid w:val="00487F35"/>
    <w:rsid w:val="004909E6"/>
    <w:rsid w:val="00494F9E"/>
    <w:rsid w:val="0049562B"/>
    <w:rsid w:val="004974B5"/>
    <w:rsid w:val="004A0416"/>
    <w:rsid w:val="004A0B27"/>
    <w:rsid w:val="004A3300"/>
    <w:rsid w:val="004A389F"/>
    <w:rsid w:val="004A4ACD"/>
    <w:rsid w:val="004A5D33"/>
    <w:rsid w:val="004B047A"/>
    <w:rsid w:val="004B4857"/>
    <w:rsid w:val="004C1DB4"/>
    <w:rsid w:val="004C1F55"/>
    <w:rsid w:val="004C33CC"/>
    <w:rsid w:val="004C55B0"/>
    <w:rsid w:val="004C6C80"/>
    <w:rsid w:val="004C796C"/>
    <w:rsid w:val="004C7990"/>
    <w:rsid w:val="004D028E"/>
    <w:rsid w:val="004D0DE8"/>
    <w:rsid w:val="004D1E59"/>
    <w:rsid w:val="004D2330"/>
    <w:rsid w:val="004D34B7"/>
    <w:rsid w:val="004D4103"/>
    <w:rsid w:val="004D6691"/>
    <w:rsid w:val="004E2ABC"/>
    <w:rsid w:val="004E4D01"/>
    <w:rsid w:val="004E69E1"/>
    <w:rsid w:val="004F32B1"/>
    <w:rsid w:val="004F6BA0"/>
    <w:rsid w:val="004F7989"/>
    <w:rsid w:val="0050042C"/>
    <w:rsid w:val="00503BEA"/>
    <w:rsid w:val="00504044"/>
    <w:rsid w:val="005059FC"/>
    <w:rsid w:val="00505BC4"/>
    <w:rsid w:val="00505F81"/>
    <w:rsid w:val="005061C4"/>
    <w:rsid w:val="00506A50"/>
    <w:rsid w:val="00506AC2"/>
    <w:rsid w:val="0050715A"/>
    <w:rsid w:val="00512698"/>
    <w:rsid w:val="00515B7F"/>
    <w:rsid w:val="00516633"/>
    <w:rsid w:val="005200DD"/>
    <w:rsid w:val="00520C43"/>
    <w:rsid w:val="00521B65"/>
    <w:rsid w:val="005258BC"/>
    <w:rsid w:val="00530BA6"/>
    <w:rsid w:val="00532596"/>
    <w:rsid w:val="005326B1"/>
    <w:rsid w:val="00533616"/>
    <w:rsid w:val="005350A3"/>
    <w:rsid w:val="00535ABA"/>
    <w:rsid w:val="0053768B"/>
    <w:rsid w:val="00540527"/>
    <w:rsid w:val="005408DC"/>
    <w:rsid w:val="005420F2"/>
    <w:rsid w:val="0054285C"/>
    <w:rsid w:val="005457A3"/>
    <w:rsid w:val="00553B41"/>
    <w:rsid w:val="005553B0"/>
    <w:rsid w:val="005558B3"/>
    <w:rsid w:val="0055759C"/>
    <w:rsid w:val="005600D7"/>
    <w:rsid w:val="00560B8F"/>
    <w:rsid w:val="005636B7"/>
    <w:rsid w:val="00563E50"/>
    <w:rsid w:val="0056782E"/>
    <w:rsid w:val="005716D7"/>
    <w:rsid w:val="00571F49"/>
    <w:rsid w:val="00573512"/>
    <w:rsid w:val="00574DCE"/>
    <w:rsid w:val="00577E74"/>
    <w:rsid w:val="0058170E"/>
    <w:rsid w:val="00581EAD"/>
    <w:rsid w:val="00583512"/>
    <w:rsid w:val="00584173"/>
    <w:rsid w:val="00584241"/>
    <w:rsid w:val="005908E6"/>
    <w:rsid w:val="00591527"/>
    <w:rsid w:val="00591826"/>
    <w:rsid w:val="00593922"/>
    <w:rsid w:val="00595520"/>
    <w:rsid w:val="00595789"/>
    <w:rsid w:val="00595B7A"/>
    <w:rsid w:val="00595E49"/>
    <w:rsid w:val="00596473"/>
    <w:rsid w:val="0059742A"/>
    <w:rsid w:val="00597A0A"/>
    <w:rsid w:val="005A0151"/>
    <w:rsid w:val="005A0C8E"/>
    <w:rsid w:val="005A2936"/>
    <w:rsid w:val="005A44B9"/>
    <w:rsid w:val="005A687D"/>
    <w:rsid w:val="005B1BA0"/>
    <w:rsid w:val="005B3DB3"/>
    <w:rsid w:val="005B4FFF"/>
    <w:rsid w:val="005B5AFC"/>
    <w:rsid w:val="005C0268"/>
    <w:rsid w:val="005C1690"/>
    <w:rsid w:val="005C5D88"/>
    <w:rsid w:val="005D15CA"/>
    <w:rsid w:val="005D23A4"/>
    <w:rsid w:val="005D46ED"/>
    <w:rsid w:val="005D5DD1"/>
    <w:rsid w:val="005D6396"/>
    <w:rsid w:val="005D7ABE"/>
    <w:rsid w:val="005E1611"/>
    <w:rsid w:val="005E781D"/>
    <w:rsid w:val="005F08DF"/>
    <w:rsid w:val="005F09D7"/>
    <w:rsid w:val="005F1725"/>
    <w:rsid w:val="005F3066"/>
    <w:rsid w:val="005F3E61"/>
    <w:rsid w:val="005F4386"/>
    <w:rsid w:val="005F4DC2"/>
    <w:rsid w:val="005F589B"/>
    <w:rsid w:val="005F5E7E"/>
    <w:rsid w:val="005F6143"/>
    <w:rsid w:val="005F716D"/>
    <w:rsid w:val="00600FEB"/>
    <w:rsid w:val="006019C9"/>
    <w:rsid w:val="00604DDD"/>
    <w:rsid w:val="0060557F"/>
    <w:rsid w:val="00605825"/>
    <w:rsid w:val="00606BCC"/>
    <w:rsid w:val="00607311"/>
    <w:rsid w:val="0061122B"/>
    <w:rsid w:val="006115CC"/>
    <w:rsid w:val="00611B4A"/>
    <w:rsid w:val="00611FC4"/>
    <w:rsid w:val="00612E4C"/>
    <w:rsid w:val="00613974"/>
    <w:rsid w:val="0061402F"/>
    <w:rsid w:val="006176FB"/>
    <w:rsid w:val="006222B9"/>
    <w:rsid w:val="00622DF0"/>
    <w:rsid w:val="00624DB5"/>
    <w:rsid w:val="00630FCB"/>
    <w:rsid w:val="00631D36"/>
    <w:rsid w:val="00632F39"/>
    <w:rsid w:val="00634BE4"/>
    <w:rsid w:val="00635195"/>
    <w:rsid w:val="00640B26"/>
    <w:rsid w:val="0064241D"/>
    <w:rsid w:val="006443FD"/>
    <w:rsid w:val="0064441A"/>
    <w:rsid w:val="0064675F"/>
    <w:rsid w:val="00647286"/>
    <w:rsid w:val="00651488"/>
    <w:rsid w:val="00652ABF"/>
    <w:rsid w:val="00655E98"/>
    <w:rsid w:val="00656403"/>
    <w:rsid w:val="00657030"/>
    <w:rsid w:val="0065766B"/>
    <w:rsid w:val="00661239"/>
    <w:rsid w:val="00661E88"/>
    <w:rsid w:val="00662B33"/>
    <w:rsid w:val="006637E7"/>
    <w:rsid w:val="00665782"/>
    <w:rsid w:val="00666AF7"/>
    <w:rsid w:val="006705A7"/>
    <w:rsid w:val="00671839"/>
    <w:rsid w:val="006722A9"/>
    <w:rsid w:val="0067304D"/>
    <w:rsid w:val="00673991"/>
    <w:rsid w:val="006747AB"/>
    <w:rsid w:val="00676FFE"/>
    <w:rsid w:val="006770B2"/>
    <w:rsid w:val="00677563"/>
    <w:rsid w:val="006808CE"/>
    <w:rsid w:val="006829B9"/>
    <w:rsid w:val="00684006"/>
    <w:rsid w:val="00684242"/>
    <w:rsid w:val="006856EB"/>
    <w:rsid w:val="006866F7"/>
    <w:rsid w:val="00686A48"/>
    <w:rsid w:val="00686E03"/>
    <w:rsid w:val="0068763C"/>
    <w:rsid w:val="00690C54"/>
    <w:rsid w:val="00691B26"/>
    <w:rsid w:val="006923E7"/>
    <w:rsid w:val="00693443"/>
    <w:rsid w:val="006940E1"/>
    <w:rsid w:val="006A3C72"/>
    <w:rsid w:val="006A4805"/>
    <w:rsid w:val="006A7392"/>
    <w:rsid w:val="006A7DE6"/>
    <w:rsid w:val="006B03A1"/>
    <w:rsid w:val="006B073F"/>
    <w:rsid w:val="006B1B9A"/>
    <w:rsid w:val="006B3449"/>
    <w:rsid w:val="006B3673"/>
    <w:rsid w:val="006B4397"/>
    <w:rsid w:val="006B67D9"/>
    <w:rsid w:val="006B7C90"/>
    <w:rsid w:val="006C0BAE"/>
    <w:rsid w:val="006C1443"/>
    <w:rsid w:val="006C156D"/>
    <w:rsid w:val="006C220C"/>
    <w:rsid w:val="006C35FB"/>
    <w:rsid w:val="006C399F"/>
    <w:rsid w:val="006C4FA4"/>
    <w:rsid w:val="006C5535"/>
    <w:rsid w:val="006C564A"/>
    <w:rsid w:val="006C7837"/>
    <w:rsid w:val="006D0481"/>
    <w:rsid w:val="006D055C"/>
    <w:rsid w:val="006D0589"/>
    <w:rsid w:val="006D218E"/>
    <w:rsid w:val="006D2DEF"/>
    <w:rsid w:val="006D372A"/>
    <w:rsid w:val="006D4495"/>
    <w:rsid w:val="006D6DA2"/>
    <w:rsid w:val="006E1BFB"/>
    <w:rsid w:val="006E2476"/>
    <w:rsid w:val="006E2529"/>
    <w:rsid w:val="006E2C90"/>
    <w:rsid w:val="006E3901"/>
    <w:rsid w:val="006E564B"/>
    <w:rsid w:val="006E5FC1"/>
    <w:rsid w:val="006E7154"/>
    <w:rsid w:val="006F11FE"/>
    <w:rsid w:val="006F3573"/>
    <w:rsid w:val="006F5109"/>
    <w:rsid w:val="006F61A2"/>
    <w:rsid w:val="006F6A86"/>
    <w:rsid w:val="006F7EAD"/>
    <w:rsid w:val="007003CD"/>
    <w:rsid w:val="00701FDD"/>
    <w:rsid w:val="00706DD3"/>
    <w:rsid w:val="0070701E"/>
    <w:rsid w:val="0070736F"/>
    <w:rsid w:val="00710890"/>
    <w:rsid w:val="007108BE"/>
    <w:rsid w:val="0071510F"/>
    <w:rsid w:val="007169A2"/>
    <w:rsid w:val="00716D46"/>
    <w:rsid w:val="00720A65"/>
    <w:rsid w:val="00722340"/>
    <w:rsid w:val="00723BD2"/>
    <w:rsid w:val="0072632A"/>
    <w:rsid w:val="0072719B"/>
    <w:rsid w:val="0073066B"/>
    <w:rsid w:val="007310F9"/>
    <w:rsid w:val="00731D2E"/>
    <w:rsid w:val="007331A3"/>
    <w:rsid w:val="007334A7"/>
    <w:rsid w:val="0073470F"/>
    <w:rsid w:val="00734F0D"/>
    <w:rsid w:val="007358E8"/>
    <w:rsid w:val="00736AFB"/>
    <w:rsid w:val="00736ECE"/>
    <w:rsid w:val="007374B2"/>
    <w:rsid w:val="00741F59"/>
    <w:rsid w:val="007426AB"/>
    <w:rsid w:val="00742AA3"/>
    <w:rsid w:val="007446EF"/>
    <w:rsid w:val="0074533B"/>
    <w:rsid w:val="00745AE3"/>
    <w:rsid w:val="00746964"/>
    <w:rsid w:val="00746CE9"/>
    <w:rsid w:val="00746FBD"/>
    <w:rsid w:val="00747383"/>
    <w:rsid w:val="00747C1B"/>
    <w:rsid w:val="007501A4"/>
    <w:rsid w:val="007506D6"/>
    <w:rsid w:val="007517D9"/>
    <w:rsid w:val="00754E2A"/>
    <w:rsid w:val="00760DDC"/>
    <w:rsid w:val="00761B1E"/>
    <w:rsid w:val="00761F35"/>
    <w:rsid w:val="007643BC"/>
    <w:rsid w:val="00767EE0"/>
    <w:rsid w:val="007703A6"/>
    <w:rsid w:val="00771C5E"/>
    <w:rsid w:val="00771C99"/>
    <w:rsid w:val="00772276"/>
    <w:rsid w:val="00772FA7"/>
    <w:rsid w:val="00773016"/>
    <w:rsid w:val="0077310F"/>
    <w:rsid w:val="00773FB7"/>
    <w:rsid w:val="00776D6E"/>
    <w:rsid w:val="00780C68"/>
    <w:rsid w:val="00781F36"/>
    <w:rsid w:val="00783936"/>
    <w:rsid w:val="007845A6"/>
    <w:rsid w:val="007854D9"/>
    <w:rsid w:val="00790BFE"/>
    <w:rsid w:val="007918C6"/>
    <w:rsid w:val="007959FE"/>
    <w:rsid w:val="00796ABE"/>
    <w:rsid w:val="0079791F"/>
    <w:rsid w:val="007A01E5"/>
    <w:rsid w:val="007A042C"/>
    <w:rsid w:val="007A0CF1"/>
    <w:rsid w:val="007A1797"/>
    <w:rsid w:val="007A26AE"/>
    <w:rsid w:val="007A6975"/>
    <w:rsid w:val="007A7E37"/>
    <w:rsid w:val="007B0B5E"/>
    <w:rsid w:val="007B0EB4"/>
    <w:rsid w:val="007B1FDD"/>
    <w:rsid w:val="007B311E"/>
    <w:rsid w:val="007B48BE"/>
    <w:rsid w:val="007B6BA5"/>
    <w:rsid w:val="007B7F6C"/>
    <w:rsid w:val="007C1721"/>
    <w:rsid w:val="007C2B06"/>
    <w:rsid w:val="007C3390"/>
    <w:rsid w:val="007C42D8"/>
    <w:rsid w:val="007C4F4B"/>
    <w:rsid w:val="007C6ABD"/>
    <w:rsid w:val="007C6B28"/>
    <w:rsid w:val="007C6B68"/>
    <w:rsid w:val="007C7D6D"/>
    <w:rsid w:val="007D1A8E"/>
    <w:rsid w:val="007D2CBA"/>
    <w:rsid w:val="007D37AA"/>
    <w:rsid w:val="007D3A82"/>
    <w:rsid w:val="007D3DC5"/>
    <w:rsid w:val="007D693F"/>
    <w:rsid w:val="007D69FC"/>
    <w:rsid w:val="007D6F65"/>
    <w:rsid w:val="007D6FA6"/>
    <w:rsid w:val="007D7362"/>
    <w:rsid w:val="007E0A5F"/>
    <w:rsid w:val="007E0AC0"/>
    <w:rsid w:val="007E0AD4"/>
    <w:rsid w:val="007E290C"/>
    <w:rsid w:val="007E3AA3"/>
    <w:rsid w:val="007E42CF"/>
    <w:rsid w:val="007E4621"/>
    <w:rsid w:val="007E53B5"/>
    <w:rsid w:val="007E55C0"/>
    <w:rsid w:val="007E79B7"/>
    <w:rsid w:val="007F4326"/>
    <w:rsid w:val="007F59E6"/>
    <w:rsid w:val="007F5CE2"/>
    <w:rsid w:val="007F6611"/>
    <w:rsid w:val="007F67FA"/>
    <w:rsid w:val="007F7D9C"/>
    <w:rsid w:val="008008F4"/>
    <w:rsid w:val="00803354"/>
    <w:rsid w:val="0080363F"/>
    <w:rsid w:val="008040B9"/>
    <w:rsid w:val="00805C71"/>
    <w:rsid w:val="00806BBD"/>
    <w:rsid w:val="00807C1F"/>
    <w:rsid w:val="0081060A"/>
    <w:rsid w:val="00810BAC"/>
    <w:rsid w:val="00813271"/>
    <w:rsid w:val="00813463"/>
    <w:rsid w:val="0081411B"/>
    <w:rsid w:val="0081415E"/>
    <w:rsid w:val="008143A3"/>
    <w:rsid w:val="00814FF5"/>
    <w:rsid w:val="00815CC8"/>
    <w:rsid w:val="00816B4C"/>
    <w:rsid w:val="008175E9"/>
    <w:rsid w:val="008242D7"/>
    <w:rsid w:val="0082577B"/>
    <w:rsid w:val="00825CB5"/>
    <w:rsid w:val="00831C1D"/>
    <w:rsid w:val="008327FC"/>
    <w:rsid w:val="0083342B"/>
    <w:rsid w:val="008364E3"/>
    <w:rsid w:val="00836E25"/>
    <w:rsid w:val="00840BA4"/>
    <w:rsid w:val="008411E2"/>
    <w:rsid w:val="008414FA"/>
    <w:rsid w:val="008422FC"/>
    <w:rsid w:val="00843108"/>
    <w:rsid w:val="0084394C"/>
    <w:rsid w:val="00850143"/>
    <w:rsid w:val="008514D9"/>
    <w:rsid w:val="00853F74"/>
    <w:rsid w:val="0085431F"/>
    <w:rsid w:val="00854672"/>
    <w:rsid w:val="008551E2"/>
    <w:rsid w:val="00856E84"/>
    <w:rsid w:val="00861495"/>
    <w:rsid w:val="00862794"/>
    <w:rsid w:val="0086324D"/>
    <w:rsid w:val="00864DB6"/>
    <w:rsid w:val="00865A25"/>
    <w:rsid w:val="00866893"/>
    <w:rsid w:val="00866F02"/>
    <w:rsid w:val="00867D18"/>
    <w:rsid w:val="0087019C"/>
    <w:rsid w:val="008703B2"/>
    <w:rsid w:val="00871F9A"/>
    <w:rsid w:val="00871FD5"/>
    <w:rsid w:val="008725E7"/>
    <w:rsid w:val="0087446F"/>
    <w:rsid w:val="00875544"/>
    <w:rsid w:val="0087573C"/>
    <w:rsid w:val="00880533"/>
    <w:rsid w:val="00880551"/>
    <w:rsid w:val="008814B1"/>
    <w:rsid w:val="0088172E"/>
    <w:rsid w:val="00881EFA"/>
    <w:rsid w:val="00884C9D"/>
    <w:rsid w:val="00884E31"/>
    <w:rsid w:val="00884F50"/>
    <w:rsid w:val="008879CB"/>
    <w:rsid w:val="00890897"/>
    <w:rsid w:val="008955A1"/>
    <w:rsid w:val="008978C0"/>
    <w:rsid w:val="008979B1"/>
    <w:rsid w:val="008A1463"/>
    <w:rsid w:val="008A389A"/>
    <w:rsid w:val="008A4A09"/>
    <w:rsid w:val="008A4B2E"/>
    <w:rsid w:val="008A5656"/>
    <w:rsid w:val="008A5FAA"/>
    <w:rsid w:val="008A689D"/>
    <w:rsid w:val="008A68EB"/>
    <w:rsid w:val="008A6B25"/>
    <w:rsid w:val="008A6C4F"/>
    <w:rsid w:val="008B07E0"/>
    <w:rsid w:val="008B0EF6"/>
    <w:rsid w:val="008B2EB0"/>
    <w:rsid w:val="008B389E"/>
    <w:rsid w:val="008B38DA"/>
    <w:rsid w:val="008B58C7"/>
    <w:rsid w:val="008B5BB9"/>
    <w:rsid w:val="008B6070"/>
    <w:rsid w:val="008B6412"/>
    <w:rsid w:val="008B6FAB"/>
    <w:rsid w:val="008B7B91"/>
    <w:rsid w:val="008B7C09"/>
    <w:rsid w:val="008C0489"/>
    <w:rsid w:val="008C0CB5"/>
    <w:rsid w:val="008C2065"/>
    <w:rsid w:val="008C5507"/>
    <w:rsid w:val="008C798B"/>
    <w:rsid w:val="008D045E"/>
    <w:rsid w:val="008D190E"/>
    <w:rsid w:val="008D2142"/>
    <w:rsid w:val="008D3F25"/>
    <w:rsid w:val="008D4D82"/>
    <w:rsid w:val="008D54D2"/>
    <w:rsid w:val="008E0E46"/>
    <w:rsid w:val="008E4F97"/>
    <w:rsid w:val="008E6744"/>
    <w:rsid w:val="008E67F8"/>
    <w:rsid w:val="008E7116"/>
    <w:rsid w:val="008F143B"/>
    <w:rsid w:val="008F15D3"/>
    <w:rsid w:val="008F3084"/>
    <w:rsid w:val="008F3882"/>
    <w:rsid w:val="008F40FE"/>
    <w:rsid w:val="008F44D4"/>
    <w:rsid w:val="008F4B7C"/>
    <w:rsid w:val="008F6F4C"/>
    <w:rsid w:val="009012B5"/>
    <w:rsid w:val="00901BF8"/>
    <w:rsid w:val="0090406B"/>
    <w:rsid w:val="00905551"/>
    <w:rsid w:val="00906A63"/>
    <w:rsid w:val="009178C2"/>
    <w:rsid w:val="00920E65"/>
    <w:rsid w:val="009226A1"/>
    <w:rsid w:val="0092666B"/>
    <w:rsid w:val="00926E47"/>
    <w:rsid w:val="009276F1"/>
    <w:rsid w:val="00927CF8"/>
    <w:rsid w:val="00927DDA"/>
    <w:rsid w:val="009302BE"/>
    <w:rsid w:val="0093069C"/>
    <w:rsid w:val="00933413"/>
    <w:rsid w:val="0093378B"/>
    <w:rsid w:val="00934EDA"/>
    <w:rsid w:val="00935314"/>
    <w:rsid w:val="009358D9"/>
    <w:rsid w:val="00936A8E"/>
    <w:rsid w:val="00937857"/>
    <w:rsid w:val="009429BE"/>
    <w:rsid w:val="009435A3"/>
    <w:rsid w:val="00944E4A"/>
    <w:rsid w:val="00945FDC"/>
    <w:rsid w:val="009465FB"/>
    <w:rsid w:val="00946784"/>
    <w:rsid w:val="00946C18"/>
    <w:rsid w:val="00946E4E"/>
    <w:rsid w:val="00947162"/>
    <w:rsid w:val="00950BA4"/>
    <w:rsid w:val="009513E0"/>
    <w:rsid w:val="00952A50"/>
    <w:rsid w:val="009530D9"/>
    <w:rsid w:val="0095343B"/>
    <w:rsid w:val="0095347C"/>
    <w:rsid w:val="00955307"/>
    <w:rsid w:val="00956BFC"/>
    <w:rsid w:val="0095793D"/>
    <w:rsid w:val="009610B3"/>
    <w:rsid w:val="009610D0"/>
    <w:rsid w:val="00962027"/>
    <w:rsid w:val="00962340"/>
    <w:rsid w:val="0096375C"/>
    <w:rsid w:val="009662E6"/>
    <w:rsid w:val="009706C9"/>
    <w:rsid w:val="0097095E"/>
    <w:rsid w:val="00971C03"/>
    <w:rsid w:val="00972A4A"/>
    <w:rsid w:val="009731F1"/>
    <w:rsid w:val="00976ED2"/>
    <w:rsid w:val="00977777"/>
    <w:rsid w:val="00982B5D"/>
    <w:rsid w:val="009835FE"/>
    <w:rsid w:val="00983B40"/>
    <w:rsid w:val="0098420E"/>
    <w:rsid w:val="00984D8C"/>
    <w:rsid w:val="00984EFD"/>
    <w:rsid w:val="0098592B"/>
    <w:rsid w:val="00985FC4"/>
    <w:rsid w:val="009869A3"/>
    <w:rsid w:val="00986DC1"/>
    <w:rsid w:val="0098755C"/>
    <w:rsid w:val="00990766"/>
    <w:rsid w:val="009909F2"/>
    <w:rsid w:val="009911B6"/>
    <w:rsid w:val="00991261"/>
    <w:rsid w:val="00994B1F"/>
    <w:rsid w:val="009964C4"/>
    <w:rsid w:val="00996BB7"/>
    <w:rsid w:val="009A009D"/>
    <w:rsid w:val="009A1BE6"/>
    <w:rsid w:val="009A2E38"/>
    <w:rsid w:val="009A3100"/>
    <w:rsid w:val="009A3D2D"/>
    <w:rsid w:val="009A3E4F"/>
    <w:rsid w:val="009A5FA2"/>
    <w:rsid w:val="009A6ED9"/>
    <w:rsid w:val="009A7B81"/>
    <w:rsid w:val="009B13EC"/>
    <w:rsid w:val="009B17E8"/>
    <w:rsid w:val="009B2475"/>
    <w:rsid w:val="009B3614"/>
    <w:rsid w:val="009B6AA5"/>
    <w:rsid w:val="009B6AAF"/>
    <w:rsid w:val="009B7EB7"/>
    <w:rsid w:val="009C0566"/>
    <w:rsid w:val="009C09B6"/>
    <w:rsid w:val="009C5C12"/>
    <w:rsid w:val="009C7E14"/>
    <w:rsid w:val="009D01C0"/>
    <w:rsid w:val="009D18DE"/>
    <w:rsid w:val="009D1D2C"/>
    <w:rsid w:val="009D255B"/>
    <w:rsid w:val="009D4335"/>
    <w:rsid w:val="009D6A08"/>
    <w:rsid w:val="009E0A16"/>
    <w:rsid w:val="009E4FF6"/>
    <w:rsid w:val="009E4FF7"/>
    <w:rsid w:val="009E5FAF"/>
    <w:rsid w:val="009E6777"/>
    <w:rsid w:val="009E6C2F"/>
    <w:rsid w:val="009E6CB7"/>
    <w:rsid w:val="009E6F16"/>
    <w:rsid w:val="009E7970"/>
    <w:rsid w:val="009F0061"/>
    <w:rsid w:val="009F14BC"/>
    <w:rsid w:val="009F1F73"/>
    <w:rsid w:val="009F2D62"/>
    <w:rsid w:val="009F2EAC"/>
    <w:rsid w:val="009F3B35"/>
    <w:rsid w:val="009F3BD7"/>
    <w:rsid w:val="009F402F"/>
    <w:rsid w:val="009F4B50"/>
    <w:rsid w:val="009F4B82"/>
    <w:rsid w:val="009F52C1"/>
    <w:rsid w:val="009F52EF"/>
    <w:rsid w:val="009F531A"/>
    <w:rsid w:val="009F57E3"/>
    <w:rsid w:val="009F5B4F"/>
    <w:rsid w:val="009F7439"/>
    <w:rsid w:val="009F774C"/>
    <w:rsid w:val="009F7D96"/>
    <w:rsid w:val="00A00888"/>
    <w:rsid w:val="00A00DD7"/>
    <w:rsid w:val="00A02CA8"/>
    <w:rsid w:val="00A030E6"/>
    <w:rsid w:val="00A0392B"/>
    <w:rsid w:val="00A060EE"/>
    <w:rsid w:val="00A10580"/>
    <w:rsid w:val="00A10F4F"/>
    <w:rsid w:val="00A11067"/>
    <w:rsid w:val="00A1161E"/>
    <w:rsid w:val="00A1218A"/>
    <w:rsid w:val="00A12190"/>
    <w:rsid w:val="00A13C99"/>
    <w:rsid w:val="00A1704A"/>
    <w:rsid w:val="00A1706E"/>
    <w:rsid w:val="00A2120F"/>
    <w:rsid w:val="00A22EDF"/>
    <w:rsid w:val="00A248D9"/>
    <w:rsid w:val="00A25570"/>
    <w:rsid w:val="00A26129"/>
    <w:rsid w:val="00A310CA"/>
    <w:rsid w:val="00A31796"/>
    <w:rsid w:val="00A33C8F"/>
    <w:rsid w:val="00A35CE5"/>
    <w:rsid w:val="00A36AC2"/>
    <w:rsid w:val="00A36FD6"/>
    <w:rsid w:val="00A37EDA"/>
    <w:rsid w:val="00A41D55"/>
    <w:rsid w:val="00A425EB"/>
    <w:rsid w:val="00A451F4"/>
    <w:rsid w:val="00A45ABE"/>
    <w:rsid w:val="00A46411"/>
    <w:rsid w:val="00A5371A"/>
    <w:rsid w:val="00A54779"/>
    <w:rsid w:val="00A563B8"/>
    <w:rsid w:val="00A568DD"/>
    <w:rsid w:val="00A57D0B"/>
    <w:rsid w:val="00A60A94"/>
    <w:rsid w:val="00A60F94"/>
    <w:rsid w:val="00A61180"/>
    <w:rsid w:val="00A72DA1"/>
    <w:rsid w:val="00A72F22"/>
    <w:rsid w:val="00A733BC"/>
    <w:rsid w:val="00A73575"/>
    <w:rsid w:val="00A73F75"/>
    <w:rsid w:val="00A74841"/>
    <w:rsid w:val="00A748A6"/>
    <w:rsid w:val="00A74B94"/>
    <w:rsid w:val="00A756C7"/>
    <w:rsid w:val="00A75A25"/>
    <w:rsid w:val="00A76A69"/>
    <w:rsid w:val="00A8055B"/>
    <w:rsid w:val="00A81856"/>
    <w:rsid w:val="00A856EC"/>
    <w:rsid w:val="00A879A4"/>
    <w:rsid w:val="00A87CFB"/>
    <w:rsid w:val="00A90E8A"/>
    <w:rsid w:val="00A915A3"/>
    <w:rsid w:val="00A92687"/>
    <w:rsid w:val="00A93BD4"/>
    <w:rsid w:val="00A9437B"/>
    <w:rsid w:val="00A94DC4"/>
    <w:rsid w:val="00A95336"/>
    <w:rsid w:val="00A958D8"/>
    <w:rsid w:val="00A95AC3"/>
    <w:rsid w:val="00A96959"/>
    <w:rsid w:val="00AA0B32"/>
    <w:rsid w:val="00AA0F91"/>
    <w:rsid w:val="00AA0FF8"/>
    <w:rsid w:val="00AA1AD8"/>
    <w:rsid w:val="00AA436A"/>
    <w:rsid w:val="00AA513D"/>
    <w:rsid w:val="00AA6487"/>
    <w:rsid w:val="00AA6E95"/>
    <w:rsid w:val="00AA769B"/>
    <w:rsid w:val="00AA76C9"/>
    <w:rsid w:val="00AB1E01"/>
    <w:rsid w:val="00AB3B5C"/>
    <w:rsid w:val="00AB41E3"/>
    <w:rsid w:val="00AB5C38"/>
    <w:rsid w:val="00AC0E92"/>
    <w:rsid w:val="00AC0F2C"/>
    <w:rsid w:val="00AC33F8"/>
    <w:rsid w:val="00AC35AE"/>
    <w:rsid w:val="00AC4909"/>
    <w:rsid w:val="00AC502A"/>
    <w:rsid w:val="00AC6151"/>
    <w:rsid w:val="00AC69B6"/>
    <w:rsid w:val="00AD2BAC"/>
    <w:rsid w:val="00AD5B19"/>
    <w:rsid w:val="00AD5D0F"/>
    <w:rsid w:val="00AD6600"/>
    <w:rsid w:val="00AE0A60"/>
    <w:rsid w:val="00AE1E26"/>
    <w:rsid w:val="00AE2823"/>
    <w:rsid w:val="00AE36FA"/>
    <w:rsid w:val="00AE45BF"/>
    <w:rsid w:val="00AF1A0A"/>
    <w:rsid w:val="00AF58C1"/>
    <w:rsid w:val="00AF5E2E"/>
    <w:rsid w:val="00B00330"/>
    <w:rsid w:val="00B0091D"/>
    <w:rsid w:val="00B00B6B"/>
    <w:rsid w:val="00B01524"/>
    <w:rsid w:val="00B02E68"/>
    <w:rsid w:val="00B04A3F"/>
    <w:rsid w:val="00B06643"/>
    <w:rsid w:val="00B07A77"/>
    <w:rsid w:val="00B10E18"/>
    <w:rsid w:val="00B123E2"/>
    <w:rsid w:val="00B12A34"/>
    <w:rsid w:val="00B12B44"/>
    <w:rsid w:val="00B133E7"/>
    <w:rsid w:val="00B1461A"/>
    <w:rsid w:val="00B148AA"/>
    <w:rsid w:val="00B15055"/>
    <w:rsid w:val="00B163FD"/>
    <w:rsid w:val="00B1656C"/>
    <w:rsid w:val="00B17194"/>
    <w:rsid w:val="00B1799D"/>
    <w:rsid w:val="00B20472"/>
    <w:rsid w:val="00B20551"/>
    <w:rsid w:val="00B20AD3"/>
    <w:rsid w:val="00B228BF"/>
    <w:rsid w:val="00B261B2"/>
    <w:rsid w:val="00B2665F"/>
    <w:rsid w:val="00B30179"/>
    <w:rsid w:val="00B31A20"/>
    <w:rsid w:val="00B31E0B"/>
    <w:rsid w:val="00B32696"/>
    <w:rsid w:val="00B32BEF"/>
    <w:rsid w:val="00B32FF8"/>
    <w:rsid w:val="00B338EF"/>
    <w:rsid w:val="00B33FC7"/>
    <w:rsid w:val="00B37B15"/>
    <w:rsid w:val="00B4162A"/>
    <w:rsid w:val="00B4236E"/>
    <w:rsid w:val="00B43F3F"/>
    <w:rsid w:val="00B43F66"/>
    <w:rsid w:val="00B45C02"/>
    <w:rsid w:val="00B51003"/>
    <w:rsid w:val="00B5170F"/>
    <w:rsid w:val="00B517E0"/>
    <w:rsid w:val="00B52ACC"/>
    <w:rsid w:val="00B53961"/>
    <w:rsid w:val="00B53E57"/>
    <w:rsid w:val="00B57059"/>
    <w:rsid w:val="00B575D1"/>
    <w:rsid w:val="00B57D1A"/>
    <w:rsid w:val="00B607D7"/>
    <w:rsid w:val="00B61514"/>
    <w:rsid w:val="00B61D47"/>
    <w:rsid w:val="00B61D78"/>
    <w:rsid w:val="00B62DB8"/>
    <w:rsid w:val="00B64B0A"/>
    <w:rsid w:val="00B66A6B"/>
    <w:rsid w:val="00B70B63"/>
    <w:rsid w:val="00B72A01"/>
    <w:rsid w:val="00B72A1E"/>
    <w:rsid w:val="00B76179"/>
    <w:rsid w:val="00B76EE6"/>
    <w:rsid w:val="00B7786F"/>
    <w:rsid w:val="00B77980"/>
    <w:rsid w:val="00B77F09"/>
    <w:rsid w:val="00B814F0"/>
    <w:rsid w:val="00B81B5A"/>
    <w:rsid w:val="00B81E12"/>
    <w:rsid w:val="00B86560"/>
    <w:rsid w:val="00B87CBA"/>
    <w:rsid w:val="00B90207"/>
    <w:rsid w:val="00B914E9"/>
    <w:rsid w:val="00B9165F"/>
    <w:rsid w:val="00B92AD3"/>
    <w:rsid w:val="00B9325F"/>
    <w:rsid w:val="00B94D35"/>
    <w:rsid w:val="00B956DC"/>
    <w:rsid w:val="00B969E4"/>
    <w:rsid w:val="00BA16BB"/>
    <w:rsid w:val="00BA339B"/>
    <w:rsid w:val="00BA3A05"/>
    <w:rsid w:val="00BA4F9F"/>
    <w:rsid w:val="00BA557D"/>
    <w:rsid w:val="00BA6698"/>
    <w:rsid w:val="00BA7F58"/>
    <w:rsid w:val="00BB0664"/>
    <w:rsid w:val="00BB23CC"/>
    <w:rsid w:val="00BB3153"/>
    <w:rsid w:val="00BB4B52"/>
    <w:rsid w:val="00BB50FA"/>
    <w:rsid w:val="00BB56C8"/>
    <w:rsid w:val="00BB603D"/>
    <w:rsid w:val="00BB6246"/>
    <w:rsid w:val="00BC053E"/>
    <w:rsid w:val="00BC1D31"/>
    <w:rsid w:val="00BC1E7E"/>
    <w:rsid w:val="00BC1EEB"/>
    <w:rsid w:val="00BC3C1C"/>
    <w:rsid w:val="00BC74E9"/>
    <w:rsid w:val="00BD009A"/>
    <w:rsid w:val="00BD0A47"/>
    <w:rsid w:val="00BD1C67"/>
    <w:rsid w:val="00BD2BB6"/>
    <w:rsid w:val="00BD2FDB"/>
    <w:rsid w:val="00BD4320"/>
    <w:rsid w:val="00BD7E0A"/>
    <w:rsid w:val="00BE0DB0"/>
    <w:rsid w:val="00BE18BA"/>
    <w:rsid w:val="00BE19DB"/>
    <w:rsid w:val="00BE36A9"/>
    <w:rsid w:val="00BE510F"/>
    <w:rsid w:val="00BE618E"/>
    <w:rsid w:val="00BE61AB"/>
    <w:rsid w:val="00BE774D"/>
    <w:rsid w:val="00BE7BEC"/>
    <w:rsid w:val="00BE7CD8"/>
    <w:rsid w:val="00BE7D9E"/>
    <w:rsid w:val="00BF0A5A"/>
    <w:rsid w:val="00BF0E63"/>
    <w:rsid w:val="00BF12A3"/>
    <w:rsid w:val="00BF16D7"/>
    <w:rsid w:val="00BF2373"/>
    <w:rsid w:val="00BF279B"/>
    <w:rsid w:val="00BF567F"/>
    <w:rsid w:val="00BF61F2"/>
    <w:rsid w:val="00BF69D2"/>
    <w:rsid w:val="00BF79A1"/>
    <w:rsid w:val="00C044E2"/>
    <w:rsid w:val="00C048CB"/>
    <w:rsid w:val="00C05B9C"/>
    <w:rsid w:val="00C05E36"/>
    <w:rsid w:val="00C066F3"/>
    <w:rsid w:val="00C07C58"/>
    <w:rsid w:val="00C10F17"/>
    <w:rsid w:val="00C11A7F"/>
    <w:rsid w:val="00C159AA"/>
    <w:rsid w:val="00C173FC"/>
    <w:rsid w:val="00C17789"/>
    <w:rsid w:val="00C2046F"/>
    <w:rsid w:val="00C21099"/>
    <w:rsid w:val="00C220C3"/>
    <w:rsid w:val="00C23F77"/>
    <w:rsid w:val="00C251BE"/>
    <w:rsid w:val="00C26841"/>
    <w:rsid w:val="00C27715"/>
    <w:rsid w:val="00C27C47"/>
    <w:rsid w:val="00C33E3D"/>
    <w:rsid w:val="00C35D91"/>
    <w:rsid w:val="00C360F9"/>
    <w:rsid w:val="00C40E43"/>
    <w:rsid w:val="00C41D5B"/>
    <w:rsid w:val="00C424AB"/>
    <w:rsid w:val="00C4255C"/>
    <w:rsid w:val="00C430DA"/>
    <w:rsid w:val="00C444EA"/>
    <w:rsid w:val="00C449BB"/>
    <w:rsid w:val="00C45194"/>
    <w:rsid w:val="00C45438"/>
    <w:rsid w:val="00C46082"/>
    <w:rsid w:val="00C463DD"/>
    <w:rsid w:val="00C46F9E"/>
    <w:rsid w:val="00C4753E"/>
    <w:rsid w:val="00C5036C"/>
    <w:rsid w:val="00C508B3"/>
    <w:rsid w:val="00C571AA"/>
    <w:rsid w:val="00C607E3"/>
    <w:rsid w:val="00C62A82"/>
    <w:rsid w:val="00C630F5"/>
    <w:rsid w:val="00C6626A"/>
    <w:rsid w:val="00C67EF9"/>
    <w:rsid w:val="00C701C4"/>
    <w:rsid w:val="00C7023A"/>
    <w:rsid w:val="00C73977"/>
    <w:rsid w:val="00C73F96"/>
    <w:rsid w:val="00C745C3"/>
    <w:rsid w:val="00C749ED"/>
    <w:rsid w:val="00C75438"/>
    <w:rsid w:val="00C75565"/>
    <w:rsid w:val="00C80295"/>
    <w:rsid w:val="00C80DD8"/>
    <w:rsid w:val="00C82FC3"/>
    <w:rsid w:val="00C831E8"/>
    <w:rsid w:val="00C85DFF"/>
    <w:rsid w:val="00C86A53"/>
    <w:rsid w:val="00C87794"/>
    <w:rsid w:val="00C901BF"/>
    <w:rsid w:val="00C90E0C"/>
    <w:rsid w:val="00C915CD"/>
    <w:rsid w:val="00C91C05"/>
    <w:rsid w:val="00C91D6C"/>
    <w:rsid w:val="00C934EA"/>
    <w:rsid w:val="00C9418C"/>
    <w:rsid w:val="00C943DB"/>
    <w:rsid w:val="00C978F5"/>
    <w:rsid w:val="00CA0F7F"/>
    <w:rsid w:val="00CA113C"/>
    <w:rsid w:val="00CA154B"/>
    <w:rsid w:val="00CA1893"/>
    <w:rsid w:val="00CA2298"/>
    <w:rsid w:val="00CA24A4"/>
    <w:rsid w:val="00CA2E7C"/>
    <w:rsid w:val="00CA548B"/>
    <w:rsid w:val="00CA5C51"/>
    <w:rsid w:val="00CA5F7D"/>
    <w:rsid w:val="00CA6A70"/>
    <w:rsid w:val="00CB348D"/>
    <w:rsid w:val="00CB5422"/>
    <w:rsid w:val="00CB5C13"/>
    <w:rsid w:val="00CB7653"/>
    <w:rsid w:val="00CC112B"/>
    <w:rsid w:val="00CC3A6E"/>
    <w:rsid w:val="00CC4420"/>
    <w:rsid w:val="00CC5073"/>
    <w:rsid w:val="00CC513E"/>
    <w:rsid w:val="00CC58ED"/>
    <w:rsid w:val="00CC70A2"/>
    <w:rsid w:val="00CD01EE"/>
    <w:rsid w:val="00CD18A2"/>
    <w:rsid w:val="00CD2BE3"/>
    <w:rsid w:val="00CD2FA9"/>
    <w:rsid w:val="00CD321B"/>
    <w:rsid w:val="00CD3FB0"/>
    <w:rsid w:val="00CD449B"/>
    <w:rsid w:val="00CD46F5"/>
    <w:rsid w:val="00CD6B59"/>
    <w:rsid w:val="00CE03A4"/>
    <w:rsid w:val="00CE1157"/>
    <w:rsid w:val="00CE2B33"/>
    <w:rsid w:val="00CE3631"/>
    <w:rsid w:val="00CE41A0"/>
    <w:rsid w:val="00CE4A8F"/>
    <w:rsid w:val="00CE5501"/>
    <w:rsid w:val="00CE5918"/>
    <w:rsid w:val="00CE61C1"/>
    <w:rsid w:val="00CE6CF2"/>
    <w:rsid w:val="00CF071D"/>
    <w:rsid w:val="00CF1147"/>
    <w:rsid w:val="00CF164A"/>
    <w:rsid w:val="00CF2B9B"/>
    <w:rsid w:val="00CF3313"/>
    <w:rsid w:val="00CF4834"/>
    <w:rsid w:val="00CF69F0"/>
    <w:rsid w:val="00CF6BA2"/>
    <w:rsid w:val="00CF7AA5"/>
    <w:rsid w:val="00CF7E91"/>
    <w:rsid w:val="00D002B0"/>
    <w:rsid w:val="00D0123D"/>
    <w:rsid w:val="00D01D33"/>
    <w:rsid w:val="00D046B6"/>
    <w:rsid w:val="00D057B5"/>
    <w:rsid w:val="00D11EBE"/>
    <w:rsid w:val="00D12F3A"/>
    <w:rsid w:val="00D15B04"/>
    <w:rsid w:val="00D1711B"/>
    <w:rsid w:val="00D17FF4"/>
    <w:rsid w:val="00D2031B"/>
    <w:rsid w:val="00D20F7C"/>
    <w:rsid w:val="00D2105A"/>
    <w:rsid w:val="00D24F85"/>
    <w:rsid w:val="00D25FE2"/>
    <w:rsid w:val="00D26B81"/>
    <w:rsid w:val="00D333E7"/>
    <w:rsid w:val="00D33B23"/>
    <w:rsid w:val="00D34575"/>
    <w:rsid w:val="00D35A89"/>
    <w:rsid w:val="00D37DA9"/>
    <w:rsid w:val="00D406A7"/>
    <w:rsid w:val="00D43252"/>
    <w:rsid w:val="00D44D86"/>
    <w:rsid w:val="00D45428"/>
    <w:rsid w:val="00D45DA4"/>
    <w:rsid w:val="00D46A27"/>
    <w:rsid w:val="00D46B38"/>
    <w:rsid w:val="00D50112"/>
    <w:rsid w:val="00D50B7D"/>
    <w:rsid w:val="00D510A5"/>
    <w:rsid w:val="00D5120A"/>
    <w:rsid w:val="00D51E1D"/>
    <w:rsid w:val="00D52012"/>
    <w:rsid w:val="00D5286C"/>
    <w:rsid w:val="00D53D1C"/>
    <w:rsid w:val="00D61C96"/>
    <w:rsid w:val="00D64C2A"/>
    <w:rsid w:val="00D66605"/>
    <w:rsid w:val="00D67F6C"/>
    <w:rsid w:val="00D70085"/>
    <w:rsid w:val="00D704E5"/>
    <w:rsid w:val="00D72611"/>
    <w:rsid w:val="00D72698"/>
    <w:rsid w:val="00D72727"/>
    <w:rsid w:val="00D74EF0"/>
    <w:rsid w:val="00D7655E"/>
    <w:rsid w:val="00D76B9E"/>
    <w:rsid w:val="00D81088"/>
    <w:rsid w:val="00D8494B"/>
    <w:rsid w:val="00D85ED7"/>
    <w:rsid w:val="00D90F8D"/>
    <w:rsid w:val="00D916F1"/>
    <w:rsid w:val="00D920D1"/>
    <w:rsid w:val="00D93E31"/>
    <w:rsid w:val="00D94A0C"/>
    <w:rsid w:val="00D9652C"/>
    <w:rsid w:val="00D970E0"/>
    <w:rsid w:val="00D9740B"/>
    <w:rsid w:val="00D978C6"/>
    <w:rsid w:val="00DA0956"/>
    <w:rsid w:val="00DA12DE"/>
    <w:rsid w:val="00DA2358"/>
    <w:rsid w:val="00DA357F"/>
    <w:rsid w:val="00DA3E12"/>
    <w:rsid w:val="00DA5168"/>
    <w:rsid w:val="00DA5CFA"/>
    <w:rsid w:val="00DA6503"/>
    <w:rsid w:val="00DB3A05"/>
    <w:rsid w:val="00DB44C2"/>
    <w:rsid w:val="00DB54D2"/>
    <w:rsid w:val="00DB76B5"/>
    <w:rsid w:val="00DC0CDF"/>
    <w:rsid w:val="00DC1072"/>
    <w:rsid w:val="00DC18AD"/>
    <w:rsid w:val="00DC238D"/>
    <w:rsid w:val="00DC403F"/>
    <w:rsid w:val="00DC53B0"/>
    <w:rsid w:val="00DC55CF"/>
    <w:rsid w:val="00DD594A"/>
    <w:rsid w:val="00DE34DE"/>
    <w:rsid w:val="00DE7039"/>
    <w:rsid w:val="00DE7919"/>
    <w:rsid w:val="00DF2615"/>
    <w:rsid w:val="00DF4EC5"/>
    <w:rsid w:val="00DF5E1F"/>
    <w:rsid w:val="00DF7CAE"/>
    <w:rsid w:val="00E000F7"/>
    <w:rsid w:val="00E0068E"/>
    <w:rsid w:val="00E04FB0"/>
    <w:rsid w:val="00E065CE"/>
    <w:rsid w:val="00E07A10"/>
    <w:rsid w:val="00E100E3"/>
    <w:rsid w:val="00E112CE"/>
    <w:rsid w:val="00E113E7"/>
    <w:rsid w:val="00E13CA9"/>
    <w:rsid w:val="00E1426A"/>
    <w:rsid w:val="00E20D5D"/>
    <w:rsid w:val="00E20DE0"/>
    <w:rsid w:val="00E24C73"/>
    <w:rsid w:val="00E24F39"/>
    <w:rsid w:val="00E315AD"/>
    <w:rsid w:val="00E3219E"/>
    <w:rsid w:val="00E32E08"/>
    <w:rsid w:val="00E33BF1"/>
    <w:rsid w:val="00E3486E"/>
    <w:rsid w:val="00E368C8"/>
    <w:rsid w:val="00E36A99"/>
    <w:rsid w:val="00E41AFE"/>
    <w:rsid w:val="00E42142"/>
    <w:rsid w:val="00E423C0"/>
    <w:rsid w:val="00E42ECD"/>
    <w:rsid w:val="00E4364B"/>
    <w:rsid w:val="00E452CE"/>
    <w:rsid w:val="00E4611E"/>
    <w:rsid w:val="00E51096"/>
    <w:rsid w:val="00E53F99"/>
    <w:rsid w:val="00E559C0"/>
    <w:rsid w:val="00E57CC6"/>
    <w:rsid w:val="00E6067A"/>
    <w:rsid w:val="00E60ADB"/>
    <w:rsid w:val="00E6414C"/>
    <w:rsid w:val="00E66DF2"/>
    <w:rsid w:val="00E6755B"/>
    <w:rsid w:val="00E675E9"/>
    <w:rsid w:val="00E67D7E"/>
    <w:rsid w:val="00E70173"/>
    <w:rsid w:val="00E70F63"/>
    <w:rsid w:val="00E7144C"/>
    <w:rsid w:val="00E716AC"/>
    <w:rsid w:val="00E7260F"/>
    <w:rsid w:val="00E73610"/>
    <w:rsid w:val="00E822C2"/>
    <w:rsid w:val="00E82664"/>
    <w:rsid w:val="00E82FF9"/>
    <w:rsid w:val="00E8502B"/>
    <w:rsid w:val="00E86E2E"/>
    <w:rsid w:val="00E8702D"/>
    <w:rsid w:val="00E904D8"/>
    <w:rsid w:val="00E905F4"/>
    <w:rsid w:val="00E916A9"/>
    <w:rsid w:val="00E916DE"/>
    <w:rsid w:val="00E91769"/>
    <w:rsid w:val="00E925AD"/>
    <w:rsid w:val="00E9424B"/>
    <w:rsid w:val="00E96630"/>
    <w:rsid w:val="00E97532"/>
    <w:rsid w:val="00EA3306"/>
    <w:rsid w:val="00EA3EAB"/>
    <w:rsid w:val="00EA540E"/>
    <w:rsid w:val="00EA651E"/>
    <w:rsid w:val="00EA672D"/>
    <w:rsid w:val="00EA78E4"/>
    <w:rsid w:val="00EB03E2"/>
    <w:rsid w:val="00EB1280"/>
    <w:rsid w:val="00EB136E"/>
    <w:rsid w:val="00EB2143"/>
    <w:rsid w:val="00EB2814"/>
    <w:rsid w:val="00EB3872"/>
    <w:rsid w:val="00EB51B6"/>
    <w:rsid w:val="00EC14CB"/>
    <w:rsid w:val="00EC1B74"/>
    <w:rsid w:val="00EC3308"/>
    <w:rsid w:val="00EC47C1"/>
    <w:rsid w:val="00ED0094"/>
    <w:rsid w:val="00ED0955"/>
    <w:rsid w:val="00ED13CF"/>
    <w:rsid w:val="00ED18DC"/>
    <w:rsid w:val="00ED1AC7"/>
    <w:rsid w:val="00ED4928"/>
    <w:rsid w:val="00ED616A"/>
    <w:rsid w:val="00ED6201"/>
    <w:rsid w:val="00ED74CF"/>
    <w:rsid w:val="00ED79F3"/>
    <w:rsid w:val="00ED7A2A"/>
    <w:rsid w:val="00EE17F3"/>
    <w:rsid w:val="00EE25CB"/>
    <w:rsid w:val="00EE2D95"/>
    <w:rsid w:val="00EE3356"/>
    <w:rsid w:val="00EE37DE"/>
    <w:rsid w:val="00EE5A1F"/>
    <w:rsid w:val="00EE63C4"/>
    <w:rsid w:val="00EE70CE"/>
    <w:rsid w:val="00EF1D7F"/>
    <w:rsid w:val="00EF2E81"/>
    <w:rsid w:val="00EF2F70"/>
    <w:rsid w:val="00EF35E1"/>
    <w:rsid w:val="00EF63E2"/>
    <w:rsid w:val="00F005EC"/>
    <w:rsid w:val="00F0137E"/>
    <w:rsid w:val="00F01EC9"/>
    <w:rsid w:val="00F037F4"/>
    <w:rsid w:val="00F04E44"/>
    <w:rsid w:val="00F05E26"/>
    <w:rsid w:val="00F07417"/>
    <w:rsid w:val="00F07870"/>
    <w:rsid w:val="00F07ED5"/>
    <w:rsid w:val="00F10E79"/>
    <w:rsid w:val="00F13742"/>
    <w:rsid w:val="00F137A2"/>
    <w:rsid w:val="00F13F6A"/>
    <w:rsid w:val="00F2175E"/>
    <w:rsid w:val="00F21786"/>
    <w:rsid w:val="00F236FC"/>
    <w:rsid w:val="00F23D84"/>
    <w:rsid w:val="00F243F2"/>
    <w:rsid w:val="00F2517F"/>
    <w:rsid w:val="00F25D06"/>
    <w:rsid w:val="00F26AD4"/>
    <w:rsid w:val="00F26D23"/>
    <w:rsid w:val="00F31010"/>
    <w:rsid w:val="00F31CFF"/>
    <w:rsid w:val="00F33A72"/>
    <w:rsid w:val="00F36D40"/>
    <w:rsid w:val="00F3742B"/>
    <w:rsid w:val="00F379BE"/>
    <w:rsid w:val="00F37D40"/>
    <w:rsid w:val="00F41410"/>
    <w:rsid w:val="00F4166A"/>
    <w:rsid w:val="00F41FDB"/>
    <w:rsid w:val="00F4204B"/>
    <w:rsid w:val="00F42E8C"/>
    <w:rsid w:val="00F435CC"/>
    <w:rsid w:val="00F45C12"/>
    <w:rsid w:val="00F4732D"/>
    <w:rsid w:val="00F4752A"/>
    <w:rsid w:val="00F47F85"/>
    <w:rsid w:val="00F50597"/>
    <w:rsid w:val="00F507E5"/>
    <w:rsid w:val="00F5193D"/>
    <w:rsid w:val="00F52472"/>
    <w:rsid w:val="00F52F09"/>
    <w:rsid w:val="00F530E7"/>
    <w:rsid w:val="00F534A4"/>
    <w:rsid w:val="00F53941"/>
    <w:rsid w:val="00F54875"/>
    <w:rsid w:val="00F56D63"/>
    <w:rsid w:val="00F60254"/>
    <w:rsid w:val="00F609A9"/>
    <w:rsid w:val="00F62B9E"/>
    <w:rsid w:val="00F648E3"/>
    <w:rsid w:val="00F65557"/>
    <w:rsid w:val="00F6741E"/>
    <w:rsid w:val="00F7043C"/>
    <w:rsid w:val="00F71BED"/>
    <w:rsid w:val="00F7409E"/>
    <w:rsid w:val="00F75EC5"/>
    <w:rsid w:val="00F76307"/>
    <w:rsid w:val="00F77C22"/>
    <w:rsid w:val="00F80B94"/>
    <w:rsid w:val="00F80C99"/>
    <w:rsid w:val="00F867EC"/>
    <w:rsid w:val="00F86F0C"/>
    <w:rsid w:val="00F87DCE"/>
    <w:rsid w:val="00F907CF"/>
    <w:rsid w:val="00F90BA0"/>
    <w:rsid w:val="00F91B2B"/>
    <w:rsid w:val="00F91B56"/>
    <w:rsid w:val="00F949FB"/>
    <w:rsid w:val="00F94DB6"/>
    <w:rsid w:val="00F96AF2"/>
    <w:rsid w:val="00F96B99"/>
    <w:rsid w:val="00F97F4E"/>
    <w:rsid w:val="00FA0020"/>
    <w:rsid w:val="00FA007F"/>
    <w:rsid w:val="00FA2927"/>
    <w:rsid w:val="00FA33B6"/>
    <w:rsid w:val="00FA341A"/>
    <w:rsid w:val="00FA35D3"/>
    <w:rsid w:val="00FA3ACB"/>
    <w:rsid w:val="00FA5318"/>
    <w:rsid w:val="00FA5D56"/>
    <w:rsid w:val="00FA7CF0"/>
    <w:rsid w:val="00FB0190"/>
    <w:rsid w:val="00FB67FE"/>
    <w:rsid w:val="00FB6F3D"/>
    <w:rsid w:val="00FC03CD"/>
    <w:rsid w:val="00FC0646"/>
    <w:rsid w:val="00FC50AF"/>
    <w:rsid w:val="00FC5617"/>
    <w:rsid w:val="00FC68B7"/>
    <w:rsid w:val="00FC7BD2"/>
    <w:rsid w:val="00FC7CC5"/>
    <w:rsid w:val="00FD3045"/>
    <w:rsid w:val="00FD573C"/>
    <w:rsid w:val="00FD5993"/>
    <w:rsid w:val="00FD5E9F"/>
    <w:rsid w:val="00FD735D"/>
    <w:rsid w:val="00FD75A1"/>
    <w:rsid w:val="00FE061F"/>
    <w:rsid w:val="00FE3EAB"/>
    <w:rsid w:val="00FE4795"/>
    <w:rsid w:val="00FE6985"/>
    <w:rsid w:val="00FE7053"/>
    <w:rsid w:val="00FE74E1"/>
    <w:rsid w:val="00FF0282"/>
    <w:rsid w:val="00FF2B31"/>
    <w:rsid w:val="00FF4FBD"/>
    <w:rsid w:val="00FF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98F6A9"/>
  <w15:docId w15:val="{67A5CB93-61A6-4BEB-B887-6FC0DC001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/>
    <w:lsdException w:name="List Number" w:semiHidden="1" w:unhideWhenUsed="1"/>
    <w:lsdException w:name="List 2" w:semiHidden="1" w:unhideWhenUsed="1"/>
    <w:lsdException w:name="List 3" w:semiHidden="1"/>
    <w:lsdException w:name="List 4" w:semiHidden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/>
    <w:lsdException w:name="Subtitle" w:semiHidden="1" w:qFormat="1"/>
    <w:lsdException w:name="Salutation" w:semiHidden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iPriority="22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80C68"/>
    <w:pPr>
      <w:suppressAutoHyphens/>
      <w:spacing w:line="240" w:lineRule="atLeast"/>
    </w:pPr>
    <w:rPr>
      <w:lang w:val="en-GB"/>
    </w:rPr>
  </w:style>
  <w:style w:type="paragraph" w:styleId="Heading1">
    <w:name w:val="heading 1"/>
    <w:aliases w:val="Table_G"/>
    <w:basedOn w:val="SingleTxtG"/>
    <w:next w:val="SingleTxtG"/>
    <w:qFormat/>
    <w:rsid w:val="00E925AD"/>
    <w:pPr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semiHidden/>
    <w:qFormat/>
    <w:rsid w:val="00E925AD"/>
    <w:pPr>
      <w:spacing w:line="240" w:lineRule="auto"/>
      <w:outlineLvl w:val="1"/>
    </w:pPr>
  </w:style>
  <w:style w:type="paragraph" w:styleId="Heading3">
    <w:name w:val="heading 3"/>
    <w:basedOn w:val="Normal"/>
    <w:next w:val="Normal"/>
    <w:semiHidden/>
    <w:qFormat/>
    <w:rsid w:val="00E925AD"/>
    <w:pPr>
      <w:spacing w:line="240" w:lineRule="auto"/>
      <w:outlineLvl w:val="2"/>
    </w:pPr>
  </w:style>
  <w:style w:type="paragraph" w:styleId="Heading4">
    <w:name w:val="heading 4"/>
    <w:basedOn w:val="Normal"/>
    <w:next w:val="Normal"/>
    <w:semiHidden/>
    <w:qFormat/>
    <w:rsid w:val="00E925AD"/>
    <w:pPr>
      <w:spacing w:line="240" w:lineRule="auto"/>
      <w:outlineLvl w:val="3"/>
    </w:pPr>
  </w:style>
  <w:style w:type="paragraph" w:styleId="Heading5">
    <w:name w:val="heading 5"/>
    <w:basedOn w:val="Normal"/>
    <w:next w:val="Normal"/>
    <w:semiHidden/>
    <w:qFormat/>
    <w:rsid w:val="00E925AD"/>
    <w:pPr>
      <w:spacing w:line="240" w:lineRule="auto"/>
      <w:outlineLvl w:val="4"/>
    </w:pPr>
  </w:style>
  <w:style w:type="paragraph" w:styleId="Heading6">
    <w:name w:val="heading 6"/>
    <w:basedOn w:val="Normal"/>
    <w:next w:val="Normal"/>
    <w:semiHidden/>
    <w:qFormat/>
    <w:rsid w:val="00E925AD"/>
    <w:pPr>
      <w:spacing w:line="240" w:lineRule="auto"/>
      <w:outlineLvl w:val="5"/>
    </w:pPr>
  </w:style>
  <w:style w:type="paragraph" w:styleId="Heading7">
    <w:name w:val="heading 7"/>
    <w:basedOn w:val="Normal"/>
    <w:next w:val="Normal"/>
    <w:semiHidden/>
    <w:qFormat/>
    <w:rsid w:val="00E925AD"/>
    <w:pPr>
      <w:spacing w:line="240" w:lineRule="auto"/>
      <w:outlineLvl w:val="6"/>
    </w:pPr>
  </w:style>
  <w:style w:type="paragraph" w:styleId="Heading8">
    <w:name w:val="heading 8"/>
    <w:basedOn w:val="Normal"/>
    <w:next w:val="Normal"/>
    <w:semiHidden/>
    <w:qFormat/>
    <w:rsid w:val="00E925AD"/>
    <w:pPr>
      <w:spacing w:line="240" w:lineRule="auto"/>
      <w:outlineLvl w:val="7"/>
    </w:pPr>
  </w:style>
  <w:style w:type="paragraph" w:styleId="Heading9">
    <w:name w:val="heading 9"/>
    <w:basedOn w:val="Normal"/>
    <w:next w:val="Normal"/>
    <w:semiHidden/>
    <w:qFormat/>
    <w:rsid w:val="00E925AD"/>
    <w:pPr>
      <w:spacing w:line="240" w:lineRule="auto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ngleTxtG">
    <w:name w:val="_ Single Txt_G"/>
    <w:basedOn w:val="Normal"/>
    <w:link w:val="SingleTxtGChar"/>
    <w:qFormat/>
    <w:rsid w:val="00E925AD"/>
    <w:pPr>
      <w:spacing w:after="120"/>
      <w:ind w:left="1134" w:right="1134"/>
      <w:jc w:val="both"/>
    </w:pPr>
  </w:style>
  <w:style w:type="paragraph" w:customStyle="1" w:styleId="HMG">
    <w:name w:val="_ H __M_G"/>
    <w:basedOn w:val="Normal"/>
    <w:next w:val="Normal"/>
    <w:qFormat/>
    <w:rsid w:val="00E925AD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E925AD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character" w:styleId="PageNumber">
    <w:name w:val="page number"/>
    <w:aliases w:val="7_G"/>
    <w:basedOn w:val="DefaultParagraphFont"/>
    <w:qFormat/>
    <w:rsid w:val="00E925AD"/>
    <w:rPr>
      <w:rFonts w:ascii="Times New Roman" w:hAnsi="Times New Roman"/>
      <w:b/>
      <w:sz w:val="18"/>
    </w:rPr>
  </w:style>
  <w:style w:type="paragraph" w:customStyle="1" w:styleId="SMG">
    <w:name w:val="__S_M_G"/>
    <w:basedOn w:val="Normal"/>
    <w:next w:val="Normal"/>
    <w:rsid w:val="00E925AD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E925AD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E925AD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character" w:styleId="EndnoteReference">
    <w:name w:val="endnote reference"/>
    <w:aliases w:val="1_G"/>
    <w:basedOn w:val="FootnoteReference"/>
    <w:qFormat/>
    <w:rsid w:val="00E925AD"/>
    <w:rPr>
      <w:rFonts w:ascii="Times New Roman" w:hAnsi="Times New Roman"/>
      <w:sz w:val="18"/>
      <w:vertAlign w:val="superscript"/>
    </w:rPr>
  </w:style>
  <w:style w:type="character" w:styleId="FootnoteReference">
    <w:name w:val="footnote reference"/>
    <w:aliases w:val="4_G,(Footnote Reference),-E Fußnotenzeichen,BVI fnr, BVI fnr,Footnote symbol,Footnote,Footnote Reference Superscript,SUPERS"/>
    <w:basedOn w:val="DefaultParagraphFont"/>
    <w:qFormat/>
    <w:rsid w:val="00E925AD"/>
    <w:rPr>
      <w:rFonts w:ascii="Times New Roman" w:hAnsi="Times New Roman"/>
      <w:sz w:val="18"/>
      <w:vertAlign w:val="superscript"/>
    </w:rPr>
  </w:style>
  <w:style w:type="paragraph" w:styleId="FootnoteText">
    <w:name w:val="footnote text"/>
    <w:aliases w:val="5_G,PP,5_G_6"/>
    <w:basedOn w:val="Normal"/>
    <w:link w:val="FootnoteTextChar"/>
    <w:qFormat/>
    <w:rsid w:val="00E925AD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paragraph" w:customStyle="1" w:styleId="XLargeG">
    <w:name w:val="__XLarge_G"/>
    <w:basedOn w:val="Normal"/>
    <w:next w:val="Normal"/>
    <w:rsid w:val="00E925AD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E925AD"/>
    <w:pPr>
      <w:numPr>
        <w:numId w:val="17"/>
      </w:numPr>
      <w:spacing w:after="120"/>
      <w:ind w:right="1134"/>
      <w:jc w:val="both"/>
    </w:pPr>
  </w:style>
  <w:style w:type="paragraph" w:styleId="EndnoteText">
    <w:name w:val="endnote text"/>
    <w:aliases w:val="2_G"/>
    <w:basedOn w:val="FootnoteText"/>
    <w:qFormat/>
    <w:rsid w:val="00E925AD"/>
  </w:style>
  <w:style w:type="paragraph" w:customStyle="1" w:styleId="Bullet2G">
    <w:name w:val="_Bullet 2_G"/>
    <w:basedOn w:val="Normal"/>
    <w:qFormat/>
    <w:rsid w:val="00E925AD"/>
    <w:pPr>
      <w:numPr>
        <w:numId w:val="18"/>
      </w:numPr>
      <w:spacing w:after="120"/>
      <w:ind w:right="1134"/>
      <w:jc w:val="both"/>
    </w:pPr>
  </w:style>
  <w:style w:type="paragraph" w:customStyle="1" w:styleId="H1G">
    <w:name w:val="_ H_1_G"/>
    <w:basedOn w:val="Normal"/>
    <w:next w:val="Normal"/>
    <w:link w:val="H1GChar"/>
    <w:qFormat/>
    <w:rsid w:val="00E925AD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E925AD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E925AD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E925AD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character" w:styleId="Hyperlink">
    <w:name w:val="Hyperlink"/>
    <w:basedOn w:val="DefaultParagraphFont"/>
    <w:uiPriority w:val="99"/>
    <w:rsid w:val="00F04E44"/>
    <w:rPr>
      <w:color w:val="0000FF"/>
      <w:u w:val="none"/>
    </w:rPr>
  </w:style>
  <w:style w:type="paragraph" w:styleId="Footer">
    <w:name w:val="footer"/>
    <w:aliases w:val="3_G"/>
    <w:basedOn w:val="Normal"/>
    <w:qFormat/>
    <w:rsid w:val="00E925AD"/>
    <w:pPr>
      <w:spacing w:line="240" w:lineRule="auto"/>
    </w:pPr>
    <w:rPr>
      <w:sz w:val="16"/>
    </w:rPr>
  </w:style>
  <w:style w:type="paragraph" w:styleId="Header">
    <w:name w:val="header"/>
    <w:aliases w:val="6_G"/>
    <w:basedOn w:val="Normal"/>
    <w:qFormat/>
    <w:rsid w:val="00E925AD"/>
    <w:pPr>
      <w:pBdr>
        <w:bottom w:val="single" w:sz="4" w:space="4" w:color="auto"/>
      </w:pBdr>
      <w:spacing w:line="240" w:lineRule="auto"/>
    </w:pPr>
    <w:rPr>
      <w:b/>
      <w:sz w:val="18"/>
    </w:rPr>
  </w:style>
  <w:style w:type="table" w:styleId="TableGrid">
    <w:name w:val="Table Grid"/>
    <w:basedOn w:val="TableNormal"/>
    <w:semiHidden/>
    <w:rsid w:val="00E925AD"/>
    <w:pPr>
      <w:suppressAutoHyphens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FollowedHyperlink">
    <w:name w:val="FollowedHyperlink"/>
    <w:basedOn w:val="DefaultParagraphFont"/>
    <w:rsid w:val="00F04E44"/>
    <w:rPr>
      <w:color w:val="0000FF"/>
      <w:u w:val="none"/>
    </w:rPr>
  </w:style>
  <w:style w:type="paragraph" w:styleId="BalloonText">
    <w:name w:val="Balloon Text"/>
    <w:basedOn w:val="Normal"/>
    <w:link w:val="BalloonTextChar"/>
    <w:semiHidden/>
    <w:rsid w:val="006576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80C68"/>
    <w:rPr>
      <w:rFonts w:ascii="Tahoma" w:hAnsi="Tahoma" w:cs="Tahoma"/>
      <w:sz w:val="16"/>
      <w:szCs w:val="16"/>
      <w:lang w:val="en-GB" w:eastAsia="en-US"/>
    </w:rPr>
  </w:style>
  <w:style w:type="paragraph" w:customStyle="1" w:styleId="ParNoG">
    <w:name w:val="_ParNo_G"/>
    <w:basedOn w:val="SingleTxtG"/>
    <w:qFormat/>
    <w:rsid w:val="007D6F65"/>
    <w:pPr>
      <w:numPr>
        <w:numId w:val="19"/>
      </w:numPr>
      <w:suppressAutoHyphens w:val="0"/>
    </w:pPr>
  </w:style>
  <w:style w:type="character" w:customStyle="1" w:styleId="FootnoteTextChar">
    <w:name w:val="Footnote Text Char"/>
    <w:aliases w:val="5_G Char,PP Char,5_G_6 Char"/>
    <w:link w:val="FootnoteText"/>
    <w:rsid w:val="00097003"/>
    <w:rPr>
      <w:sz w:val="18"/>
      <w:lang w:val="en-GB" w:eastAsia="en-US"/>
    </w:rPr>
  </w:style>
  <w:style w:type="character" w:customStyle="1" w:styleId="SingleTxtGChar">
    <w:name w:val="_ Single Txt_G Char"/>
    <w:link w:val="SingleTxtG"/>
    <w:qFormat/>
    <w:rsid w:val="008E6744"/>
    <w:rPr>
      <w:lang w:val="en-GB"/>
    </w:rPr>
  </w:style>
  <w:style w:type="character" w:customStyle="1" w:styleId="HChGChar">
    <w:name w:val="_ H _Ch_G Char"/>
    <w:link w:val="HChG"/>
    <w:rsid w:val="008E6744"/>
    <w:rPr>
      <w:b/>
      <w:sz w:val="28"/>
      <w:lang w:val="en-GB"/>
    </w:rPr>
  </w:style>
  <w:style w:type="character" w:customStyle="1" w:styleId="H1GChar">
    <w:name w:val="_ H_1_G Char"/>
    <w:link w:val="H1G"/>
    <w:locked/>
    <w:rsid w:val="008E6744"/>
    <w:rPr>
      <w:b/>
      <w:sz w:val="24"/>
      <w:lang w:val="en-GB"/>
    </w:rPr>
  </w:style>
  <w:style w:type="character" w:customStyle="1" w:styleId="H23GChar">
    <w:name w:val="_ H_2/3_G Char"/>
    <w:link w:val="H23G"/>
    <w:locked/>
    <w:rsid w:val="008E6744"/>
    <w:rPr>
      <w:b/>
      <w:lang w:val="en-GB"/>
    </w:rPr>
  </w:style>
  <w:style w:type="character" w:styleId="CommentReference">
    <w:name w:val="annotation reference"/>
    <w:basedOn w:val="DefaultParagraphFont"/>
    <w:semiHidden/>
    <w:unhideWhenUsed/>
    <w:rsid w:val="00B7786F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B7786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rsid w:val="00B7786F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778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7786F"/>
    <w:rPr>
      <w:b/>
      <w:bCs/>
      <w:lang w:val="en-GB"/>
    </w:rPr>
  </w:style>
  <w:style w:type="character" w:customStyle="1" w:styleId="field-content">
    <w:name w:val="field-content"/>
    <w:basedOn w:val="DefaultParagraphFont"/>
    <w:rsid w:val="005F09D7"/>
  </w:style>
  <w:style w:type="character" w:styleId="UnresolvedMention">
    <w:name w:val="Unresolved Mention"/>
    <w:basedOn w:val="DefaultParagraphFont"/>
    <w:uiPriority w:val="99"/>
    <w:semiHidden/>
    <w:unhideWhenUsed/>
    <w:rsid w:val="00333BB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E69D4"/>
    <w:rPr>
      <w:b/>
      <w:bCs/>
    </w:rPr>
  </w:style>
  <w:style w:type="paragraph" w:styleId="Revision">
    <w:name w:val="Revision"/>
    <w:hidden/>
    <w:uiPriority w:val="99"/>
    <w:semiHidden/>
    <w:rsid w:val="007B7F6C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2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cccb6d4-dbe5-46d2-b4d3-5733603d8cc6">
      <Terms xmlns="http://schemas.microsoft.com/office/infopath/2007/PartnerControls"/>
    </lcf76f155ced4ddcb4097134ff3c332f>
    <TaxCatchAll xmlns="985ec44e-1bab-4c0b-9df0-6ba128686fc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8422D08C252547BB1CFA7F78E2CB83" ma:contentTypeVersion="17" ma:contentTypeDescription="Create a new document." ma:contentTypeScope="" ma:versionID="3dda9090b5883dd13a17919601bc9337">
  <xsd:schema xmlns:xsd="http://www.w3.org/2001/XMLSchema" xmlns:xs="http://www.w3.org/2001/XMLSchema" xmlns:p="http://schemas.microsoft.com/office/2006/metadata/properties" xmlns:ns2="4b4a1c0d-4a69-4996-a84a-fc699b9f49de" xmlns:ns3="acccb6d4-dbe5-46d2-b4d3-5733603d8cc6" xmlns:ns4="985ec44e-1bab-4c0b-9df0-6ba128686fc9" targetNamespace="http://schemas.microsoft.com/office/2006/metadata/properties" ma:root="true" ma:fieldsID="ded5af2ee258f7c0b7926b0cd9be3d49" ns2:_="" ns3:_="" ns4:_="">
    <xsd:import namespace="4b4a1c0d-4a69-4996-a84a-fc699b9f49de"/>
    <xsd:import namespace="acccb6d4-dbe5-46d2-b4d3-5733603d8cc6"/>
    <xsd:import namespace="985ec44e-1bab-4c0b-9df0-6ba128686fc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4a1c0d-4a69-4996-a84a-fc699b9f49d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ccb6d4-dbe5-46d2-b4d3-5733603d8c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8175662-8596-484a-92c7-351d01561e2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5ec44e-1bab-4c0b-9df0-6ba128686fc9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02cb41a6-c265-4598-b948-df01c7e084ec}" ma:internalName="TaxCatchAll" ma:showField="CatchAllData" ma:web="4b4a1c0d-4a69-4996-a84a-fc699b9f49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BC36B-2CE5-41E3-8EF8-9AB1F84B4C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B62ED4-8F3F-42F1-9F0E-F801F996E92D}">
  <ds:schemaRefs>
    <ds:schemaRef ds:uri="http://schemas.microsoft.com/office/2006/metadata/properties"/>
    <ds:schemaRef ds:uri="http://schemas.microsoft.com/office/infopath/2007/PartnerControls"/>
    <ds:schemaRef ds:uri="acccb6d4-dbe5-46d2-b4d3-5733603d8cc6"/>
    <ds:schemaRef ds:uri="985ec44e-1bab-4c0b-9df0-6ba128686fc9"/>
  </ds:schemaRefs>
</ds:datastoreItem>
</file>

<file path=customXml/itemProps3.xml><?xml version="1.0" encoding="utf-8"?>
<ds:datastoreItem xmlns:ds="http://schemas.openxmlformats.org/officeDocument/2006/customXml" ds:itemID="{9E2EA4C7-C4F3-434F-9F49-9A77A9ABE6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4a1c0d-4a69-4996-a84a-fc699b9f49de"/>
    <ds:schemaRef ds:uri="acccb6d4-dbe5-46d2-b4d3-5733603d8cc6"/>
    <ds:schemaRef ds:uri="985ec44e-1bab-4c0b-9df0-6ba128686f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FED8B5B-4ABD-4A4E-867D-B4EC87AAF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2078</Words>
  <Characters>12822</Characters>
  <Application>Microsoft Office Word</Application>
  <DocSecurity>0</DocSecurity>
  <Lines>610</Lines>
  <Paragraphs>413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ECE/TRANS/WP.29/GRSP/2022/11</vt:lpstr>
      <vt:lpstr/>
    </vt:vector>
  </TitlesOfParts>
  <Company>CSD</Company>
  <LinksUpToDate>false</LinksUpToDate>
  <CharactersWithSpaces>14487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ECE/TRANS/WP.29/GRSP/2022/11</dc:title>
  <dc:subject>2214819</dc:subject>
  <dc:creator>Edoardo Gianotti</dc:creator>
  <cp:keywords/>
  <dc:description/>
  <cp:lastModifiedBy>E/ECE/TRANS/505/Rev.2/Add.124/Rev.3</cp:lastModifiedBy>
  <cp:revision>3</cp:revision>
  <cp:lastPrinted>2023-02-23T10:30:00Z</cp:lastPrinted>
  <dcterms:created xsi:type="dcterms:W3CDTF">2023-02-28T13:57:00Z</dcterms:created>
  <dcterms:modified xsi:type="dcterms:W3CDTF">2023-02-28T13:58:00Z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0x0101003B8422D08C252547BB1CFA7F78E2CB83</vt:lpwstr>
  </property>
  <property fmtid="{D5CDD505-2E9C-101B-9397-08002B2CF9AE}" pid="3" name="Office_x0020_of_x0020_Origin">
    <vt:lpwstr/>
  </property>
  <property fmtid="{D5CDD505-2E9C-101B-9397-08002B2CF9AE}" pid="4" name="MediaServiceImageTags">
    <vt:lpwstr/>
  </property>
  <property fmtid="{D5CDD505-2E9C-101B-9397-08002B2CF9AE}" pid="5" name="gba66df640194346a5267c50f24d4797">
    <vt:lpwstr/>
  </property>
  <property fmtid="{D5CDD505-2E9C-101B-9397-08002B2CF9AE}" pid="6" name="Office of Origin">
    <vt:lpwstr/>
  </property>
</Properties>
</file>