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t>
      </w:r>
    </w:p>
    <w:p>
      <w:pPr>
        <w:jc w:val="center"/>
      </w:pPr>
      <w:r>
        <w:rPr>
          <w:rFonts w:ascii="Arial" w:cs="Arial" w:eastAsia="Arial" w:hAnsi="Arial"/>
          <w:b/>
          <w:bCs/>
          <w:color w:val="1F3A5F"/>
          <w:sz w:val="52"/>
          <w:szCs w:val="52"/>
        </w:rPr>
        <w:t xml:space="preserve">Transform Platform</w:t>
      </w:r>
    </w:p>
    <w:p>
      <w:pPr>
        <w:spacing w:after="60" w:before="60"/>
      </w:pPr>
      <w:r>
        <w:t xml:space="preserve"> </w:t>
      </w:r>
    </w:p>
    <w:p>
      <w:pPr>
        <w:jc w:val="center"/>
      </w:pPr>
      <w:r>
        <w:rPr>
          <w:rFonts w:ascii="Arial" w:cs="Arial" w:eastAsia="Arial" w:hAnsi="Arial"/>
          <w:color w:val="2E75B6"/>
          <w:sz w:val="36"/>
          <w:szCs w:val="36"/>
        </w:rPr>
        <w:t xml:space="preserve">Collaborators &amp; Architecture Guide</w:t>
      </w:r>
    </w:p>
    <w:p>
      <w:pPr>
        <w:spacing w:after="60" w:before="60"/>
      </w:pPr>
      <w:r>
        <w:t xml:space="preserve">  </w:t>
      </w:r>
    </w:p>
    <w:p>
      <w:pPr>
        <w:pBdr>
          <w:bottom w:val="single" w:color="2E75B6" w:sz="6" w:space="1"/>
        </w:pBdr>
        <w:jc w:val="center"/>
      </w:pPr>
      <w:r>
        <w:t xml:space="preserve"/>
      </w:r>
    </w:p>
    <w:p>
      <w:pPr>
        <w:spacing w:after="60" w:before="60"/>
      </w:pPr>
      <w:r>
        <w:t xml:space="preserve">  </w:t>
      </w:r>
    </w:p>
    <w:p>
      <w:pPr>
        <w:jc w:val="center"/>
      </w:pPr>
      <w:r>
        <w:rPr>
          <w:rFonts w:ascii="Arial" w:cs="Arial" w:eastAsia="Arial" w:hAnsi="Arial"/>
          <w:color w:val="666666"/>
          <w:sz w:val="22"/>
          <w:szCs w:val="22"/>
        </w:rPr>
        <w:t xml:space="preserve">Revision Date: March 23, 2026</w:t>
      </w:r>
    </w:p>
    <w:p>
      <w:pPr>
        <w:spacing w:after="60" w:before="60"/>
      </w:pPr>
      <w:r>
        <w:t xml:space="preserve"> </w:t>
      </w:r>
    </w:p>
    <w:p>
      <w:pPr>
        <w:jc w:val="center"/>
      </w:pPr>
      <w:r>
        <w:rPr>
          <w:rFonts w:ascii="Arial" w:cs="Arial" w:eastAsia="Arial" w:hAnsi="Arial"/>
          <w:color w:val="666666"/>
          <w:sz w:val="22"/>
          <w:szCs w:val="22"/>
        </w:rPr>
        <w:t xml:space="preserve">Version 1.0 — Windowing &amp; Workflow Engine</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&amp; Audience</w:t>
      </w:r>
    </w:p>
    <w:p>
      <w:r>
        <w:t xml:space="preserve">This document is the primary onboarding and reference guide for engineers contributing to the Transform Platform. It covers the windowing model, workflow execution engine, module boundaries, new REST endpoints, integration points, and patterns established in the Phase 1 implementation. It is intended for backend engineers, frontend engineers, QA, and DevOps collaborators.</w:t>
      </w:r>
    </w:p>
    <w:p>
      <w:pPr>
        <w:spacing w:after="60" w:before="60"/>
      </w:pPr>
      <w:r>
        <w:t xml:space="preserve"> </w:t>
      </w:r>
    </w:p>
    <w:p>
      <w:pPr>
        <w:pStyle w:val="Heading1"/>
      </w:pPr>
      <w:r>
        <w:t xml:space="preserve">2. High-Level Architecture</w:t>
      </w:r>
    </w:p>
    <w:p>
      <w:r>
        <w:t xml:space="preserve">The platform is a Spring Boot 3.2 / Kotlin monorepo structured as a Gradle multi-project build. The core concern is the reliable ingestion, transformation, and routing of structured financial data files. A Flink-inspired windowing model gates file delivery: files are only accepted during an OPEN window, and window lifecycle events drive automated workflow execution.</w:t>
      </w:r>
    </w:p>
    <w:p>
      <w:pPr>
        <w:spacing w:after="60" w:before="60"/>
      </w:pPr>
      <w:r>
        <w:t xml:space="preserve"> </w:t>
      </w:r>
    </w:p>
    <w:p>
      <w:pPr>
        <w:pStyle w:val="Heading2"/>
      </w:pPr>
      <w:r>
        <w:t xml:space="preserve">2.1 Module Dependency Graph</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Dependencies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platform-common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domain types, enums, DTOs, and utility classes used by all modules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(leaf module)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platform-core</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Core transformation pipeline: parse → correct → validate → publish to Kafka</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platform-common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platform-scheduler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 scheduling, trigger evaluation, WorkflowOrchestrator interface contract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platform-common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platform-api</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REST API, persistence (JPA/Postgres), WorkflowOrchestratorImpl, MinIO file storage</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platform-common, platform-core, platform-scheduler</w:t>
            </w:r>
          </w:p>
        </w:tc>
      </w:tr>
    </w:tbl>
    <w:p>
      <w:pPr>
        <w:spacing w:after="60" w:before="60"/>
      </w:pPr>
      <w:r>
        <w:t xml:space="preserve"> </w:t>
      </w:r>
    </w:p>
    <w:p>
      <w:r>
        <w:t xml:space="preserve">IMPORTANT: platform-api depends on platform-scheduler (not the reverse). WorkflowOrchestrator is an interface defined in platform-scheduler, implemented in platform-api. This avoids a circular dependency while keeping business logic in the API layer where persistence is available.</w:t>
      </w:r>
    </w:p>
    <w:p>
      <w:pPr>
        <w:spacing w:after="60" w:before="60"/>
      </w:pPr>
      <w:r>
        <w:t xml:space="preserve"> </w:t>
      </w:r>
    </w:p>
    <w:p>
      <w:pPr>
        <w:pStyle w:val="Heading1"/>
      </w:pPr>
      <w:r>
        <w:t xml:space="preserve">3. Windowing Model</w:t>
      </w:r>
    </w:p>
    <w:p>
      <w:r>
        <w:t xml:space="preserve">Windows are bounded time-periods or event-count windows that gate file delivery. A window belongs to a Profile, which defines the configuration (schedule, actions, trigger rules). Each window progresses through a strict state machine:</w:t>
      </w:r>
    </w:p>
    <w:p>
      <w:pPr>
        <w:spacing w:after="60" w:before="60"/>
      </w:pPr>
      <w:r>
        <w:t xml:space="preserve"> </w:t>
      </w:r>
    </w:p>
    <w:p>
      <w:pPr>
        <w:pStyle w:val="Heading2"/>
      </w:pPr>
      <w:r>
        <w:t xml:space="preserve">3.1 Window State Machine</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200"/>
        <w:gridCol w:w="3600"/>
      </w:tblGrid>
      <w:tr>
        <w:trPr>
          <w:tblHeader/>
        </w:trP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Transitions To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 has been created by the scheduler but is not yet accepting files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(via scheduler or manual override)</w:t>
            </w:r>
          </w:p>
        </w:tc>
      </w:tr>
      <w:tr>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OPEN</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Window is actively accepting file submissions</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CLOSING (trigger fires) or CLOSED (purge)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 trigger has fired; ON_CLOSING actions are running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 (after actions complete)</w:t>
            </w:r>
          </w:p>
        </w:tc>
      </w:tr>
      <w:tr>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CLOSED</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Window has completed its lifecycle; no further changes</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(terminal state)</w:t>
            </w:r>
          </w:p>
        </w:tc>
      </w:tr>
    </w:tbl>
    <w:p>
      <w:pPr>
        <w:spacing w:after="60" w:before="60"/>
      </w:pPr>
      <w:r>
        <w:t xml:space="preserve"> </w:t>
      </w:r>
    </w:p>
    <w:p>
      <w:pPr>
        <w:pStyle w:val="Heading2"/>
      </w:pPr>
      <w:r>
        <w:t xml:space="preserve">3.2 Close Trigger Results</w:t>
      </w:r>
    </w:p>
    <w:p>
      <w:r>
        <w:t xml:space="preserve">When a file is submitted to an OPEN window, the FileArrivalTriggerEvaluator returns one of four outcomes:</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TriggerResult</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was recorded but the window remains OPEN (more files expected)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FIRE</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Close trigger fired; execute ON_FILE_ARRIVED actions then move window to CLOSING/CLOSED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FIRE_AND_PURGE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FIRE but also removes all stored file handles after processing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PURGE</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Discard the file without recording; window state unchanged</w:t>
            </w:r>
          </w:p>
        </w:tc>
      </w:tr>
    </w:tbl>
    <w:p>
      <w:pPr>
        <w:spacing w:after="60" w:before="60"/>
      </w:pPr>
      <w:r>
        <w:t xml:space="preserve"> </w:t>
      </w:r>
    </w:p>
    <w:p>
      <w:pPr>
        <w:pStyle w:val="Heading1"/>
      </w:pPr>
      <w:r>
        <w:t xml:space="preserve">4. File Arrival Pipeline</w:t>
      </w:r>
    </w:p>
    <w:p>
      <w:r>
        <w:t xml:space="preserve">FileArrivalHandlerService orchestrates the entire file submission flow. It is the single entry-point called by FileLogController when POST /api/windows/{id}/submit-file is received.</w:t>
      </w:r>
    </w:p>
    <w:p>
      <w:pPr>
        <w:spacing w:after="60" w:before="60"/>
      </w:pPr>
      <w:r>
        <w:t xml:space="preserve"> </w:t>
      </w:r>
    </w:p>
    <w:p>
      <w:pPr>
        <w:pStyle w:val="Heading2"/>
      </w:pPr>
      <w:r>
        <w:t xml:space="preserve">4.1 Sequence of Steps</w:t>
      </w:r>
    </w:p>
    <w:p>
      <w:pPr>
        <w:pStyle w:val="ListParagraph"/>
        <w:numPr>
          <w:ilvl w:val="0"/>
          <w:numId w:val="2"/>
        </w:numPr>
      </w:pPr>
      <w:r>
        <w:t xml:space="preserve">Client POSTs multipart/form-data to POST /api/windows/{windowId}/submit-file</w:t>
      </w:r>
    </w:p>
    <w:p>
      <w:pPr>
        <w:pStyle w:val="ListParagraph"/>
        <w:numPr>
          <w:ilvl w:val="0"/>
          <w:numId w:val="2"/>
        </w:numPr>
      </w:pPr>
      <w:r>
        <w:t xml:space="preserve">FileLogController validates the window is OPEN and delegates to FileArrivalHandlerService</w:t>
      </w:r>
    </w:p>
    <w:p>
      <w:pPr>
        <w:pStyle w:val="ListParagraph"/>
        <w:numPr>
          <w:ilvl w:val="0"/>
          <w:numId w:val="2"/>
        </w:numPr>
      </w:pPr>
      <w:r>
        <w:t xml:space="preserve">FileArrivalHandlerService calls S3ArchivalService.upload() to store the file in MinIO</w:t>
      </w:r>
    </w:p>
    <w:p>
      <w:pPr>
        <w:pStyle w:val="ListParagraph"/>
        <w:numPr>
          <w:ilvl w:val="0"/>
          <w:numId w:val="2"/>
        </w:numPr>
      </w:pPr>
      <w:r>
        <w:t xml:space="preserve">A FileHandle is created with the MinIO storage key (remotePath) and attached to the window</w:t>
      </w:r>
    </w:p>
    <w:p>
      <w:pPr>
        <w:pStyle w:val="ListParagraph"/>
        <w:numPr>
          <w:ilvl w:val="0"/>
          <w:numId w:val="2"/>
        </w:numPr>
      </w:pPr>
      <w:r>
        <w:t xml:space="preserve">FileArrivalTriggerEvaluator.evaluate() is called with the updated window state</w:t>
      </w:r>
    </w:p>
    <w:p>
      <w:pPr>
        <w:pStyle w:val="ListParagraph"/>
        <w:numPr>
          <w:ilvl w:val="0"/>
          <w:numId w:val="2"/>
        </w:numPr>
      </w:pPr>
      <w:r>
        <w:t xml:space="preserve">Based on TriggerResult, WorkflowOrchestrator.execute() is called with the ON_FILE_ARRIVED action chain</w:t>
      </w:r>
    </w:p>
    <w:p>
      <w:pPr>
        <w:pStyle w:val="ListParagraph"/>
        <w:numPr>
          <w:ilvl w:val="0"/>
          <w:numId w:val="2"/>
        </w:numPr>
      </w:pPr>
      <w:r>
        <w:t xml:space="preserve">Each workflow step (PARSE_FILE, VALIDATE, NOTIFY) runs in sequence; WorkflowExecution and WorkflowStepExecution records are persisted</w:t>
      </w:r>
    </w:p>
    <w:p>
      <w:pPr>
        <w:pStyle w:val="ListParagraph"/>
        <w:numPr>
          <w:ilvl w:val="0"/>
          <w:numId w:val="2"/>
        </w:numPr>
      </w:pPr>
      <w:r>
        <w:t xml:space="preserve">If FIRE or FIRE_AND_PURGE, WindowStateService transitions the window to CLOSING then CLOSED</w:t>
      </w:r>
    </w:p>
    <w:p>
      <w:pPr>
        <w:pStyle w:val="ListParagraph"/>
        <w:numPr>
          <w:ilvl w:val="0"/>
          <w:numId w:val="2"/>
        </w:numPr>
      </w:pPr>
      <w:r>
        <w:t xml:space="preserve">The FileSubmitResponse is returned to the client with fileLogId, matched, recordsProcessed, and message</w:t>
      </w:r>
    </w:p>
    <w:p>
      <w:pPr>
        <w:spacing w:after="60" w:before="60"/>
      </w:pPr>
      <w:r>
        <w:t xml:space="preserve"> </w:t>
      </w:r>
    </w:p>
    <w:p>
      <w:pPr>
        <w:pStyle w:val="Heading2"/>
      </w:pPr>
      <w:r>
        <w:t xml:space="preserve">4.2 MinIO Storage Layout</w:t>
      </w:r>
    </w:p>
    <w:p>
      <w:r>
        <w:t xml:space="preserve">Files are stored under the key pattern:</w:t>
      </w:r>
    </w:p>
    <w:p>
      <w:pPr>
        <w:spacing w:after="40" w:before="40"/>
        <w:ind w:left="720"/>
      </w:pPr>
      <w:r>
        <w:rPr>
          <w:rFonts w:ascii="Courier New" w:cs="Courier New" w:eastAsia="Courier New" w:hAnsi="Courier New"/>
          <w:color w:val="1F3A5F"/>
          <w:sz w:val="18"/>
          <w:szCs w:val="18"/>
        </w:rPr>
        <w:t xml:space="preserve">{integrationId}/{yyyy-MM-dd}/{originalFileName}</w:t>
      </w:r>
    </w:p>
    <w:p>
      <w:r>
        <w:t xml:space="preserve">If no integrationId is provided, the windowId is used as the prefix.</w:t>
      </w:r>
    </w:p>
    <w:p>
      <w:pPr>
        <w:spacing w:after="60" w:before="60"/>
      </w:pPr>
      <w:r>
        <w:t xml:space="preserve"> </w:t>
      </w:r>
    </w:p>
    <w:p>
      <w:pPr>
        <w:pStyle w:val="Heading1"/>
      </w:pPr>
      <w:r>
        <w:t xml:space="preserve">5. Workflow Execution Engine</w:t>
      </w:r>
    </w:p>
    <w:p>
      <w:r>
        <w:t xml:space="preserve">When a window close trigger fires, one or more Actions defined on the Profile are executed. WorkflowOrchestratorImpl (in platform-api) resolves the correct actions for the trigger condition and executes each step in sequence.</w:t>
      </w:r>
    </w:p>
    <w:p>
      <w:pPr>
        <w:spacing w:after="60" w:before="60"/>
      </w:pPr>
      <w:r>
        <w:t xml:space="preserve"> </w:t>
      </w:r>
    </w:p>
    <w:p>
      <w:pPr>
        <w:pStyle w:val="Heading2"/>
      </w:pPr>
      <w:r>
        <w:t xml:space="preserve">5.1 Action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ActionCondition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it fires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ON_FILE_ARRIVED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Immediately when a file is submitted and the close trigger fires (FIRE or FIRE_AND_PURGE)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ON_CLOSING</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After ON_FILE_ARRIVED completes; used for downstream notification or archival steps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ON_ERROR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any step in the chain throws an unrecoverable exception</w:t>
            </w:r>
          </w:p>
        </w:tc>
      </w:tr>
    </w:tbl>
    <w:p>
      <w:pPr>
        <w:spacing w:after="60" w:before="60"/>
      </w:pPr>
      <w:r>
        <w:t xml:space="preserve"> </w:t>
      </w:r>
    </w:p>
    <w:p>
      <w:pPr>
        <w:pStyle w:val="Heading2"/>
      </w:pPr>
      <w:r>
        <w:t xml:space="preserve">5.2 Workflow Step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 Type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Config Fields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PARSE_FILE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specId, kafkaTopic, skipInvalidRecords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Retrieves the file from MinIO by remotePath, runs it through TransformationPipeline, publishes records to the configured Kafka topic</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VALIDATE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specId</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Dry-run parse and validate without writing to Kafka; records errors in WorkflowStepExecution.outputSummary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webhookUrl, channel, message template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POST to a webhook endpoint with a JSON payload summarising the execution result</w:t>
            </w:r>
          </w:p>
        </w:tc>
      </w:tr>
    </w:tbl>
    <w:p>
      <w:pPr>
        <w:spacing w:after="60" w:before="60"/>
      </w:pPr>
      <w:r>
        <w:t xml:space="preserve"> </w:t>
      </w:r>
    </w:p>
    <w:p>
      <w:pPr>
        <w:pStyle w:val="Heading2"/>
      </w:pPr>
      <w:r>
        <w:t xml:space="preserve">5.3 Execution Persistence</w:t>
      </w:r>
    </w:p>
    <w:p>
      <w:r>
        <w:t xml:space="preserve">Every action execution is fully persisted for audit and retry purposes:</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WorkflowExecution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workflow_executions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windowInstanceId, actionName, status, totalRecordsProcessed, durationMs, createdAt</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WorkflowStepExecution</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workflow_step_executions</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id, workflowExecutionId, stepName, status, recordsProcessed, outputSummary, errorMessage, durationMs</w:t>
            </w:r>
          </w:p>
        </w:tc>
      </w:tr>
    </w:tbl>
    <w:p>
      <w:pPr>
        <w:spacing w:after="60" w:before="60"/>
      </w:pPr>
      <w:r>
        <w:t xml:space="preserve"> </w:t>
      </w:r>
    </w:p>
    <w:p>
      <w:pPr>
        <w:pStyle w:val="Heading2"/>
      </w:pPr>
      <w:r>
        <w:t xml:space="preserve">5.4 Execution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chain is currently in progress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COMPLETED</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All steps finished successfully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COMPLETED_WITH_ERRORS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steps ran but one or more had non-fatal errors (e.g. skipped records)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FAILED</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 step threw an unrecoverable exception; subsequent steps were skipped</w:t>
            </w:r>
          </w:p>
        </w:tc>
      </w:tr>
    </w:tbl>
    <w:p>
      <w:pPr>
        <w:spacing w:after="60" w:before="60"/>
      </w:pPr>
      <w:r>
        <w:t xml:space="preserve"> </w:t>
      </w:r>
    </w:p>
    <w:p>
      <w:pPr>
        <w:pStyle w:val="Heading1"/>
      </w:pPr>
      <w:r>
        <w:t xml:space="preserve">6. REST API Endpoints</w:t>
      </w:r>
    </w:p>
    <w:p>
      <w:r>
        <w:t xml:space="preserve">All endpoints are served by platform-api on port 8080. Full interactive documentation is available at /swagger-ui when running locally.</w:t>
      </w:r>
    </w:p>
    <w:p>
      <w:pPr>
        <w:spacing w:after="60" w:before="60"/>
      </w:pPr>
      <w:r>
        <w:t xml:space="preserve"> </w:t>
      </w:r>
    </w:p>
    <w:p>
      <w:pPr>
        <w:pStyle w:val="Heading2"/>
      </w:pPr>
      <w:r>
        <w:t xml:space="preserve">6.1 Window Lifecycle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960"/>
        <w:gridCol w:w="15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/api/windows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windows. Optional ?status= and ?profileId= filters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/api/windows/{id}</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Retrieve a single window by ID</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/api/windows/{id}/data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 window event data. Optional ?recordType= filter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/api/windows/{id}/open</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Manually transition a PENDING window to OPEN (operational override)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/api/windows/{id}/submit-file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a file (multipart/form-data) to an OPEN window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/api/windows/{id}/files</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List all FileLog entries for a window</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/api/windows/{id}/executions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WorkflowExecution records for a window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after="60" w:before="60"/>
      </w:pPr>
      <w:r>
        <w:t xml:space="preserve"> </w:t>
      </w:r>
    </w:p>
    <w:p>
      <w:pPr>
        <w:pStyle w:val="Heading2"/>
      </w:pPr>
      <w:r>
        <w:t xml:space="preserve">6.2 Workflow Execution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/api/executions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executions. Optional ?status= and ?limit= filters</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/api/executions/{id}</w:t>
            </w:r>
          </w:p>
        </w:tc>
        <w:tc>
          <w:tcPr>
            <w:tcW w:type="dxa" w:w="5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 full execution detail including all step-level results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/api/profiles/{id}/executions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executions for a specific profile. Optional ?limit=</w:t>
            </w:r>
          </w:p>
        </w:tc>
      </w:tr>
    </w:tbl>
    <w:p>
      <w:pPr>
        <w:spacing w:after="60" w:before="60"/>
      </w:pPr>
      <w:r>
        <w:t xml:space="preserve"> </w:t>
      </w:r>
    </w:p>
    <w:p>
      <w:pPr>
        <w:pStyle w:val="Heading2"/>
      </w:pPr>
      <w:r>
        <w:t xml:space="preserve">6.3 File Log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/api/files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file log entries. Optional ?direction=INBOUND|OUTBOUND and ?limit= filters</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/api/files/{id}</w:t>
            </w:r>
          </w:p>
        </w:tc>
        <w:tc>
          <w:tcPr>
            <w:tcW w:type="dxa" w:w="5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 a single file log entry by ID</w:t>
            </w:r>
          </w:p>
        </w:tc>
      </w:tr>
    </w:tbl>
    <w:p>
      <w:pPr>
        <w:spacing w:after="60" w:before="60"/>
      </w:pPr>
      <w:r>
        <w:t xml:space="preserve"> </w:t>
      </w:r>
    </w:p>
    <w:p>
      <w:pPr>
        <w:pStyle w:val="Heading2"/>
      </w:pPr>
      <w:r>
        <w:t xml:space="preserve">6.4 POST /api/windows/{id}/open — Request &amp; Response</w:t>
      </w:r>
    </w:p>
    <w:p>
      <w:r>
        <w:t xml:space="preserve">No request body required. The window must be in PENDING state.</w:t>
      </w:r>
    </w:p>
    <w:p>
      <w:pPr>
        <w:spacing w:after="60" w:before="60"/>
      </w:pPr>
      <w:r>
        <w:t xml:space="preserve"> </w:t>
      </w:r>
    </w:p>
    <w:p>
      <w:r>
        <w:t xml:space="preserve">Response 200 OK:</w:t>
      </w:r>
    </w:p>
    <w:p>
      <w:pPr>
        <w:spacing w:after="40" w:before="40"/>
        <w:ind w:left="720"/>
      </w:pPr>
      <w:r>
        <w:rPr>
          <w:rFonts w:ascii="Courier New" w:cs="Courier New" w:eastAsia="Courier New" w:hAnsi="Courier New"/>
          <w:color w:val="1F3A5F"/>
          <w:sz w:val="18"/>
          <w:szCs w:val="18"/>
        </w:rPr>
        <w:t xml:space="preserve">{ "windowId": "7d572524-aa01-484f-b7c8-ce39a83cf276",</w:t>
      </w:r>
    </w:p>
    <w:p>
      <w:pPr>
        <w:spacing w:after="40" w:before="40"/>
        <w:ind w:left="720"/>
      </w:pPr>
      <w:r>
        <w:rPr>
          <w:rFonts w:ascii="Courier New" w:cs="Courier New" w:eastAsia="Courier New" w:hAnsi="Courier New"/>
          <w:color w:val="1F3A5F"/>
          <w:sz w:val="18"/>
          <w:szCs w:val="18"/>
        </w:rPr>
        <w:t xml:space="preserve">  "status": "OPEN",</w:t>
      </w:r>
    </w:p>
    <w:p>
      <w:pPr>
        <w:spacing w:after="40" w:before="40"/>
        <w:ind w:left="720"/>
      </w:pPr>
      <w:r>
        <w:rPr>
          <w:rFonts w:ascii="Courier New" w:cs="Courier New" w:eastAsia="Courier New" w:hAnsi="Courier New"/>
          <w:color w:val="1F3A5F"/>
          <w:sz w:val="18"/>
          <w:szCs w:val="18"/>
        </w:rPr>
        <w:t xml:space="preserve">  "openedAt": "2026-03-23T14:26:57.950801Z",</w:t>
      </w:r>
    </w:p>
    <w:p>
      <w:pPr>
        <w:spacing w:after="40" w:before="40"/>
        <w:ind w:left="720"/>
      </w:pPr>
      <w:r>
        <w:rPr>
          <w:rFonts w:ascii="Courier New" w:cs="Courier New" w:eastAsia="Courier New" w:hAnsi="Courier New"/>
          <w:color w:val="1F3A5F"/>
          <w:sz w:val="18"/>
          <w:szCs w:val="18"/>
        </w:rPr>
        <w:t xml:space="preserve">  "profileId": "b005ed80-f28c-41f4-852b-a76bb2a7bb44" }</w:t>
      </w:r>
    </w:p>
    <w:p>
      <w:pPr>
        <w:spacing w:after="60" w:before="60"/>
      </w:pPr>
      <w:r>
        <w:t xml:space="preserve"> </w:t>
      </w:r>
    </w:p>
    <w:p>
      <w:pPr>
        <w:pStyle w:val="Heading2"/>
      </w:pPr>
      <w:r>
        <w:t xml:space="preserve">6.5 POST /api/windows/{id}/submit-file — Request &amp; Response</w:t>
      </w:r>
    </w:p>
    <w:p>
      <w:r>
        <w:t xml:space="preserve">Content-Type: multipart/form-data</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60"/>
        <w:gridCol w:w="450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part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file content to submit to the window</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integrationId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String</w:t>
            </w:r>
          </w:p>
        </w:tc>
        <w:tc>
          <w:tcPr>
            <w:tcW w:type="dxa" w:w="1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4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Integration ID used to tag the file handle and determine MinIO storage prefix</w:t>
            </w:r>
          </w:p>
        </w:tc>
      </w:tr>
    </w:tbl>
    <w:p>
      <w:pPr>
        <w:spacing w:after="60" w:before="60"/>
      </w:pPr>
      <w:r>
        <w:t xml:space="preserve"> </w:t>
      </w:r>
    </w:p>
    <w:p>
      <w:r>
        <w:t xml:space="preserve">Response 200 OK:</w:t>
      </w:r>
    </w:p>
    <w:p>
      <w:pPr>
        <w:spacing w:after="40" w:before="40"/>
        <w:ind w:left="720"/>
      </w:pPr>
      <w:r>
        <w:rPr>
          <w:rFonts w:ascii="Courier New" w:cs="Courier New" w:eastAsia="Courier New" w:hAnsi="Courier New"/>
          <w:color w:val="1F3A5F"/>
          <w:sz w:val="18"/>
          <w:szCs w:val="18"/>
        </w:rPr>
        <w:t xml:space="preserve">{ "fileLogId": "787b4dea-20dc-45bd-9455-b644f99c9159",</w:t>
      </w:r>
    </w:p>
    <w:p>
      <w:pPr>
        <w:spacing w:after="40" w:before="40"/>
        <w:ind w:left="720"/>
      </w:pPr>
      <w:r>
        <w:rPr>
          <w:rFonts w:ascii="Courier New" w:cs="Courier New" w:eastAsia="Courier New" w:hAnsi="Courier New"/>
          <w:color w:val="1F3A5F"/>
          <w:sz w:val="18"/>
          <w:szCs w:val="18"/>
        </w:rPr>
        <w:t xml:space="preserve">  "windowId": "7d572524-aa01-484f-b7c8-ce39a83cf276",</w:t>
      </w:r>
    </w:p>
    <w:p>
      <w:pPr>
        <w:spacing w:after="40" w:before="40"/>
        <w:ind w:left="720"/>
      </w:pPr>
      <w:r>
        <w:rPr>
          <w:rFonts w:ascii="Courier New" w:cs="Courier New" w:eastAsia="Courier New" w:hAnsi="Courier New"/>
          <w:color w:val="1F3A5F"/>
          <w:sz w:val="18"/>
          <w:szCs w:val="18"/>
        </w:rPr>
        <w:t xml:space="preserve">  "fileName": "camt053_sample_file.xml",</w:t>
      </w:r>
    </w:p>
    <w:p>
      <w:pPr>
        <w:spacing w:after="40" w:before="40"/>
        <w:ind w:left="720"/>
      </w:pPr>
      <w:r>
        <w:rPr>
          <w:rFonts w:ascii="Courier New" w:cs="Courier New" w:eastAsia="Courier New" w:hAnsi="Courier New"/>
          <w:color w:val="1F3A5F"/>
          <w:sz w:val="18"/>
          <w:szCs w:val="18"/>
        </w:rPr>
        <w:t xml:space="preserve">  "matched": true,</w:t>
      </w:r>
    </w:p>
    <w:p>
      <w:pPr>
        <w:spacing w:after="40" w:before="40"/>
        <w:ind w:left="720"/>
      </w:pPr>
      <w:r>
        <w:rPr>
          <w:rFonts w:ascii="Courier New" w:cs="Courier New" w:eastAsia="Courier New" w:hAnsi="Courier New"/>
          <w:color w:val="1F3A5F"/>
          <w:sz w:val="18"/>
          <w:szCs w:val="18"/>
        </w:rPr>
        <w:t xml:space="preserve">  "recordsProcessed": 14,</w:t>
      </w:r>
    </w:p>
    <w:p>
      <w:pPr>
        <w:spacing w:after="40" w:before="40"/>
        <w:ind w:left="720"/>
      </w:pPr>
      <w:r>
        <w:rPr>
          <w:rFonts w:ascii="Courier New" w:cs="Courier New" w:eastAsia="Courier New" w:hAnsi="Courier New"/>
          <w:color w:val="1F3A5F"/>
          <w:sz w:val="18"/>
          <w:szCs w:val="18"/>
        </w:rPr>
        <w:t xml:space="preserve">  "message": "Window closed successfully after processing 14 record(s)" }</w:t>
      </w:r>
    </w:p>
    <w:p>
      <w:pPr>
        <w:spacing w:after="60" w:before="60"/>
      </w:pPr>
      <w:r>
        <w:t xml:space="preserve"> </w:t>
      </w:r>
    </w:p>
    <w:p>
      <w:pPr>
        <w:pStyle w:val="Heading1"/>
      </w:pPr>
      <w:r>
        <w:t xml:space="preserve">7. Database Schema — New Tables</w:t>
      </w:r>
    </w:p>
    <w:p>
      <w:r>
        <w:t xml:space="preserve">Flyway migrations in platform-api/src/main/resources/db/migration/. All migrations are versioned V001 through V00n.</w:t>
      </w:r>
    </w:p>
    <w:p>
      <w:pPr>
        <w:spacing w:after="60" w:before="60"/>
      </w:pPr>
      <w:r>
        <w:t xml:space="preserve"> </w:t>
      </w:r>
    </w:p>
    <w:p>
      <w:pPr>
        <w:pStyle w:val="Heading2"/>
      </w:pPr>
      <w:r>
        <w:t xml:space="preserve">7.1 window_instances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profile_id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 → profiles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Owning profile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OPEN | CLOSING | CLOSED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opened_at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Set when state transitions to OPEN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when state transitions to CLOSED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Immutable creation timestamp</w:t>
            </w:r>
          </w:p>
        </w:tc>
      </w:tr>
    </w:tbl>
    <w:p>
      <w:pPr>
        <w:spacing w:after="60" w:before="60"/>
      </w:pPr>
      <w:r>
        <w:t xml:space="preserve"> </w:t>
      </w:r>
    </w:p>
    <w:p>
      <w:pPr>
        <w:pStyle w:val="Heading2"/>
      </w:pPr>
      <w:r>
        <w:t xml:space="preserve">7.2 file_handles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window_instance_id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 → window_instances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Parent window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 file name from upload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remote_path</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MinIO object key (used to retrieve the file for PARSE_FILE step)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 from multipart integrationId field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t>
      </w:r>
    </w:p>
    <w:p>
      <w:pPr>
        <w:pStyle w:val="Heading2"/>
      </w:pPr>
      <w:r>
        <w:t xml:space="preserve">7.3 file_logs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window_instance_id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 → window_instances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direction</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VARCHAR(10)</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INBOUND | OUTBOUND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RECEIVED | PROCESSED | FAILED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file_size_bytes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BIGINT</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t>
      </w:r>
    </w:p>
    <w:p>
      <w:pPr>
        <w:pStyle w:val="Heading2"/>
      </w:pPr>
      <w:r>
        <w:t xml:space="preserve">7.4 workflow_executions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window_instance_id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name from action definition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VARCHAR(30)</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RUNNING | COMPLETED | COMPLETED_WITH_ERRORS | FAILED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total_records_processed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across all PARSE_FILE steps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duration_ms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BIGINT</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Wall-clock time for entire action chain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t>
      </w:r>
    </w:p>
    <w:p>
      <w:pPr>
        <w:pStyle w:val="Heading2"/>
      </w:pPr>
      <w:r>
        <w:t xml:space="preserve">7.5 workflow_step_executions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workflow_execution_id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 → workflow_executions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step config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VARCHAR(30)</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RUNNING | COMPLETED | COMPLETED_WITH_ERRORS | FAILED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records_processed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PARSE_FILE steps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output_summary</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Human-readable output (e.g. "14/14 records parsed")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error_message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if step threw an exception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duration_ms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BIGINT</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t>
      </w:r>
    </w:p>
    <w:p>
      <w:pPr>
        <w:pStyle w:val="Heading1"/>
      </w:pPr>
      <w:r>
        <w:t xml:space="preserve">8. Frontend (platform-ui)</w:t>
      </w:r>
    </w:p>
    <w:p>
      <w:r>
        <w:t xml:space="preserve">The React + Vite + Tailwind frontend has been updated to support the new windowing operations.</w:t>
      </w:r>
    </w:p>
    <w:p>
      <w:pPr>
        <w:spacing w:after="60" w:before="60"/>
      </w:pPr>
      <w:r>
        <w:t xml:space="preserve"> </w:t>
      </w:r>
    </w:p>
    <w:p>
      <w:pPr>
        <w:pStyle w:val="Heading2"/>
      </w:pPr>
      <w:r>
        <w:t xml:space="preserve">8.1 API Client Changes</w:t>
      </w:r>
    </w:p>
    <w:p>
      <w:r>
        <w:t xml:space="preserve">platform-ui/src/api/client.js now includes an upload() method that posts multipart/form-data without a Content-Type header (the browser supplies the correct boundary automatically).</w:t>
      </w:r>
    </w:p>
    <w:p>
      <w:pPr>
        <w:spacing w:after="60" w:before="60"/>
      </w:pPr>
      <w:r>
        <w:t xml:space="preserve"> </w:t>
      </w:r>
    </w:p>
    <w:p>
      <w:pPr>
        <w:pStyle w:val="Heading2"/>
      </w:pPr>
      <w:r>
        <w:t xml:space="preserve">8.2 New Windows API Functions</w:t>
      </w:r>
    </w:p>
    <w:p>
      <w:r>
        <w:t xml:space="preserve">platform-ui/src/api/windows.js exports three new functions:</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HTTP Call</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openWindow(id)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/api/windows/{id}/open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Called from the "Open Window" button on the Window Detail page (PENDING windows only)</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submitFileToWindow(windowId, file, integrationId?)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 /api/windows/{windowId}/submit-file multipart</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Called from the "Submit File" modal on the Window Detail page (OPEN windows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getWindowFiles(windowId)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/api/windows/{windowId}/files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Called on page load to populate the Files tab with full FileLog records</w:t>
            </w:r>
          </w:p>
        </w:tc>
      </w:tr>
    </w:tbl>
    <w:p>
      <w:pPr>
        <w:spacing w:after="60" w:before="60"/>
      </w:pPr>
      <w:r>
        <w:t xml:space="preserve"> </w:t>
      </w:r>
    </w:p>
    <w:p>
      <w:pPr>
        <w:pStyle w:val="Heading2"/>
      </w:pPr>
      <w:r>
        <w:t xml:space="preserve">8.3 WindowDetail Page Updates</w:t>
      </w:r>
    </w:p>
    <w:p>
      <w:r>
        <w:t xml:space="preserve">The WindowDetail page (src/pages/WindowDetail.jsx) has been updated with:</w:t>
      </w:r>
    </w:p>
    <w:p>
      <w:pPr>
        <w:pStyle w:val="ListParagraph"/>
        <w:numPr>
          <w:ilvl w:val="0"/>
          <w:numId w:val="3"/>
        </w:numPr>
      </w:pPr>
      <w:r>
        <w:t xml:space="preserve">Open Window button — appears only when status is PENDING; calls openWindow(), shows success/error banner, refreshes data</w:t>
      </w:r>
    </w:p>
    <w:p>
      <w:pPr>
        <w:pStyle w:val="ListParagraph"/>
        <w:numPr>
          <w:ilvl w:val="0"/>
          <w:numId w:val="3"/>
        </w:numPr>
      </w:pPr>
      <w:r>
        <w:t xml:space="preserve">Submit File button — appears only when status is OPEN; opens a modal with a file input</w:t>
      </w:r>
    </w:p>
    <w:p>
      <w:pPr>
        <w:pStyle w:val="ListParagraph"/>
        <w:numPr>
          <w:ilvl w:val="0"/>
          <w:numId w:val="3"/>
        </w:numPr>
      </w:pPr>
      <w:r>
        <w:t xml:space="preserve">Submit File modal — file picker + optional integrationId field + Submit/Cancel buttons</w:t>
      </w:r>
    </w:p>
    <w:p>
      <w:pPr>
        <w:pStyle w:val="ListParagraph"/>
        <w:numPr>
          <w:ilvl w:val="0"/>
          <w:numId w:val="3"/>
        </w:numPr>
      </w:pPr>
      <w:r>
        <w:t xml:space="preserve">Result banners — green success or red error banners with dismiss button for both actions</w:t>
      </w:r>
    </w:p>
    <w:p>
      <w:pPr>
        <w:pStyle w:val="ListParagraph"/>
        <w:numPr>
          <w:ilvl w:val="0"/>
          <w:numId w:val="3"/>
        </w:numPr>
      </w:pPr>
      <w:r>
        <w:t xml:space="preserve">Files tab — now uses the dedicated FileLog API endpoint instead of the embedded arrivedFileHandles field; shows Status column with colour-coded badges (RECEIVED, PROCESSED, FAILED)</w:t>
      </w:r>
    </w:p>
    <w:p>
      <w:pPr>
        <w:spacing w:after="60" w:before="60"/>
      </w:pPr>
      <w:r>
        <w:t xml:space="preserve"> </w:t>
      </w:r>
    </w:p>
    <w:p>
      <w:pPr>
        <w:pStyle w:val="Heading1"/>
      </w:pPr>
      <w:r>
        <w:t xml:space="preserve">9. Testing Strategy</w:t>
      </w:r>
    </w:p>
    <w:p>
      <w:pPr>
        <w:pStyle w:val="Heading2"/>
      </w:pPr>
      <w:r>
        <w:t xml:space="preserve">9.1 Unit Tests (MockK, no Spring context)</w:t>
      </w:r>
    </w:p>
    <w:p>
      <w:r>
        <w:t xml:space="preserve">Location: platform-api/src/test/kotlin/.../service/workflow/ and .../controller/</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Class</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FileArrivalHandlerServiceTest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6 branches of FileArrivalHandlerService: no storage key, no matching window, MinIO upload, FIRE/CONTINUE/PURGE/FIRE_AND_PURGE trigger results, workflow failure leaves window open</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WindowControllerWebTest</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@WebMvcTest for all WindowController endpoints: list with filters, get by id, open window (200 / 404 not found / 400 not PENDING / 404 profile / 400 overlap blocked)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FileLogControllerWebTest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@WebMvcTest for all FileLogController endpoints: list with direction filter, get by id, submit-file (200 / 404 / 400 not OPEN / 400 already submitted / optional integrationId)</w:t>
            </w:r>
          </w:p>
        </w:tc>
      </w:tr>
    </w:tbl>
    <w:p>
      <w:pPr>
        <w:spacing w:after="60" w:before="60"/>
      </w:pPr>
      <w:r>
        <w:t xml:space="preserve"> </w:t>
      </w:r>
    </w:p>
    <w:p>
      <w:pPr>
        <w:pStyle w:val="Heading2"/>
      </w:pPr>
      <w:r>
        <w:t xml:space="preserve">9.2 Integration / E2E Tests (Testcontainers)</w:t>
      </w:r>
    </w:p>
    <w:p>
      <w:r>
        <w:t xml:space="preserve">Location: platform-api/src/integrationTest/kotlin/.../e2e/</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Class</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Camt053E2ETest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9-step end-to-end test: create spec → create profile → enable profile → verify PENDING window → open window → submit CAMT.053 XML file → verify window CLOSED → verify FileLog PROCESSED → verify WorkflowExecution COMPLETED with 15 records published to Kafka</w:t>
            </w:r>
          </w:p>
        </w:tc>
      </w:tr>
    </w:tbl>
    <w:p>
      <w:r>
        <w:t xml:space="preserve">Testcontainers spins up real PostgreSQL + MinIO containers. The Kafka topic is checked via a test consumer in the same test.</w:t>
      </w:r>
    </w:p>
    <w:p>
      <w:pPr>
        <w:spacing w:after="60" w:before="60"/>
      </w:pPr>
      <w:r>
        <w:t xml:space="preserve"> </w:t>
      </w:r>
    </w:p>
    <w:p>
      <w:pPr>
        <w:pStyle w:val="Heading2"/>
      </w:pPr>
      <w:r>
        <w:t xml:space="preserve">9.3 Running the Tests</w:t>
      </w:r>
    </w:p>
    <w:p>
      <w:pPr>
        <w:spacing w:after="40" w:before="40"/>
        <w:ind w:left="720"/>
      </w:pPr>
      <w:r>
        <w:rPr>
          <w:rFonts w:ascii="Courier New" w:cs="Courier New" w:eastAsia="Courier New" w:hAnsi="Courier New"/>
          <w:color w:val="1F3A5F"/>
          <w:sz w:val="18"/>
          <w:szCs w:val="18"/>
        </w:rPr>
        <w:t xml:space="preserve">./gradlew :platform-api:test                  # Unit tests only</w:t>
      </w:r>
    </w:p>
    <w:p>
      <w:pPr>
        <w:spacing w:after="40" w:before="40"/>
        <w:ind w:left="720"/>
      </w:pPr>
      <w:r>
        <w:rPr>
          <w:rFonts w:ascii="Courier New" w:cs="Courier New" w:eastAsia="Courier New" w:hAnsi="Courier New"/>
          <w:color w:val="1F3A5F"/>
          <w:sz w:val="18"/>
          <w:szCs w:val="18"/>
        </w:rPr>
        <w:t xml:space="preserve">./gradlew :platform-api:integrationTest       # Integration + E2E (requires Docker)</w:t>
      </w:r>
    </w:p>
    <w:p>
      <w:pPr>
        <w:spacing w:after="40" w:before="40"/>
        <w:ind w:left="720"/>
      </w:pPr>
      <w:r>
        <w:rPr>
          <w:rFonts w:ascii="Courier New" w:cs="Courier New" w:eastAsia="Courier New" w:hAnsi="Courier New"/>
          <w:color w:val="1F3A5F"/>
          <w:sz w:val="18"/>
          <w:szCs w:val="18"/>
        </w:rPr>
        <w:t xml:space="preserve">./gradlew :platform-api:check                 # All tests + ktlint</w:t>
      </w:r>
    </w:p>
    <w:p>
      <w:pPr>
        <w:spacing w:after="60" w:before="60"/>
      </w:pPr>
      <w:r>
        <w:t xml:space="preserve"> </w:t>
      </w:r>
    </w:p>
    <w:p>
      <w:pPr>
        <w:pStyle w:val="Heading1"/>
      </w:pPr>
      <w:r>
        <w:t xml:space="preserve">10. Observability (Planned — Phase 0.5)</w:t>
      </w:r>
    </w:p>
    <w:p>
      <w:r>
        <w:t xml:space="preserve">A full three-pillar observability stack has been designed and is pending implementation. The plan document is at .claude/plans/jiggly-skipping-puzzle.md. This section summarises what is coming.</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Logback JSON → OpenTelemetry Collector → Elasticsearch → Kibana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5601 (Kibana)</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Metrics</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Micrometer → OTel Collector → Prometheus → Grafana</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9090 (Prometheus), 3000 (Grafana)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Micrometer Tracing OTel bridge → OTel Collector → Jaeger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16686 (Jaeger UI)</w:t>
            </w:r>
          </w:p>
        </w:tc>
      </w:tr>
    </w:tbl>
    <w:p>
      <w:pPr>
        <w:spacing w:after="60" w:before="60"/>
      </w:pPr>
      <w:r>
        <w:t xml:space="preserve"> </w:t>
      </w:r>
    </w:p>
    <w:p>
      <w:r>
        <w:t xml:space="preserve">Custom business metrics planned:</w:t>
      </w:r>
    </w:p>
    <w:p>
      <w:pPr>
        <w:pStyle w:val="ListParagraph"/>
        <w:numPr>
          <w:ilvl w:val="0"/>
          <w:numId w:val="3"/>
        </w:numPr>
      </w:pPr>
      <w:r>
        <w:t xml:space="preserve">transform.records.processed (Counter, tags: specId, status)</w:t>
      </w:r>
    </w:p>
    <w:p>
      <w:pPr>
        <w:pStyle w:val="ListParagraph"/>
        <w:numPr>
          <w:ilvl w:val="0"/>
          <w:numId w:val="3"/>
        </w:numPr>
      </w:pPr>
      <w:r>
        <w:t xml:space="preserve">transform.file.duration (Timer, tags: specId)</w:t>
      </w:r>
    </w:p>
    <w:p>
      <w:pPr>
        <w:pStyle w:val="ListParagraph"/>
        <w:numPr>
          <w:ilvl w:val="0"/>
          <w:numId w:val="3"/>
        </w:numPr>
      </w:pPr>
      <w:r>
        <w:t xml:space="preserve">window.open.count (Counter, tags: profileId)</w:t>
      </w:r>
    </w:p>
    <w:p>
      <w:pPr>
        <w:pStyle w:val="ListParagraph"/>
        <w:numPr>
          <w:ilvl w:val="0"/>
          <w:numId w:val="3"/>
        </w:numPr>
      </w:pPr>
      <w:r>
        <w:t xml:space="preserve">window.close.duration (Timer, tags: profileId, status)</w:t>
      </w:r>
    </w:p>
    <w:p>
      <w:pPr>
        <w:pStyle w:val="ListParagraph"/>
        <w:numPr>
          <w:ilvl w:val="0"/>
          <w:numId w:val="3"/>
        </w:numPr>
      </w:pPr>
      <w:r>
        <w:t xml:space="preserve">action.execution.duration (Timer, tags: profileId, actionType, status)</w:t>
      </w:r>
    </w:p>
    <w:p>
      <w:pPr>
        <w:spacing w:after="60" w:before="60"/>
      </w:pPr>
      <w:r>
        <w:t xml:space="preserve"> </w:t>
      </w:r>
    </w:p>
    <w:p>
      <w:pPr>
        <w:pStyle w:val="Heading1"/>
      </w:pPr>
      <w:r>
        <w:t xml:space="preserve">11. Development Setup</w:t>
      </w:r>
    </w:p>
    <w:p>
      <w:pPr>
        <w:pStyle w:val="Heading2"/>
      </w:pPr>
      <w:r>
        <w:t xml:space="preserve">11.1 Prerequisites</w:t>
      </w:r>
    </w:p>
    <w:p>
      <w:pPr>
        <w:pStyle w:val="ListParagraph"/>
        <w:numPr>
          <w:ilvl w:val="0"/>
          <w:numId w:val="3"/>
        </w:numPr>
      </w:pPr>
      <w:r>
        <w:t xml:space="preserve">JDK 21+</w:t>
      </w:r>
    </w:p>
    <w:p>
      <w:pPr>
        <w:pStyle w:val="ListParagraph"/>
        <w:numPr>
          <w:ilvl w:val="0"/>
          <w:numId w:val="3"/>
        </w:numPr>
      </w:pPr>
      <w:r>
        <w:t xml:space="preserve">Docker Desktop (for Testcontainers and the full compose stack)</w:t>
      </w:r>
    </w:p>
    <w:p>
      <w:pPr>
        <w:pStyle w:val="ListParagraph"/>
        <w:numPr>
          <w:ilvl w:val="0"/>
          <w:numId w:val="3"/>
        </w:numPr>
      </w:pPr>
      <w:r>
        <w:t xml:space="preserve">Node 18+ (for platform-ui)</w:t>
      </w:r>
    </w:p>
    <w:p>
      <w:pPr>
        <w:pStyle w:val="ListParagraph"/>
        <w:numPr>
          <w:ilvl w:val="0"/>
          <w:numId w:val="3"/>
        </w:numPr>
      </w:pPr>
      <w:r>
        <w:t xml:space="preserve">Gradle wrapper is bundled — no global Gradle installation required</w:t>
      </w:r>
    </w:p>
    <w:p>
      <w:pPr>
        <w:spacing w:after="60" w:before="60"/>
      </w:pPr>
      <w:r>
        <w:t xml:space="preserve"> </w:t>
      </w:r>
    </w:p>
    <w:p>
      <w:pPr>
        <w:pStyle w:val="Heading2"/>
      </w:pPr>
      <w:r>
        <w:t xml:space="preserve">11.2 Running the Full Stack</w:t>
      </w:r>
    </w:p>
    <w:p>
      <w:pPr>
        <w:spacing w:after="40" w:before="40"/>
        <w:ind w:left="720"/>
      </w:pPr>
      <w:r>
        <w:rPr>
          <w:rFonts w:ascii="Courier New" w:cs="Courier New" w:eastAsia="Courier New" w:hAnsi="Courier New"/>
          <w:color w:val="1F3A5F"/>
          <w:sz w:val="18"/>
          <w:szCs w:val="18"/>
        </w:rPr>
        <w:t xml:space="preserve">cd .docker &amp;&amp; docker compose up -d          # Start Postgres, MinIO, Kafka, Zookeeper</w:t>
      </w:r>
    </w:p>
    <w:p>
      <w:pPr>
        <w:spacing w:after="40" w:before="40"/>
        <w:ind w:left="720"/>
      </w:pPr>
      <w:r>
        <w:rPr>
          <w:rFonts w:ascii="Courier New" w:cs="Courier New" w:eastAsia="Courier New" w:hAnsi="Courier New"/>
          <w:color w:val="1F3A5F"/>
          <w:sz w:val="18"/>
          <w:szCs w:val="18"/>
        </w:rPr>
        <w:t xml:space="preserve">./gradlew :platform-api:bootRun             # Start Spring Boot on :8080</w:t>
      </w:r>
    </w:p>
    <w:p>
      <w:pPr>
        <w:spacing w:after="40" w:before="40"/>
        <w:ind w:left="720"/>
      </w:pPr>
      <w:r>
        <w:rPr>
          <w:rFonts w:ascii="Courier New" w:cs="Courier New" w:eastAsia="Courier New" w:hAnsi="Courier New"/>
          <w:color w:val="1F3A5F"/>
          <w:sz w:val="18"/>
          <w:szCs w:val="18"/>
        </w:rPr>
        <w:t xml:space="preserve">cd platform-ui &amp;&amp; npm install &amp;&amp; npm run dev  # Start Vite dev server on :5173</w:t>
      </w:r>
    </w:p>
    <w:p>
      <w:pPr>
        <w:spacing w:after="60" w:before="60"/>
      </w:pPr>
      <w:r>
        <w:t xml:space="preserve"> </w:t>
      </w:r>
    </w:p>
    <w:p>
      <w:pPr>
        <w:pStyle w:val="Heading2"/>
      </w:pPr>
      <w:r>
        <w:t xml:space="preserve">11.3 Common Gradle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./gradlew build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 all modules, run unit tests, ktlint</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./gradlew :platform-api:bootRun</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Start the API server in dev mode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./gradlew :platform-api:integrationTest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Testcontainers-backed integration tests</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./gradlew ktlintFormat</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Auto-format Kotlin sources with ktlint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./gradlew :platform-api:generateOpenApiDocs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Regenerate openapi.yaml from Spring annotations</w:t>
            </w:r>
          </w:p>
        </w:tc>
      </w:tr>
    </w:tbl>
    <w:p>
      <w:pPr>
        <w:spacing w:after="60" w:before="60"/>
      </w:pPr>
      <w:r>
        <w:t xml:space="preserve"> </w:t>
      </w:r>
    </w:p>
    <w:p>
      <w:pPr>
        <w:pStyle w:val="Heading1"/>
      </w:pPr>
      <w:r>
        <w:t xml:space="preserve">12. Contribution Guidelines</w:t>
      </w:r>
    </w:p>
    <w:p>
      <w:pPr>
        <w:pStyle w:val="Heading2"/>
      </w:pPr>
      <w:r>
        <w:t xml:space="preserve">12.1 Branch Strategy</w:t>
      </w:r>
    </w:p>
    <w:p>
      <w:pPr>
        <w:pStyle w:val="ListParagraph"/>
        <w:numPr>
          <w:ilvl w:val="0"/>
          <w:numId w:val="3"/>
        </w:numPr>
      </w:pPr>
      <w:r>
        <w:t xml:space="preserve">Main branch: main — must always build green</w:t>
      </w:r>
    </w:p>
    <w:p>
      <w:pPr>
        <w:pStyle w:val="ListParagraph"/>
        <w:numPr>
          <w:ilvl w:val="0"/>
          <w:numId w:val="3"/>
        </w:numPr>
      </w:pPr>
      <w:r>
        <w:t xml:space="preserve">Feature branches: feature/&lt;short-description&gt;</w:t>
      </w:r>
    </w:p>
    <w:p>
      <w:pPr>
        <w:pStyle w:val="ListParagraph"/>
        <w:numPr>
          <w:ilvl w:val="0"/>
          <w:numId w:val="3"/>
        </w:numPr>
      </w:pPr>
      <w:r>
        <w:t xml:space="preserve">Hotfix branches: hotfix/&lt;issue-number&gt;</w:t>
      </w:r>
    </w:p>
    <w:p>
      <w:pPr>
        <w:spacing w:after="60" w:before="60"/>
      </w:pPr>
      <w:r>
        <w:t xml:space="preserve"> </w:t>
      </w:r>
    </w:p>
    <w:p>
      <w:pPr>
        <w:pStyle w:val="Heading2"/>
      </w:pPr>
      <w:r>
        <w:t xml:space="preserve">12.2 Code Style</w:t>
      </w:r>
    </w:p>
    <w:p>
      <w:pPr>
        <w:pStyle w:val="ListParagraph"/>
        <w:numPr>
          <w:ilvl w:val="0"/>
          <w:numId w:val="3"/>
        </w:numPr>
      </w:pPr>
      <w:r>
        <w:t xml:space="preserve">Kotlin: ktlint standard ruleset (enforced in CI via ./gradlew ktlintCheck)</w:t>
      </w:r>
    </w:p>
    <w:p>
      <w:pPr>
        <w:pStyle w:val="ListParagraph"/>
        <w:numPr>
          <w:ilvl w:val="0"/>
          <w:numId w:val="3"/>
        </w:numPr>
      </w:pPr>
      <w:r>
        <w:t xml:space="preserve">No unused imports, no wildcard imports</w:t>
      </w:r>
    </w:p>
    <w:p>
      <w:pPr>
        <w:pStyle w:val="ListParagraph"/>
        <w:numPr>
          <w:ilvl w:val="0"/>
          <w:numId w:val="3"/>
        </w:numPr>
      </w:pPr>
      <w:r>
        <w:t xml:space="preserve">Function signatures follow standard:function-signature rule (wrap at 120 chars)</w:t>
      </w:r>
    </w:p>
    <w:p>
      <w:pPr>
        <w:pStyle w:val="ListParagraph"/>
        <w:numPr>
          <w:ilvl w:val="0"/>
          <w:numId w:val="3"/>
        </w:numPr>
      </w:pPr>
      <w:r>
        <w:t xml:space="preserve">Use string templates, not concatenation</w:t>
      </w:r>
    </w:p>
    <w:p>
      <w:pPr>
        <w:spacing w:after="60" w:before="60"/>
      </w:pPr>
      <w:r>
        <w:t xml:space="preserve"> </w:t>
      </w:r>
    </w:p>
    <w:p>
      <w:pPr>
        <w:pStyle w:val="Heading2"/>
      </w:pPr>
      <w:r>
        <w:t xml:space="preserve">12.3 Domain Rules</w:t>
      </w:r>
    </w:p>
    <w:p>
      <w:pPr>
        <w:pStyle w:val="ListParagraph"/>
        <w:numPr>
          <w:ilvl w:val="0"/>
          <w:numId w:val="3"/>
        </w:numPr>
      </w:pPr>
      <w:r>
        <w:t xml:space="preserve">All state transitions go through WindowStateService — never mutate window.status directly</w:t>
      </w:r>
    </w:p>
    <w:p>
      <w:pPr>
        <w:pStyle w:val="ListParagraph"/>
        <w:numPr>
          <w:ilvl w:val="0"/>
          <w:numId w:val="3"/>
        </w:numPr>
      </w:pPr>
      <w:r>
        <w:t xml:space="preserve">All file storage goes through S3ArchivalService — never write to disk in application code</w:t>
      </w:r>
    </w:p>
    <w:p>
      <w:pPr>
        <w:pStyle w:val="ListParagraph"/>
        <w:numPr>
          <w:ilvl w:val="0"/>
          <w:numId w:val="3"/>
        </w:numPr>
      </w:pPr>
      <w:r>
        <w:t xml:space="preserve">New workflow step types must implement WorkflowStepExecutor and be registered in WorkflowStepRegistry</w:t>
      </w:r>
    </w:p>
    <w:p>
      <w:pPr>
        <w:pStyle w:val="ListParagraph"/>
        <w:numPr>
          <w:ilvl w:val="0"/>
          <w:numId w:val="3"/>
        </w:numPr>
      </w:pPr>
      <w:r>
        <w:t xml:space="preserve">ActionCondition must be explicitly set on every new action — there is no implicit default</w:t>
      </w:r>
    </w:p>
    <w:p>
      <w:pPr>
        <w:spacing w:after="60" w:before="60"/>
      </w:pPr>
      <w:r>
        <w:t xml:space="preserve"> </w:t>
      </w:r>
    </w:p>
    <w:p>
      <w:pPr>
        <w:pStyle w:val="Heading2"/>
      </w:pPr>
      <w:r>
        <w:t xml:space="preserve">12.4 PR Checklist</w:t>
      </w:r>
    </w:p>
    <w:p>
      <w:pPr>
        <w:pStyle w:val="ListParagraph"/>
        <w:numPr>
          <w:ilvl w:val="0"/>
          <w:numId w:val="2"/>
        </w:numPr>
      </w:pPr>
      <w:r>
        <w:t xml:space="preserve">./gradlew check passes (tests + ktlint)</w:t>
      </w:r>
    </w:p>
    <w:p>
      <w:pPr>
        <w:pStyle w:val="ListParagraph"/>
        <w:numPr>
          <w:ilvl w:val="0"/>
          <w:numId w:val="2"/>
        </w:numPr>
      </w:pPr>
      <w:r>
        <w:t xml:space="preserve">New code paths are covered by unit tests (MockK preferred for service layer)</w:t>
      </w:r>
    </w:p>
    <w:p>
      <w:pPr>
        <w:pStyle w:val="ListParagraph"/>
        <w:numPr>
          <w:ilvl w:val="0"/>
          <w:numId w:val="2"/>
        </w:numPr>
      </w:pPr>
      <w:r>
        <w:t xml:space="preserve">New endpoints have a @WebMvcTest covering happy path and at least two error paths</w:t>
      </w:r>
    </w:p>
    <w:p>
      <w:pPr>
        <w:pStyle w:val="ListParagraph"/>
        <w:numPr>
          <w:ilvl w:val="0"/>
          <w:numId w:val="2"/>
        </w:numPr>
      </w:pPr>
      <w:r>
        <w:t xml:space="preserve">New domain concepts are documented in website/docs/</w:t>
      </w:r>
    </w:p>
    <w:p>
      <w:pPr>
        <w:pStyle w:val="ListParagraph"/>
        <w:numPr>
          <w:ilvl w:val="0"/>
          <w:numId w:val="2"/>
        </w:numPr>
      </w:pPr>
      <w:r>
        <w:t xml:space="preserve">Breaking API changes are reflected in website/docs/api-reference.md</w:t>
      </w:r>
    </w:p>
    <w:p>
      <w:pPr>
        <w:pStyle w:val="ListParagraph"/>
        <w:numPr>
          <w:ilvl w:val="0"/>
          <w:numId w:val="2"/>
        </w:numPr>
      </w:pPr>
      <w:r>
        <w:t xml:space="preserve">Flyway migration scripts follow V00n naming convention and are idempotent</w:t>
      </w:r>
    </w:p>
    <w:p>
      <w:pPr>
        <w:spacing w:after="60" w:before="60"/>
      </w:pPr>
      <w:r>
        <w:t xml:space="preserve"> </w:t>
      </w:r>
    </w:p>
    <w:p>
      <w:pPr>
        <w:pStyle w:val="Heading1"/>
      </w:pPr>
      <w:r>
        <w:t xml:space="preserve">13. Key Contacts &amp;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Responsible Team / Person</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(platform-api)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Engineering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Boot, Kotlin, JPA, MinIO</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Pipeline (platform-core)</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Platform Engineering</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Parser, corrector, validator, Kafka publisher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(platform-ui)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UI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Vite, Tailwind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Infrastructure (.docker)</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DevOps</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Docker Compose, MinIO, Kafka, Postgres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 (website/)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teams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Docusaurus site — everyone updates their own domain</w:t>
            </w:r>
          </w:p>
        </w:tc>
      </w:tr>
    </w:tbl>
    <w:p>
      <w:pPr>
        <w:spacing w:after="60" w:before="60"/>
      </w:pPr>
      <w:r>
        <w:t xml:space="preserve"> </w:t>
      </w:r>
    </w:p>
    <w:p>
      <w:pPr>
        <w:pStyle w:val="Heading1"/>
      </w:pPr>
      <w:r>
        <w:t xml:space="preserve">Appendix A: End-to-End Flow Example (CAMT.053)</w:t>
      </w:r>
    </w:p>
    <w:p>
      <w:r>
        <w:t xml:space="preserve">This example walks through the complete lifecycle of a CAMT.053 bank-statement XML file.</w:t>
      </w:r>
    </w:p>
    <w:p>
      <w:pPr>
        <w:spacing w:after="60" w:before="60"/>
      </w:pPr>
      <w:r>
        <w:t xml:space="preserve"> </w:t>
      </w:r>
    </w:p>
    <w:p>
      <w:pPr>
        <w:pStyle w:val="ListParagraph"/>
        <w:numPr>
          <w:ilvl w:val="0"/>
          <w:numId w:val="2"/>
        </w:numPr>
      </w:pPr>
      <w:r>
        <w:t xml:space="preserve">Create a FileSpec for CAMT.053 XML format (POST /api/v1/specs)</w:t>
      </w:r>
    </w:p>
    <w:p>
      <w:pPr>
        <w:pStyle w:val="ListParagraph"/>
        <w:numPr>
          <w:ilvl w:val="0"/>
          <w:numId w:val="2"/>
        </w:numPr>
      </w:pPr>
      <w:r>
        <w:t xml:space="preserve">Create a Profile with an ON_FILE_ARRIVED action containing a PARSE_FILE step targeting spec above and kafka topic bank.statement.entries</w:t>
      </w:r>
    </w:p>
    <w:p>
      <w:pPr>
        <w:pStyle w:val="ListParagraph"/>
        <w:numPr>
          <w:ilvl w:val="0"/>
          <w:numId w:val="2"/>
        </w:numPr>
      </w:pPr>
      <w:r>
        <w:t xml:space="preserve">Enable the profile (POST /api/profiles/{id}/enable)</w:t>
      </w:r>
    </w:p>
    <w:p>
      <w:pPr>
        <w:pStyle w:val="ListParagraph"/>
        <w:numPr>
          <w:ilvl w:val="0"/>
          <w:numId w:val="2"/>
        </w:numPr>
      </w:pPr>
      <w:r>
        <w:t xml:space="preserve">The scheduler creates a PENDING window for the profile</w:t>
      </w:r>
    </w:p>
    <w:p>
      <w:pPr>
        <w:pStyle w:val="ListParagraph"/>
        <w:numPr>
          <w:ilvl w:val="0"/>
          <w:numId w:val="2"/>
        </w:numPr>
      </w:pPr>
      <w:r>
        <w:t xml:space="preserve">Open the window (POST /api/windows/{id}/open) — status changes to OPEN</w:t>
      </w:r>
    </w:p>
    <w:p>
      <w:pPr>
        <w:pStyle w:val="ListParagraph"/>
        <w:numPr>
          <w:ilvl w:val="0"/>
          <w:numId w:val="2"/>
        </w:numPr>
      </w:pPr>
      <w:r>
        <w:t xml:space="preserve">Submit the CAMT.053 XML file (POST /api/windows/{id}/submit-file)</w:t>
      </w:r>
    </w:p>
    <w:p>
      <w:pPr>
        <w:pStyle w:val="ListParagraph"/>
        <w:numPr>
          <w:ilvl w:val="0"/>
          <w:numId w:val="2"/>
        </w:numPr>
      </w:pPr>
      <w:r>
        <w:t xml:space="preserve">FileArrivalHandlerService: uploads to MinIO, evaluates trigger (FIRE), runs PARSE_FILE step</w:t>
      </w:r>
    </w:p>
    <w:p>
      <w:pPr>
        <w:pStyle w:val="ListParagraph"/>
        <w:numPr>
          <w:ilvl w:val="0"/>
          <w:numId w:val="2"/>
        </w:numPr>
      </w:pPr>
      <w:r>
        <w:t xml:space="preserve">TransformationPipeline: parses 14 Ntry elements, publishes 14 Kafka messages to bank.statement.entries</w:t>
      </w:r>
    </w:p>
    <w:p>
      <w:pPr>
        <w:pStyle w:val="ListParagraph"/>
        <w:numPr>
          <w:ilvl w:val="0"/>
          <w:numId w:val="2"/>
        </w:numPr>
      </w:pPr>
      <w:r>
        <w:t xml:space="preserve">WorkflowExecution status → COMPLETED; WorkflowStepExecution outputSummary shows "14/14 records parsed"</w:t>
      </w:r>
    </w:p>
    <w:p>
      <w:pPr>
        <w:pStyle w:val="ListParagraph"/>
        <w:numPr>
          <w:ilvl w:val="0"/>
          <w:numId w:val="2"/>
        </w:numPr>
      </w:pPr>
      <w:r>
        <w:t xml:space="preserve">Window transitions CLOSING → CLOSED; openedAt and closedAt timestamps recorded</w:t>
      </w:r>
    </w:p>
    <w:p>
      <w:pPr>
        <w:pStyle w:val="ListParagraph"/>
        <w:numPr>
          <w:ilvl w:val="0"/>
          <w:numId w:val="2"/>
        </w:numPr>
      </w:pPr>
      <w:r>
        <w:t xml:space="preserve">GET /api/windows/{id}/executions returns the completed execution with step details</w:t>
      </w:r>
    </w:p>
    <w:p>
      <w:pPr>
        <w:spacing w:after="60" w:before="60"/>
      </w:pPr>
      <w:r>
        <w:t xml:space="preserve"> </w:t>
      </w:r>
    </w:p>
    <w:p>
      <w:r>
        <w:t xml:space="preserve">Expected response from submit-file:</w:t>
      </w:r>
    </w:p>
    <w:p>
      <w:pPr>
        <w:spacing w:after="40" w:before="40"/>
        <w:ind w:left="720"/>
      </w:pPr>
      <w:r>
        <w:rPr>
          <w:rFonts w:ascii="Courier New" w:cs="Courier New" w:eastAsia="Courier New" w:hAnsi="Courier New"/>
          <w:color w:val="1F3A5F"/>
          <w:sz w:val="18"/>
          <w:szCs w:val="18"/>
        </w:rPr>
        <w:t xml:space="preserve">{ "fileLogId": "787b4dea-...", "windowId": "7d572524-...",</w:t>
      </w:r>
    </w:p>
    <w:p>
      <w:pPr>
        <w:spacing w:after="40" w:before="40"/>
        <w:ind w:left="720"/>
      </w:pPr>
      <w:r>
        <w:rPr>
          <w:rFonts w:ascii="Courier New" w:cs="Courier New" w:eastAsia="Courier New" w:hAnsi="Courier New"/>
          <w:color w:val="1F3A5F"/>
          <w:sz w:val="18"/>
          <w:szCs w:val="18"/>
        </w:rPr>
        <w:t xml:space="preserve">  "fileName": "camt053_sample_file.xml", "matched": true,</w:t>
      </w:r>
    </w:p>
    <w:p>
      <w:pPr>
        <w:spacing w:after="40" w:before="40"/>
        <w:ind w:left="720"/>
      </w:pPr>
      <w:r>
        <w:rPr>
          <w:rFonts w:ascii="Courier New" w:cs="Courier New" w:eastAsia="Courier New" w:hAnsi="Courier New"/>
          <w:color w:val="1F3A5F"/>
          <w:sz w:val="18"/>
          <w:szCs w:val="18"/>
        </w:rPr>
        <w:t xml:space="preserve">  "recordsProcessed": 14,</w:t>
      </w:r>
    </w:p>
    <w:p>
      <w:pPr>
        <w:spacing w:after="40" w:before="40"/>
        <w:ind w:left="720"/>
      </w:pPr>
      <w:r>
        <w:rPr>
          <w:rFonts w:ascii="Courier New" w:cs="Courier New" w:eastAsia="Courier New" w:hAnsi="Courier New"/>
          <w:color w:val="1F3A5F"/>
          <w:sz w:val="18"/>
          <w:szCs w:val="18"/>
        </w:rPr>
        <w:t xml:space="preserve">  "message": "Window closed successfully after processing 14 record(s)" }</w:t>
      </w:r>
    </w:p>
    <w:p>
      <w:pPr>
        <w:spacing w:after="60" w:before="60"/>
      </w:pPr>
      <w:r>
        <w:t xml:space="preserve"> </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2E75B6"/>
        <w:sz w:val="18"/>
        <w:szCs w:val="18"/>
      </w:rPr>
      <w:t xml:space="preserve">Transform Platform — Collaborators Guide</w:t>
    </w:r>
    <w:r>
      <w:t xml:space="preserve">	</w:t>
    </w:r>
    <w:r>
      <w:rPr>
        <w:rFonts w:ascii="Arial" w:cs="Arial" w:eastAsia="Arial" w:hAnsi="Arial"/>
        <w:color w:val="2E75B6"/>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2026-03-23T15:32:39.705Z</dcterms:created>
  <dcterms:modified xsi:type="dcterms:W3CDTF">2026-03-23T15:32:39.705Z</dcterms:modified>
</cp:coreProperties>
</file>

<file path=docProps/custom.xml><?xml version="1.0" encoding="utf-8"?>
<Properties xmlns="http://schemas.openxmlformats.org/officeDocument/2006/custom-properties" xmlns:vt="http://schemas.openxmlformats.org/officeDocument/2006/docPropsVTypes"/>
</file>