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D4980"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t xml:space="preserve">J.P. Morgan Chase &amp; Co. provides payment processing products to businesses.  Our focus here is small-to-medium sized businesses (less than $20M annual revenue).  </w:t>
      </w:r>
    </w:p>
    <w:p w14:paraId="0E1997E9"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t xml:space="preserve">What are payment processing products?  These products include any payment systems that merchants use to conduct credit card transactions (for example, Point-of-Sale terminals, wireless card readers, etc. You can find more information on our products at: </w:t>
      </w:r>
      <w:hyperlink r:id="rId5" w:history="1">
        <w:r w:rsidRPr="008D2C99">
          <w:rPr>
            <w:rStyle w:val="Hyperlink"/>
            <w:rFonts w:ascii="Times New Roman" w:hAnsi="Times New Roman" w:cs="Times New Roman"/>
          </w:rPr>
          <w:t>https://www.chase.com/business/payments</w:t>
        </w:r>
      </w:hyperlink>
    </w:p>
    <w:p w14:paraId="06E5790D"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t xml:space="preserve">One of the big focus </w:t>
      </w:r>
      <w:proofErr w:type="gramStart"/>
      <w:r w:rsidRPr="008D2C99">
        <w:rPr>
          <w:rFonts w:ascii="Times New Roman" w:hAnsi="Times New Roman" w:cs="Times New Roman"/>
        </w:rPr>
        <w:t>area</w:t>
      </w:r>
      <w:proofErr w:type="gramEnd"/>
      <w:r w:rsidRPr="008D2C99">
        <w:rPr>
          <w:rFonts w:ascii="Times New Roman" w:hAnsi="Times New Roman" w:cs="Times New Roman"/>
        </w:rPr>
        <w:t xml:space="preserve"> for SMB Marketing team is to improve attrition among our existing customer base. Attrition is measured in two </w:t>
      </w:r>
      <w:proofErr w:type="gramStart"/>
      <w:r w:rsidRPr="008D2C99">
        <w:rPr>
          <w:rFonts w:ascii="Times New Roman" w:hAnsi="Times New Roman" w:cs="Times New Roman"/>
        </w:rPr>
        <w:t>ways</w:t>
      </w:r>
      <w:proofErr w:type="gramEnd"/>
      <w:r w:rsidRPr="008D2C99">
        <w:rPr>
          <w:rFonts w:ascii="Times New Roman" w:hAnsi="Times New Roman" w:cs="Times New Roman"/>
        </w:rPr>
        <w:t xml:space="preserve"> </w:t>
      </w:r>
    </w:p>
    <w:p w14:paraId="2C618C10" w14:textId="77777777" w:rsidR="008D2C99" w:rsidRPr="008D2C99" w:rsidRDefault="008D2C99" w:rsidP="008D2C99">
      <w:pPr>
        <w:numPr>
          <w:ilvl w:val="0"/>
          <w:numId w:val="1"/>
        </w:numPr>
        <w:rPr>
          <w:rFonts w:ascii="Times New Roman" w:hAnsi="Times New Roman" w:cs="Times New Roman"/>
        </w:rPr>
      </w:pPr>
      <w:r w:rsidRPr="008D2C99">
        <w:rPr>
          <w:rFonts w:ascii="Times New Roman" w:hAnsi="Times New Roman" w:cs="Times New Roman"/>
        </w:rPr>
        <w:t xml:space="preserve">Hard Closure – a customer closing their account explicitly (excluding any fraud related reasons for closure) </w:t>
      </w:r>
    </w:p>
    <w:p w14:paraId="35471F53" w14:textId="77777777" w:rsidR="008D2C99" w:rsidRPr="008D2C99" w:rsidRDefault="008D2C99" w:rsidP="008D2C99">
      <w:pPr>
        <w:numPr>
          <w:ilvl w:val="0"/>
          <w:numId w:val="1"/>
        </w:numPr>
        <w:rPr>
          <w:rFonts w:ascii="Times New Roman" w:hAnsi="Times New Roman" w:cs="Times New Roman"/>
        </w:rPr>
      </w:pPr>
      <w:r w:rsidRPr="008D2C99">
        <w:rPr>
          <w:rFonts w:ascii="Times New Roman" w:hAnsi="Times New Roman" w:cs="Times New Roman"/>
        </w:rPr>
        <w:t xml:space="preserve">Soft Closure – a customer has </w:t>
      </w:r>
      <w:proofErr w:type="spellStart"/>
      <w:proofErr w:type="gramStart"/>
      <w:r w:rsidRPr="008D2C99">
        <w:rPr>
          <w:rFonts w:ascii="Times New Roman" w:hAnsi="Times New Roman" w:cs="Times New Roman"/>
        </w:rPr>
        <w:t>a</w:t>
      </w:r>
      <w:proofErr w:type="spellEnd"/>
      <w:proofErr w:type="gramEnd"/>
      <w:r w:rsidRPr="008D2C99">
        <w:rPr>
          <w:rFonts w:ascii="Times New Roman" w:hAnsi="Times New Roman" w:cs="Times New Roman"/>
        </w:rPr>
        <w:t xml:space="preserve"> account in active status but has not been actively using the product for credit card transactions in the last 4 months or more. </w:t>
      </w:r>
    </w:p>
    <w:p w14:paraId="04898102"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t>We will be sharing the following data for a list of US based customers (without any identifiable information)</w:t>
      </w:r>
    </w:p>
    <w:p w14:paraId="2A26D2A4" w14:textId="77777777" w:rsidR="008D2C99" w:rsidRPr="008D2C99" w:rsidRDefault="008D2C99" w:rsidP="008D2C99">
      <w:pPr>
        <w:numPr>
          <w:ilvl w:val="0"/>
          <w:numId w:val="2"/>
        </w:numPr>
        <w:rPr>
          <w:rFonts w:ascii="Times New Roman" w:hAnsi="Times New Roman" w:cs="Times New Roman"/>
        </w:rPr>
      </w:pPr>
      <w:r w:rsidRPr="008D2C99">
        <w:rPr>
          <w:rFonts w:ascii="Times New Roman" w:hAnsi="Times New Roman" w:cs="Times New Roman"/>
        </w:rPr>
        <w:t>Monthly transactional history</w:t>
      </w:r>
    </w:p>
    <w:p w14:paraId="2E6B97CC" w14:textId="77777777" w:rsidR="008D2C99" w:rsidRPr="008D2C99" w:rsidRDefault="008D2C99" w:rsidP="008D2C99">
      <w:pPr>
        <w:numPr>
          <w:ilvl w:val="0"/>
          <w:numId w:val="2"/>
        </w:numPr>
        <w:rPr>
          <w:rFonts w:ascii="Times New Roman" w:hAnsi="Times New Roman" w:cs="Times New Roman"/>
        </w:rPr>
      </w:pPr>
      <w:r w:rsidRPr="008D2C99">
        <w:rPr>
          <w:rFonts w:ascii="Times New Roman" w:hAnsi="Times New Roman" w:cs="Times New Roman"/>
        </w:rPr>
        <w:t>Business firmographics</w:t>
      </w:r>
    </w:p>
    <w:p w14:paraId="70AB4C1E" w14:textId="77777777" w:rsidR="008D2C99" w:rsidRPr="008D2C99" w:rsidRDefault="008D2C99" w:rsidP="008D2C99">
      <w:pPr>
        <w:numPr>
          <w:ilvl w:val="0"/>
          <w:numId w:val="2"/>
        </w:numPr>
        <w:rPr>
          <w:rFonts w:ascii="Times New Roman" w:hAnsi="Times New Roman" w:cs="Times New Roman"/>
        </w:rPr>
      </w:pPr>
      <w:r w:rsidRPr="008D2C99">
        <w:rPr>
          <w:rFonts w:ascii="Times New Roman" w:hAnsi="Times New Roman" w:cs="Times New Roman"/>
        </w:rPr>
        <w:t>Some JPMC specific attributes</w:t>
      </w:r>
    </w:p>
    <w:p w14:paraId="76940106" w14:textId="77777777" w:rsidR="008D2C99" w:rsidRPr="008D2C99" w:rsidRDefault="008D2C99" w:rsidP="008D2C99">
      <w:pPr>
        <w:numPr>
          <w:ilvl w:val="0"/>
          <w:numId w:val="2"/>
        </w:numPr>
        <w:rPr>
          <w:rFonts w:ascii="Times New Roman" w:hAnsi="Times New Roman" w:cs="Times New Roman"/>
        </w:rPr>
      </w:pPr>
      <w:r w:rsidRPr="008D2C99">
        <w:rPr>
          <w:rFonts w:ascii="Times New Roman" w:hAnsi="Times New Roman" w:cs="Times New Roman"/>
        </w:rPr>
        <w:t xml:space="preserve">Indicator if the business has a hard closure or soft </w:t>
      </w:r>
      <w:proofErr w:type="gramStart"/>
      <w:r w:rsidRPr="008D2C99">
        <w:rPr>
          <w:rFonts w:ascii="Times New Roman" w:hAnsi="Times New Roman" w:cs="Times New Roman"/>
        </w:rPr>
        <w:t>closure</w:t>
      </w:r>
      <w:proofErr w:type="gramEnd"/>
    </w:p>
    <w:p w14:paraId="26F83333"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t>Analytic Path and Objective</w:t>
      </w:r>
    </w:p>
    <w:p w14:paraId="1AD0F449" w14:textId="77777777" w:rsidR="008D2C99" w:rsidRPr="008D2C99" w:rsidRDefault="008D2C99" w:rsidP="008D2C99">
      <w:pPr>
        <w:numPr>
          <w:ilvl w:val="0"/>
          <w:numId w:val="3"/>
        </w:numPr>
        <w:rPr>
          <w:rFonts w:ascii="Times New Roman" w:hAnsi="Times New Roman" w:cs="Times New Roman"/>
        </w:rPr>
      </w:pPr>
      <w:r w:rsidRPr="008D2C99">
        <w:rPr>
          <w:rFonts w:ascii="Times New Roman" w:hAnsi="Times New Roman" w:cs="Times New Roman"/>
        </w:rPr>
        <w:t xml:space="preserve">Review the dataset and ask </w:t>
      </w:r>
      <w:proofErr w:type="gramStart"/>
      <w:r w:rsidRPr="008D2C99">
        <w:rPr>
          <w:rFonts w:ascii="Times New Roman" w:hAnsi="Times New Roman" w:cs="Times New Roman"/>
        </w:rPr>
        <w:t>questions</w:t>
      </w:r>
      <w:proofErr w:type="gramEnd"/>
    </w:p>
    <w:p w14:paraId="5D38564E" w14:textId="77777777" w:rsidR="008D2C99" w:rsidRPr="008D2C99" w:rsidRDefault="008D2C99" w:rsidP="008D2C99">
      <w:pPr>
        <w:numPr>
          <w:ilvl w:val="0"/>
          <w:numId w:val="3"/>
        </w:numPr>
        <w:rPr>
          <w:rFonts w:ascii="Times New Roman" w:hAnsi="Times New Roman" w:cs="Times New Roman"/>
        </w:rPr>
      </w:pPr>
      <w:r w:rsidRPr="008D2C99">
        <w:rPr>
          <w:rFonts w:ascii="Times New Roman" w:hAnsi="Times New Roman" w:cs="Times New Roman"/>
        </w:rPr>
        <w:t xml:space="preserve">Derive and transform variables if it is </w:t>
      </w:r>
      <w:proofErr w:type="gramStart"/>
      <w:r w:rsidRPr="008D2C99">
        <w:rPr>
          <w:rFonts w:ascii="Times New Roman" w:hAnsi="Times New Roman" w:cs="Times New Roman"/>
        </w:rPr>
        <w:t>helpful</w:t>
      </w:r>
      <w:proofErr w:type="gramEnd"/>
    </w:p>
    <w:p w14:paraId="5553DA9B" w14:textId="77777777" w:rsidR="008D2C99" w:rsidRPr="008D2C99" w:rsidRDefault="008D2C99" w:rsidP="008D2C99">
      <w:pPr>
        <w:numPr>
          <w:ilvl w:val="0"/>
          <w:numId w:val="3"/>
        </w:numPr>
        <w:rPr>
          <w:rFonts w:ascii="Times New Roman" w:hAnsi="Times New Roman" w:cs="Times New Roman"/>
        </w:rPr>
      </w:pPr>
      <w:r w:rsidRPr="008D2C99">
        <w:rPr>
          <w:rFonts w:ascii="Times New Roman" w:hAnsi="Times New Roman" w:cs="Times New Roman"/>
        </w:rPr>
        <w:t xml:space="preserve">Identify variables (feature, attributes, signals) that can significantly explain the impact on hard closure and soft </w:t>
      </w:r>
      <w:proofErr w:type="gramStart"/>
      <w:r w:rsidRPr="008D2C99">
        <w:rPr>
          <w:rFonts w:ascii="Times New Roman" w:hAnsi="Times New Roman" w:cs="Times New Roman"/>
        </w:rPr>
        <w:t>closure</w:t>
      </w:r>
      <w:proofErr w:type="gramEnd"/>
    </w:p>
    <w:p w14:paraId="0CF65835" w14:textId="77777777" w:rsidR="008D2C99" w:rsidRPr="008D2C99" w:rsidRDefault="008D2C99" w:rsidP="008D2C99">
      <w:pPr>
        <w:numPr>
          <w:ilvl w:val="0"/>
          <w:numId w:val="3"/>
        </w:numPr>
        <w:rPr>
          <w:rFonts w:ascii="Times New Roman" w:hAnsi="Times New Roman" w:cs="Times New Roman"/>
        </w:rPr>
      </w:pPr>
      <w:r w:rsidRPr="008D2C99">
        <w:rPr>
          <w:rFonts w:ascii="Times New Roman" w:hAnsi="Times New Roman" w:cs="Times New Roman"/>
        </w:rPr>
        <w:t>Quantify the relative impact of each attribute that matters (rank them)</w:t>
      </w:r>
    </w:p>
    <w:p w14:paraId="61A2B24F" w14:textId="77777777" w:rsidR="008D2C99" w:rsidRPr="008D2C99" w:rsidRDefault="008D2C99" w:rsidP="008D2C99">
      <w:pPr>
        <w:numPr>
          <w:ilvl w:val="0"/>
          <w:numId w:val="3"/>
        </w:numPr>
        <w:rPr>
          <w:rFonts w:ascii="Times New Roman" w:hAnsi="Times New Roman" w:cs="Times New Roman"/>
        </w:rPr>
      </w:pPr>
      <w:r w:rsidRPr="008D2C99">
        <w:rPr>
          <w:rFonts w:ascii="Times New Roman" w:hAnsi="Times New Roman" w:cs="Times New Roman"/>
        </w:rPr>
        <w:t xml:space="preserve">Develop the final model with the identified attributes/signals that can predict hard closure and soft closure separately. </w:t>
      </w:r>
    </w:p>
    <w:p w14:paraId="399F5E5C" w14:textId="77777777" w:rsidR="008D2C99" w:rsidRPr="008D2C99" w:rsidRDefault="008D2C99" w:rsidP="008D2C99">
      <w:pPr>
        <w:numPr>
          <w:ilvl w:val="0"/>
          <w:numId w:val="3"/>
        </w:numPr>
        <w:rPr>
          <w:rFonts w:ascii="Times New Roman" w:hAnsi="Times New Roman" w:cs="Times New Roman"/>
        </w:rPr>
      </w:pPr>
      <w:r w:rsidRPr="008D2C99">
        <w:rPr>
          <w:rFonts w:ascii="Times New Roman" w:hAnsi="Times New Roman" w:cs="Times New Roman"/>
        </w:rPr>
        <w:t xml:space="preserve">Follow any approach and if </w:t>
      </w:r>
      <w:proofErr w:type="gramStart"/>
      <w:r w:rsidRPr="008D2C99">
        <w:rPr>
          <w:rFonts w:ascii="Times New Roman" w:hAnsi="Times New Roman" w:cs="Times New Roman"/>
        </w:rPr>
        <w:t>possible</w:t>
      </w:r>
      <w:proofErr w:type="gramEnd"/>
      <w:r w:rsidRPr="008D2C99">
        <w:rPr>
          <w:rFonts w:ascii="Times New Roman" w:hAnsi="Times New Roman" w:cs="Times New Roman"/>
        </w:rPr>
        <w:t xml:space="preserve"> create meaningful groupings of merchants that have higher probability to attrite, profile them and share recommendations</w:t>
      </w:r>
    </w:p>
    <w:p w14:paraId="31F3CB36" w14:textId="77777777" w:rsidR="008D2C99" w:rsidRPr="008D2C99" w:rsidRDefault="008D2C99" w:rsidP="008D2C99">
      <w:pPr>
        <w:numPr>
          <w:ilvl w:val="0"/>
          <w:numId w:val="3"/>
        </w:numPr>
        <w:rPr>
          <w:rFonts w:ascii="Times New Roman" w:hAnsi="Times New Roman" w:cs="Times New Roman"/>
        </w:rPr>
      </w:pPr>
      <w:r w:rsidRPr="008D2C99">
        <w:rPr>
          <w:rFonts w:ascii="Times New Roman" w:hAnsi="Times New Roman" w:cs="Times New Roman"/>
        </w:rPr>
        <w:t xml:space="preserve">Build a business-friendly </w:t>
      </w:r>
      <w:proofErr w:type="gramStart"/>
      <w:r w:rsidRPr="008D2C99">
        <w:rPr>
          <w:rFonts w:ascii="Times New Roman" w:hAnsi="Times New Roman" w:cs="Times New Roman"/>
        </w:rPr>
        <w:t>presentation</w:t>
      </w:r>
      <w:proofErr w:type="gramEnd"/>
    </w:p>
    <w:p w14:paraId="70C79DA6" w14:textId="77777777" w:rsidR="008D2C99" w:rsidRPr="008D2C99" w:rsidRDefault="008D2C99" w:rsidP="008D2C99">
      <w:pPr>
        <w:numPr>
          <w:ilvl w:val="0"/>
          <w:numId w:val="3"/>
        </w:numPr>
        <w:rPr>
          <w:rFonts w:ascii="Times New Roman" w:hAnsi="Times New Roman" w:cs="Times New Roman"/>
        </w:rPr>
      </w:pPr>
      <w:r w:rsidRPr="008D2C99">
        <w:rPr>
          <w:rFonts w:ascii="Times New Roman" w:hAnsi="Times New Roman" w:cs="Times New Roman"/>
        </w:rPr>
        <w:t xml:space="preserve">Final presentation with the SMB Marketing leadership </w:t>
      </w:r>
    </w:p>
    <w:p w14:paraId="34F7CAA3"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t>Analytic Methodology</w:t>
      </w:r>
    </w:p>
    <w:p w14:paraId="2125A742"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lastRenderedPageBreak/>
        <w:t xml:space="preserve">You are free to make assumptions and to speculate as the project progresses.  We will be free to answer your questions as you go and will also be available for milestone meetings.  </w:t>
      </w:r>
    </w:p>
    <w:p w14:paraId="3C8E52DD"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t xml:space="preserve">There are no restrictions on the statistical/analytical approach, in fact, you can apply any (or multiple) approaches for your analysis.  You can use any software, programming language or visualization tool. </w:t>
      </w:r>
    </w:p>
    <w:p w14:paraId="3B0DB17E" w14:textId="77777777" w:rsidR="008D2C99" w:rsidRPr="008D2C99" w:rsidRDefault="008D2C99" w:rsidP="008D2C99">
      <w:pPr>
        <w:rPr>
          <w:rFonts w:ascii="Times New Roman" w:hAnsi="Times New Roman" w:cs="Times New Roman"/>
        </w:rPr>
      </w:pPr>
      <w:r w:rsidRPr="008D2C99">
        <w:rPr>
          <w:rFonts w:ascii="Times New Roman" w:hAnsi="Times New Roman" w:cs="Times New Roman"/>
        </w:rPr>
        <w:t>The Business-Friendly Presentation</w:t>
      </w:r>
    </w:p>
    <w:p w14:paraId="175EF403" w14:textId="77777777" w:rsidR="008D2C99" w:rsidRPr="008D2C99" w:rsidRDefault="008D2C99" w:rsidP="008D2C99">
      <w:pPr>
        <w:numPr>
          <w:ilvl w:val="0"/>
          <w:numId w:val="4"/>
        </w:numPr>
        <w:rPr>
          <w:rFonts w:ascii="Times New Roman" w:hAnsi="Times New Roman" w:cs="Times New Roman"/>
        </w:rPr>
      </w:pPr>
      <w:r w:rsidRPr="008D2C99">
        <w:rPr>
          <w:rFonts w:ascii="Times New Roman" w:hAnsi="Times New Roman" w:cs="Times New Roman"/>
        </w:rPr>
        <w:t xml:space="preserve">Analyze the data and deliver a thoughtful and actionable 30-minute presentation to an audience of both analytic and non-analytic </w:t>
      </w:r>
      <w:proofErr w:type="gramStart"/>
      <w:r w:rsidRPr="008D2C99">
        <w:rPr>
          <w:rFonts w:ascii="Times New Roman" w:hAnsi="Times New Roman" w:cs="Times New Roman"/>
        </w:rPr>
        <w:t>leaders</w:t>
      </w:r>
      <w:proofErr w:type="gramEnd"/>
    </w:p>
    <w:p w14:paraId="30C3C446" w14:textId="77777777" w:rsidR="008D2C99" w:rsidRPr="008D2C99" w:rsidRDefault="008D2C99" w:rsidP="008D2C99">
      <w:pPr>
        <w:numPr>
          <w:ilvl w:val="0"/>
          <w:numId w:val="4"/>
        </w:numPr>
        <w:rPr>
          <w:rFonts w:ascii="Times New Roman" w:hAnsi="Times New Roman" w:cs="Times New Roman"/>
        </w:rPr>
      </w:pPr>
      <w:r w:rsidRPr="008D2C99">
        <w:rPr>
          <w:rFonts w:ascii="Times New Roman" w:hAnsi="Times New Roman" w:cs="Times New Roman"/>
        </w:rPr>
        <w:t xml:space="preserve">The presentation should include your understanding of the problem, thought process, assumptions taken, approach (statistical techniques used), insights and final </w:t>
      </w:r>
      <w:proofErr w:type="gramStart"/>
      <w:r w:rsidRPr="008D2C99">
        <w:rPr>
          <w:rFonts w:ascii="Times New Roman" w:hAnsi="Times New Roman" w:cs="Times New Roman"/>
        </w:rPr>
        <w:t>recommendations</w:t>
      </w:r>
      <w:proofErr w:type="gramEnd"/>
    </w:p>
    <w:p w14:paraId="614D7936" w14:textId="77777777" w:rsidR="008D2C99" w:rsidRPr="008D2C99" w:rsidRDefault="008D2C99" w:rsidP="008D2C99">
      <w:pPr>
        <w:numPr>
          <w:ilvl w:val="0"/>
          <w:numId w:val="4"/>
        </w:numPr>
        <w:rPr>
          <w:rFonts w:ascii="Times New Roman" w:hAnsi="Times New Roman" w:cs="Times New Roman"/>
        </w:rPr>
      </w:pPr>
      <w:r w:rsidRPr="008D2C99">
        <w:rPr>
          <w:rFonts w:ascii="Times New Roman" w:hAnsi="Times New Roman" w:cs="Times New Roman"/>
        </w:rPr>
        <w:t>Please submit your code along with the presentation.</w:t>
      </w:r>
    </w:p>
    <w:p w14:paraId="22FDE863" w14:textId="77777777" w:rsidR="008D2C99" w:rsidRPr="008D2C99" w:rsidRDefault="008D2C99">
      <w:pPr>
        <w:rPr>
          <w:rFonts w:ascii="Times New Roman" w:hAnsi="Times New Roman" w:cs="Times New Roman"/>
        </w:rPr>
      </w:pPr>
    </w:p>
    <w:sectPr w:rsidR="008D2C99" w:rsidRPr="008D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6A9A"/>
    <w:multiLevelType w:val="hybridMultilevel"/>
    <w:tmpl w:val="2298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11FC1"/>
    <w:multiLevelType w:val="hybridMultilevel"/>
    <w:tmpl w:val="8D3E1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24BC7"/>
    <w:multiLevelType w:val="hybridMultilevel"/>
    <w:tmpl w:val="80A0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83AFD"/>
    <w:multiLevelType w:val="hybridMultilevel"/>
    <w:tmpl w:val="D62A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748515">
    <w:abstractNumId w:val="1"/>
  </w:num>
  <w:num w:numId="2" w16cid:durableId="522859451">
    <w:abstractNumId w:val="2"/>
  </w:num>
  <w:num w:numId="3" w16cid:durableId="425200392">
    <w:abstractNumId w:val="3"/>
  </w:num>
  <w:num w:numId="4" w16cid:durableId="14643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99"/>
    <w:rsid w:val="008D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7AB7"/>
  <w15:chartTrackingRefBased/>
  <w15:docId w15:val="{C1D92947-2D2D-4968-B737-6F20CAE6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C99"/>
    <w:rPr>
      <w:rFonts w:eastAsiaTheme="majorEastAsia" w:cstheme="majorBidi"/>
      <w:color w:val="272727" w:themeColor="text1" w:themeTint="D8"/>
    </w:rPr>
  </w:style>
  <w:style w:type="paragraph" w:styleId="Title">
    <w:name w:val="Title"/>
    <w:basedOn w:val="Normal"/>
    <w:next w:val="Normal"/>
    <w:link w:val="TitleChar"/>
    <w:uiPriority w:val="10"/>
    <w:qFormat/>
    <w:rsid w:val="008D2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C99"/>
    <w:pPr>
      <w:spacing w:before="160"/>
      <w:jc w:val="center"/>
    </w:pPr>
    <w:rPr>
      <w:i/>
      <w:iCs/>
      <w:color w:val="404040" w:themeColor="text1" w:themeTint="BF"/>
    </w:rPr>
  </w:style>
  <w:style w:type="character" w:customStyle="1" w:styleId="QuoteChar">
    <w:name w:val="Quote Char"/>
    <w:basedOn w:val="DefaultParagraphFont"/>
    <w:link w:val="Quote"/>
    <w:uiPriority w:val="29"/>
    <w:rsid w:val="008D2C99"/>
    <w:rPr>
      <w:i/>
      <w:iCs/>
      <w:color w:val="404040" w:themeColor="text1" w:themeTint="BF"/>
    </w:rPr>
  </w:style>
  <w:style w:type="paragraph" w:styleId="ListParagraph">
    <w:name w:val="List Paragraph"/>
    <w:basedOn w:val="Normal"/>
    <w:uiPriority w:val="34"/>
    <w:qFormat/>
    <w:rsid w:val="008D2C99"/>
    <w:pPr>
      <w:ind w:left="720"/>
      <w:contextualSpacing/>
    </w:pPr>
  </w:style>
  <w:style w:type="character" w:styleId="IntenseEmphasis">
    <w:name w:val="Intense Emphasis"/>
    <w:basedOn w:val="DefaultParagraphFont"/>
    <w:uiPriority w:val="21"/>
    <w:qFormat/>
    <w:rsid w:val="008D2C99"/>
    <w:rPr>
      <w:i/>
      <w:iCs/>
      <w:color w:val="0F4761" w:themeColor="accent1" w:themeShade="BF"/>
    </w:rPr>
  </w:style>
  <w:style w:type="paragraph" w:styleId="IntenseQuote">
    <w:name w:val="Intense Quote"/>
    <w:basedOn w:val="Normal"/>
    <w:next w:val="Normal"/>
    <w:link w:val="IntenseQuoteChar"/>
    <w:uiPriority w:val="30"/>
    <w:qFormat/>
    <w:rsid w:val="008D2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C99"/>
    <w:rPr>
      <w:i/>
      <w:iCs/>
      <w:color w:val="0F4761" w:themeColor="accent1" w:themeShade="BF"/>
    </w:rPr>
  </w:style>
  <w:style w:type="character" w:styleId="IntenseReference">
    <w:name w:val="Intense Reference"/>
    <w:basedOn w:val="DefaultParagraphFont"/>
    <w:uiPriority w:val="32"/>
    <w:qFormat/>
    <w:rsid w:val="008D2C99"/>
    <w:rPr>
      <w:b/>
      <w:bCs/>
      <w:smallCaps/>
      <w:color w:val="0F4761" w:themeColor="accent1" w:themeShade="BF"/>
      <w:spacing w:val="5"/>
    </w:rPr>
  </w:style>
  <w:style w:type="character" w:styleId="Hyperlink">
    <w:name w:val="Hyperlink"/>
    <w:basedOn w:val="DefaultParagraphFont"/>
    <w:uiPriority w:val="99"/>
    <w:unhideWhenUsed/>
    <w:rsid w:val="008D2C99"/>
    <w:rPr>
      <w:color w:val="467886" w:themeColor="hyperlink"/>
      <w:u w:val="single"/>
    </w:rPr>
  </w:style>
  <w:style w:type="character" w:styleId="UnresolvedMention">
    <w:name w:val="Unresolved Mention"/>
    <w:basedOn w:val="DefaultParagraphFont"/>
    <w:uiPriority w:val="99"/>
    <w:semiHidden/>
    <w:unhideWhenUsed/>
    <w:rsid w:val="008D2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ase.com/business/pay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m27087@vip365.ca</dc:creator>
  <cp:keywords/>
  <dc:description/>
  <cp:lastModifiedBy>m27087@vip365.ca</cp:lastModifiedBy>
  <cp:revision>1</cp:revision>
  <dcterms:created xsi:type="dcterms:W3CDTF">2024-04-01T01:05:00Z</dcterms:created>
  <dcterms:modified xsi:type="dcterms:W3CDTF">2024-04-01T01:05:00Z</dcterms:modified>
</cp:coreProperties>
</file>