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
      </w:pPr>
      <w:r>
        <w:rPr>
          <w:rFonts w:ascii="Arial" w:hAnsi="Arial"/>
          <w:b/>
          <w:color w:val="1A6B3C"/>
          <w:sz w:val="80"/>
        </w:rPr>
        <w:t>ROOTLINE</w:t>
      </w:r>
    </w:p>
    <w:p>
      <w:pPr>
        <w:spacing w:before="0" w:after="10"/>
      </w:pPr>
      <w:r>
        <w:rPr>
          <w:rFonts w:ascii="Arial" w:hAnsi="Arial"/>
          <w:b/>
          <w:color w:val="1C1C1C"/>
          <w:sz w:val="44"/>
        </w:rPr>
        <w:t>High-Level Design — v1</w:t>
      </w:r>
    </w:p>
    <w:p>
      <w:pPr>
        <w:spacing w:before="10" w:after="60"/>
        <w:pBdr>
          <w:bottom w:val="single" w:sz="8" w:space="4" w:color="1A6B3C"/>
        </w:pBdr>
      </w:pPr>
      <w:r/>
    </w:p>
    <w:p>
      <w:pPr>
        <w:spacing w:before="0" w:after="20"/>
      </w:pPr>
      <w:r>
        <w:rPr>
          <w:rFonts w:ascii="Arial" w:hAnsi="Arial"/>
          <w:b/>
          <w:color w:val="5A5A5A"/>
          <w:sz w:val="20"/>
        </w:rPr>
        <w:t xml:space="preserve">Document Type: </w:t>
      </w:r>
      <w:r>
        <w:rPr>
          <w:rFonts w:ascii="Arial" w:hAnsi="Arial"/>
          <w:color w:val="1C1C1C"/>
          <w:sz w:val="20"/>
        </w:rPr>
        <w:t>High-Level Engineering Design</w:t>
      </w:r>
    </w:p>
    <w:p>
      <w:pPr>
        <w:spacing w:before="0" w:after="12"/>
      </w:pPr>
      <w:r>
        <w:rPr>
          <w:rFonts w:ascii="Arial" w:hAnsi="Arial"/>
          <w:b/>
          <w:color w:val="5A5A5A"/>
          <w:sz w:val="20"/>
        </w:rPr>
        <w:t xml:space="preserve">AWS Account:  </w:t>
      </w:r>
      <w:r>
        <w:rPr>
          <w:rFonts w:ascii="Arial" w:hAnsi="Arial"/>
          <w:color w:val="1C1C1C"/>
          <w:sz w:val="20"/>
        </w:rPr>
        <w:t>741705262274  (us-east-1 primary)</w:t>
      </w:r>
    </w:p>
    <w:p>
      <w:pPr>
        <w:spacing w:before="0" w:after="12"/>
      </w:pPr>
      <w:r>
        <w:rPr>
          <w:rFonts w:ascii="Arial" w:hAnsi="Arial"/>
          <w:b/>
          <w:color w:val="5A5A5A"/>
          <w:sz w:val="20"/>
        </w:rPr>
        <w:t xml:space="preserve">Bedrock Region:  </w:t>
      </w:r>
      <w:r>
        <w:rPr>
          <w:rFonts w:ascii="Arial" w:hAnsi="Arial"/>
          <w:color w:val="1C1C1C"/>
          <w:sz w:val="20"/>
        </w:rPr>
        <w:t>us-east-1</w:t>
      </w:r>
    </w:p>
    <w:p>
      <w:pPr>
        <w:spacing w:before="0" w:after="12"/>
      </w:pPr>
      <w:r>
        <w:rPr>
          <w:rFonts w:ascii="Arial" w:hAnsi="Arial"/>
          <w:b/>
          <w:color w:val="5A5A5A"/>
          <w:sz w:val="20"/>
        </w:rPr>
        <w:t xml:space="preserve">Status:  </w:t>
      </w:r>
      <w:r>
        <w:rPr>
          <w:rFonts w:ascii="Arial" w:hAnsi="Arial"/>
          <w:color w:val="1C1C1C"/>
          <w:sz w:val="20"/>
        </w:rPr>
        <w:t>Draft — v1.0 — June 2026</w:t>
      </w:r>
    </w:p>
    <w:p>
      <w:pPr>
        <w:spacing w:before="0" w:after="12"/>
      </w:pPr>
      <w:r>
        <w:rPr>
          <w:rFonts w:ascii="Arial" w:hAnsi="Arial"/>
          <w:b/>
          <w:color w:val="5A5A5A"/>
          <w:sz w:val="20"/>
        </w:rPr>
        <w:t xml:space="preserve">Author:  </w:t>
      </w:r>
      <w:r>
        <w:rPr>
          <w:rFonts w:ascii="Arial" w:hAnsi="Arial"/>
          <w:color w:val="1C1C1C"/>
          <w:sz w:val="20"/>
        </w:rPr>
        <w:t>Chief Technology Officer, Rootline</w:t>
      </w:r>
    </w:p>
    <w:p/>
    <w:p>
      <w:pPr>
        <w:spacing w:before="80" w:after="0"/>
      </w:pPr>
      <w:r>
        <w:rPr>
          <w:rFonts w:ascii="Georgia" w:hAnsi="Georgia"/>
          <w:b w:val="0"/>
          <w:i/>
          <w:color w:val="5A5A5A"/>
          <w:sz w:val="20"/>
        </w:rPr>
        <w:t>This document describes the high-level architecture for Rootline v1. All infrastructure runs on AWS. The AI layer is built on Amazon Bedrock and is designed as an event-driven multi-agent system that supports the product from MVP through to v2 and beyond without re-architecture.</w:t>
      </w:r>
    </w:p>
    <w:p>
      <w:pPr w:pageBreakBefore="1">
        <w:spacing w:before="0" w:after="100"/>
        <w:pBdr>
          <w:bottom w:val="single" w:sz="10" w:space="4" w:color="1A6B3C"/>
        </w:pBdr>
      </w:pPr>
      <w:r>
        <w:rPr>
          <w:rFonts w:ascii="Arial" w:hAnsi="Arial"/>
          <w:b/>
          <w:color w:val="0D4A28"/>
          <w:sz w:val="40"/>
        </w:rPr>
        <w:t xml:space="preserve">1.  </w:t>
      </w:r>
      <w:r>
        <w:rPr>
          <w:rFonts w:ascii="Arial" w:hAnsi="Arial"/>
          <w:b/>
          <w:color w:val="1A6B3C"/>
          <w:sz w:val="40"/>
        </w:rPr>
        <w:t>Architecture Principles</w:t>
      </w:r>
    </w:p>
    <w:p>
      <w:pPr>
        <w:spacing w:before="50" w:after="90"/>
      </w:pPr>
      <w:r>
        <w:rPr>
          <w:rFonts w:ascii="Georgia" w:hAnsi="Georgia"/>
          <w:b w:val="0"/>
          <w:i w:val="0"/>
          <w:color w:val="1C1C1C"/>
          <w:sz w:val="22"/>
        </w:rPr>
        <w:t>Every engineering decision in v1 is governed by six principles, each mapping directly to a product design constraint established in the Working Backward document.</w:t>
      </w:r>
    </w:p>
    <w:p>
      <w:pPr>
        <w:spacing w:before="40" w:after="40"/>
        <w:ind w:left="480" w:hanging="300"/>
      </w:pPr>
      <w:r>
        <w:rPr>
          <w:rFonts w:ascii="Arial" w:hAnsi="Arial"/>
          <w:b/>
          <w:color w:val="1A6B3C"/>
          <w:sz w:val="22"/>
        </w:rPr>
        <w:t xml:space="preserve">1.  </w:t>
      </w:r>
      <w:r>
        <w:rPr>
          <w:rFonts w:ascii="Georgia" w:hAnsi="Georgia"/>
          <w:color w:val="1C1C1C"/>
          <w:sz w:val="22"/>
        </w:rPr>
        <w:t>Serverless-first:  Lambda + managed services over EC2. No servers to patch, near-zero idle cost, automatic scaling from 1 to 10,000 concurrent requests without configuration.</w:t>
      </w:r>
    </w:p>
    <w:p>
      <w:pPr>
        <w:spacing w:before="40" w:after="40"/>
        <w:ind w:left="480" w:hanging="300"/>
      </w:pPr>
      <w:r>
        <w:rPr>
          <w:rFonts w:ascii="Arial" w:hAnsi="Arial"/>
          <w:b/>
          <w:color w:val="1A6B3C"/>
          <w:sz w:val="22"/>
        </w:rPr>
        <w:t xml:space="preserve">2.  </w:t>
      </w:r>
      <w:r>
        <w:rPr>
          <w:rFonts w:ascii="Georgia" w:hAnsi="Georgia"/>
          <w:color w:val="1C1C1C"/>
          <w:sz w:val="22"/>
        </w:rPr>
        <w:t>Event-driven throughout:  All cross-service communication goes through Amazon EventBridge. Services emit events and react to events. No direct service-to-service synchronous coupling beyond the API layer. This is the foundation of the agentic AI architecture.</w:t>
      </w:r>
    </w:p>
    <w:p>
      <w:pPr>
        <w:spacing w:before="40" w:after="40"/>
        <w:ind w:left="480" w:hanging="300"/>
      </w:pPr>
      <w:r>
        <w:rPr>
          <w:rFonts w:ascii="Arial" w:hAnsi="Arial"/>
          <w:b/>
          <w:color w:val="1A6B3C"/>
          <w:sz w:val="22"/>
        </w:rPr>
        <w:t xml:space="preserve">3.  </w:t>
      </w:r>
      <w:r>
        <w:rPr>
          <w:rFonts w:ascii="Georgia" w:hAnsi="Georgia"/>
          <w:color w:val="1C1C1C"/>
          <w:sz w:val="22"/>
        </w:rPr>
        <w:t>Offline-first for suppliers:  The supplier portal is a Progressive Web App (PWA) with a Service Worker that queues submissions in IndexedDB when offline and syncs automatically on reconnect. This is non-negotiable for farm-based supply chain participants.</w:t>
      </w:r>
    </w:p>
    <w:p>
      <w:pPr>
        <w:spacing w:before="40" w:after="40"/>
        <w:ind w:left="480" w:hanging="300"/>
      </w:pPr>
      <w:r>
        <w:rPr>
          <w:rFonts w:ascii="Arial" w:hAnsi="Arial"/>
          <w:b/>
          <w:color w:val="1A6B3C"/>
          <w:sz w:val="22"/>
        </w:rPr>
        <w:t xml:space="preserve">4.  </w:t>
      </w:r>
      <w:r>
        <w:rPr>
          <w:rFonts w:ascii="Georgia" w:hAnsi="Georgia"/>
          <w:color w:val="1C1C1C"/>
          <w:sz w:val="22"/>
        </w:rPr>
        <w:t>Agents over hard-coded rules:  Business logic that involves judgment — fraud signals, deviation severity, notification routing — is handled by Amazon Bedrock agents, not if/else code. This means the intelligence can be improved by upgrading the model or adding tools, not by redeploying application code.</w:t>
      </w:r>
    </w:p>
    <w:p>
      <w:pPr>
        <w:spacing w:before="40" w:after="40"/>
        <w:ind w:left="480" w:hanging="300"/>
      </w:pPr>
      <w:r>
        <w:rPr>
          <w:rFonts w:ascii="Arial" w:hAnsi="Arial"/>
          <w:b/>
          <w:color w:val="1A6B3C"/>
          <w:sz w:val="22"/>
        </w:rPr>
        <w:t xml:space="preserve">5.  </w:t>
      </w:r>
      <w:r>
        <w:rPr>
          <w:rFonts w:ascii="Georgia" w:hAnsi="Georgia"/>
          <w:color w:val="1C1C1C"/>
          <w:sz w:val="22"/>
        </w:rPr>
        <w:t>One-way doors are locked in v1:  The retailer-canonical lot identity model, the SHA-256 audit log, the static KDE data schema, and the white-label brand config structure are fixed. These cannot be changed after the first retailer onboards without breaking data continuity.</w:t>
      </w:r>
    </w:p>
    <w:p>
      <w:pPr>
        <w:spacing w:before="40" w:after="40"/>
        <w:ind w:left="480" w:hanging="300"/>
      </w:pPr>
      <w:r>
        <w:rPr>
          <w:rFonts w:ascii="Arial" w:hAnsi="Arial"/>
          <w:b/>
          <w:color w:val="1A6B3C"/>
          <w:sz w:val="22"/>
        </w:rPr>
        <w:t xml:space="preserve">6.  </w:t>
      </w:r>
      <w:r>
        <w:rPr>
          <w:rFonts w:ascii="Georgia" w:hAnsi="Georgia"/>
          <w:color w:val="1C1C1C"/>
          <w:sz w:val="22"/>
        </w:rPr>
        <w:t>Scale to v2 without re-architecture:  Every v2 capability — IoT sensor ingestion, AI photo verification, supplier risk scoring, blockchain anchoring — is designed as an additive agent or event consumer. The v1 event schema and data model are designed to support these without migration.</w:t>
      </w:r>
    </w:p>
    <w:p>
      <w:pPr w:pageBreakBefore="1">
        <w:spacing w:before="0" w:after="100"/>
        <w:pBdr>
          <w:bottom w:val="single" w:sz="10" w:space="4" w:color="1A6B3C"/>
        </w:pBdr>
      </w:pPr>
      <w:r>
        <w:rPr>
          <w:rFonts w:ascii="Arial" w:hAnsi="Arial"/>
          <w:b/>
          <w:color w:val="0D4A28"/>
          <w:sz w:val="40"/>
        </w:rPr>
        <w:t xml:space="preserve">2.  </w:t>
      </w:r>
      <w:r>
        <w:rPr>
          <w:rFonts w:ascii="Arial" w:hAnsi="Arial"/>
          <w:b/>
          <w:color w:val="1A6B3C"/>
          <w:sz w:val="40"/>
        </w:rPr>
        <w:t>System Overview</w:t>
      </w:r>
    </w:p>
    <w:p>
      <w:pPr>
        <w:spacing w:before="50" w:after="90"/>
      </w:pPr>
      <w:r>
        <w:rPr>
          <w:rFonts w:ascii="Georgia" w:hAnsi="Georgia"/>
          <w:b w:val="0"/>
          <w:i w:val="0"/>
          <w:color w:val="1C1C1C"/>
          <w:sz w:val="22"/>
        </w:rPr>
        <w:t>Rootline v1 is composed of five architectural layers. Each layer has a single, well-defined responsibility. Layers communicate downward synchronously (client → API → service → data) and laterally asynchronously (service → EventBridge → agent → service).</w:t>
      </w:r>
    </w:p>
    <w:p>
      <w:pPr>
        <w:spacing w:before="60" w:after="60"/>
        <w:ind w:left="360" w:right="360"/>
      </w:pPr>
      <w:r>
        <w:rPr>
          <w:rFonts w:ascii="Courier New" w:hAnsi="Courier New"/>
          <w:color w:val="0D4A28"/>
          <w:sz w:val="18"/>
        </w:rPr>
        <w:t>┌──────────────────────────────────────────────────────────────────────┐</w:t>
        <w:br/>
        <w:t>│  LAYER 1 — CLIENT                                                    │</w:t>
        <w:br/>
        <w:t>│  Supplier PWA  │  Retailer Dashboard  │  Consumer QR Page            │</w:t>
        <w:br/>
        <w:t>│  (Next.js)         (Next.js)              (Static / CDN)             │</w:t>
        <w:br/>
        <w:t>├──────────────────────────────────────────────────────────────────────┤</w:t>
        <w:br/>
        <w:t>│  LAYER 2 — API                                                        │</w:t>
        <w:br/>
        <w:t>│  Amazon API Gateway  (REST + WebSocket)  +  AWS WAF                  │</w:t>
        <w:br/>
        <w:t>├──────────────────────────────────────────────────────────────────────┤</w:t>
        <w:br/>
        <w:t>│  LAYER 3 — SERVICES  (AWS Lambda — stateless microservices)          │</w:t>
        <w:br/>
        <w:t>│  Auth │ Retailer │ Product │ Lot │ Handoff │ QR │ Export │ Notify    │</w:t>
        <w:br/>
        <w:t>├──────────────────────────────────────────────────────────────────────┤</w:t>
        <w:br/>
        <w:t>│  LAYER 4 — AI AGENTS  (Amazon Bedrock + Step Functions + SQS)        │</w:t>
        <w:br/>
        <w:t>│  Verification │ Cold Chain Alert │ Compliance │ Notification Orch.   │</w:t>
        <w:br/>
        <w:t>├──────────────────────────────────────────────────────────────────────┤</w:t>
        <w:br/>
        <w:t>│  LAYER 5 — DATA                                                       │</w:t>
        <w:br/>
        <w:t>│  RDS PostgreSQL │ DynamoDB (audit) │ S3 (media) │ ElastiCache (Redis)│</w:t>
        <w:br/>
        <w:t>└──────────────────────────────────────────────────────────────────────┘</w:t>
        <w:br/>
        <w:br/>
        <w:t xml:space="preserve">                        EVENT BUS</w:t>
        <w:br/>
        <w:t xml:space="preserve">               Amazon EventBridge (runs across L3 ↔ L4)</w:t>
        <w:br/>
      </w:r>
    </w:p>
    <w:p>
      <w:pPr>
        <w:spacing w:before="50" w:after="90"/>
      </w:pPr>
      <w:r>
        <w:rPr>
          <w:rFonts w:ascii="Georgia" w:hAnsi="Georgia"/>
          <w:b w:val="0"/>
          <w:i w:val="0"/>
          <w:color w:val="1C1C1C"/>
          <w:sz w:val="22"/>
        </w:rPr>
        <w:t>The EventBridge event bus is the nervous system of the platform. Every significant domain action — HandoffSubmitted, TemperatureDeviation, ChainComplete, ExportRequested — is published as a structured event. AI agents subscribe to relevant event patterns and act autonomously. This design means new capabilities (v2 agents) can be added by subscribing to existing events without touching v1 service code.</w:t>
      </w:r>
    </w:p>
    <w:p>
      <w:pPr w:pageBreakBefore="1">
        <w:spacing w:before="0" w:after="100"/>
        <w:pBdr>
          <w:bottom w:val="single" w:sz="10" w:space="4" w:color="1A6B3C"/>
        </w:pBdr>
      </w:pPr>
      <w:r>
        <w:rPr>
          <w:rFonts w:ascii="Arial" w:hAnsi="Arial"/>
          <w:b/>
          <w:color w:val="0D4A28"/>
          <w:sz w:val="40"/>
        </w:rPr>
        <w:t xml:space="preserve">3.  </w:t>
      </w:r>
      <w:r>
        <w:rPr>
          <w:rFonts w:ascii="Arial" w:hAnsi="Arial"/>
          <w:b/>
          <w:color w:val="1A6B3C"/>
          <w:sz w:val="40"/>
        </w:rPr>
        <w:t>Client Layer</w:t>
      </w:r>
    </w:p>
    <w:p>
      <w:pPr>
        <w:spacing w:before="50" w:after="90"/>
      </w:pPr>
      <w:r>
        <w:rPr>
          <w:rFonts w:ascii="Georgia" w:hAnsi="Georgia"/>
          <w:b w:val="0"/>
          <w:i w:val="0"/>
          <w:color w:val="1C1C1C"/>
          <w:sz w:val="22"/>
        </w:rPr>
        <w:t>Three distinct web surfaces serve the three personas. All are built in Next.js and served through Amazon CloudFront. No native mobile apps are built in v1.</w:t>
      </w:r>
    </w:p>
    <w:p>
      <w:pPr>
        <w:spacing w:before="220" w:after="70"/>
      </w:pPr>
      <w:r>
        <w:rPr>
          <w:rFonts w:ascii="Arial" w:hAnsi="Arial"/>
          <w:b/>
          <w:color w:val="0D4A28"/>
          <w:sz w:val="26"/>
        </w:rPr>
        <w:t>3.1  Supplier Mobile Portal  (go.rootline.io)</w:t>
      </w:r>
    </w:p>
    <w:p>
      <w:pPr>
        <w:spacing w:before="25" w:after="25"/>
        <w:ind w:left="360"/>
      </w:pPr>
      <w:r>
        <w:rPr>
          <w:rFonts w:ascii="Arial" w:hAnsi="Arial"/>
          <w:b/>
          <w:color w:val="FF9900"/>
          <w:sz w:val="18"/>
        </w:rPr>
        <w:t xml:space="preserve">AWS  </w:t>
      </w:r>
      <w:r>
        <w:rPr>
          <w:rFonts w:ascii="Arial" w:hAnsi="Arial"/>
          <w:b/>
          <w:color w:val="1C1C1C"/>
          <w:sz w:val="20"/>
        </w:rPr>
        <w:t>App Runner</w:t>
      </w:r>
      <w:r>
        <w:rPr>
          <w:rFonts w:ascii="Georgia" w:hAnsi="Georgia"/>
          <w:color w:val="5A5A5A"/>
          <w:sz w:val="20"/>
        </w:rPr>
        <w:t xml:space="preserve">  —  hosts Next.js server-side rendered application</w:t>
      </w:r>
    </w:p>
    <w:p>
      <w:pPr>
        <w:spacing w:before="25" w:after="25"/>
        <w:ind w:left="360"/>
      </w:pPr>
      <w:r>
        <w:rPr>
          <w:rFonts w:ascii="Arial" w:hAnsi="Arial"/>
          <w:b/>
          <w:color w:val="FF9900"/>
          <w:sz w:val="18"/>
        </w:rPr>
        <w:t xml:space="preserve">AWS  </w:t>
      </w:r>
      <w:r>
        <w:rPr>
          <w:rFonts w:ascii="Arial" w:hAnsi="Arial"/>
          <w:b/>
          <w:color w:val="1C1C1C"/>
          <w:sz w:val="20"/>
        </w:rPr>
        <w:t>CloudFront</w:t>
      </w:r>
      <w:r>
        <w:rPr>
          <w:rFonts w:ascii="Georgia" w:hAnsi="Georgia"/>
          <w:color w:val="5A5A5A"/>
          <w:sz w:val="20"/>
        </w:rPr>
        <w:t xml:space="preserve">  —  CDN layer — &lt;3s load on 3G globally</w:t>
      </w:r>
    </w:p>
    <w:p>
      <w:pPr>
        <w:spacing w:before="60" w:after="90"/>
      </w:pPr>
      <w:r>
        <w:rPr>
          <w:rFonts w:ascii="Georgia" w:hAnsi="Georgia"/>
          <w:b w:val="0"/>
          <w:i w:val="0"/>
          <w:color w:val="1C1C1C"/>
          <w:sz w:val="22"/>
        </w:rPr>
        <w:t>A Progressive Web App (PWA) optimised for mid-range Android on 3G. The Service Worker caches the application shell and task queue UI so the app is fully functional with no internet connection. Submitted handoff data is stored in the browser's IndexedDB and synced to the API when connectivity is restored.</w:t>
      </w:r>
    </w:p>
    <w:p>
      <w:pPr>
        <w:spacing w:before="30" w:after="30"/>
        <w:ind w:left="360" w:hanging="240"/>
      </w:pPr>
      <w:r>
        <w:rPr>
          <w:rFonts w:ascii="Arial" w:hAnsi="Arial"/>
          <w:b/>
          <w:color w:val="1A6B3C"/>
          <w:sz w:val="22"/>
        </w:rPr>
        <w:t xml:space="preserve">•  </w:t>
      </w:r>
      <w:r>
        <w:rPr>
          <w:rFonts w:ascii="Georgia" w:hAnsi="Georgia"/>
          <w:color w:val="1C1C1C"/>
          <w:sz w:val="22"/>
        </w:rPr>
        <w:t>Framework: Next.js 15 (App Router)</w:t>
      </w:r>
    </w:p>
    <w:p>
      <w:pPr>
        <w:spacing w:before="30" w:after="30"/>
        <w:ind w:left="360" w:hanging="240"/>
      </w:pPr>
      <w:r>
        <w:rPr>
          <w:rFonts w:ascii="Arial" w:hAnsi="Arial"/>
          <w:b/>
          <w:color w:val="1A6B3C"/>
          <w:sz w:val="22"/>
        </w:rPr>
        <w:t xml:space="preserve">•  </w:t>
      </w:r>
      <w:r>
        <w:rPr>
          <w:rFonts w:ascii="Georgia" w:hAnsi="Georgia"/>
          <w:color w:val="1C1C1C"/>
          <w:sz w:val="22"/>
        </w:rPr>
        <w:t>Auth: SMS OTP → short-lived JWT stored in HttpOnly cookie</w:t>
      </w:r>
    </w:p>
    <w:p>
      <w:pPr>
        <w:spacing w:before="30" w:after="30"/>
        <w:ind w:left="360" w:hanging="240"/>
      </w:pPr>
      <w:r>
        <w:rPr>
          <w:rFonts w:ascii="Arial" w:hAnsi="Arial"/>
          <w:b/>
          <w:color w:val="1A6B3C"/>
          <w:sz w:val="22"/>
        </w:rPr>
        <w:t xml:space="preserve">•  </w:t>
      </w:r>
      <w:r>
        <w:rPr>
          <w:rFonts w:ascii="Georgia" w:hAnsi="Georgia"/>
          <w:color w:val="1C1C1C"/>
          <w:sz w:val="22"/>
        </w:rPr>
        <w:t>Offline: PWA Service Worker + IndexedDB submission queue</w:t>
      </w:r>
    </w:p>
    <w:p>
      <w:pPr>
        <w:spacing w:before="30" w:after="30"/>
        <w:ind w:left="360" w:hanging="240"/>
      </w:pPr>
      <w:r>
        <w:rPr>
          <w:rFonts w:ascii="Arial" w:hAnsi="Arial"/>
          <w:b/>
          <w:color w:val="1A6B3C"/>
          <w:sz w:val="22"/>
        </w:rPr>
        <w:t xml:space="preserve">•  </w:t>
      </w:r>
      <w:r>
        <w:rPr>
          <w:rFonts w:ascii="Georgia" w:hAnsi="Georgia"/>
          <w:color w:val="1C1C1C"/>
          <w:sz w:val="22"/>
        </w:rPr>
        <w:t>Photo capture: native browser camera API (getUserMedia) — no native app required</w:t>
      </w:r>
    </w:p>
    <w:p>
      <w:pPr>
        <w:spacing w:before="30" w:after="30"/>
        <w:ind w:left="360" w:hanging="240"/>
      </w:pPr>
      <w:r>
        <w:rPr>
          <w:rFonts w:ascii="Arial" w:hAnsi="Arial"/>
          <w:b/>
          <w:color w:val="1A6B3C"/>
          <w:sz w:val="22"/>
        </w:rPr>
        <w:t xml:space="preserve">•  </w:t>
      </w:r>
      <w:r>
        <w:rPr>
          <w:rFonts w:ascii="Georgia" w:hAnsi="Georgia"/>
          <w:color w:val="1C1C1C"/>
          <w:sz w:val="22"/>
        </w:rPr>
        <w:t>GPS: navigator.geolocation + EXIF extraction from photo metadata</w:t>
      </w:r>
    </w:p>
    <w:p>
      <w:pPr>
        <w:spacing w:before="30" w:after="30"/>
        <w:ind w:left="360" w:hanging="240"/>
      </w:pPr>
      <w:r>
        <w:rPr>
          <w:rFonts w:ascii="Arial" w:hAnsi="Arial"/>
          <w:b/>
          <w:color w:val="1A6B3C"/>
          <w:sz w:val="22"/>
        </w:rPr>
        <w:t xml:space="preserve">•  </w:t>
      </w:r>
      <w:r>
        <w:rPr>
          <w:rFonts w:ascii="Georgia" w:hAnsi="Georgia"/>
          <w:color w:val="1C1C1C"/>
          <w:sz w:val="22"/>
        </w:rPr>
        <w:t>OCR: camera capture → sends image to Textract Lambda on submit (cert number extraction)</w:t>
      </w:r>
    </w:p>
    <w:p>
      <w:pPr>
        <w:spacing w:before="30" w:after="30"/>
        <w:ind w:left="360" w:hanging="240"/>
      </w:pPr>
      <w:r>
        <w:rPr>
          <w:rFonts w:ascii="Arial" w:hAnsi="Arial"/>
          <w:b/>
          <w:color w:val="1A6B3C"/>
          <w:sz w:val="22"/>
        </w:rPr>
        <w:t xml:space="preserve">•  </w:t>
      </w:r>
      <w:r>
        <w:rPr>
          <w:rFonts w:ascii="Georgia" w:hAnsi="Georgia"/>
          <w:color w:val="1C1C1C"/>
          <w:sz w:val="22"/>
        </w:rPr>
        <w:t>Max page load target: 3 seconds on 3G  |  Submit flow: under 60 seconds total</w:t>
      </w:r>
    </w:p>
    <w:p>
      <w:pPr>
        <w:spacing w:before="220" w:after="70"/>
      </w:pPr>
      <w:r>
        <w:rPr>
          <w:rFonts w:ascii="Arial" w:hAnsi="Arial"/>
          <w:b/>
          <w:color w:val="0D4A28"/>
          <w:sz w:val="26"/>
        </w:rPr>
        <w:t>3.2  Retailer Web Dashboard  (app.rootline.io)</w:t>
      </w:r>
    </w:p>
    <w:p>
      <w:pPr>
        <w:spacing w:before="25" w:after="25"/>
        <w:ind w:left="360"/>
      </w:pPr>
      <w:r>
        <w:rPr>
          <w:rFonts w:ascii="Arial" w:hAnsi="Arial"/>
          <w:b/>
          <w:color w:val="FF9900"/>
          <w:sz w:val="18"/>
        </w:rPr>
        <w:t xml:space="preserve">AWS  </w:t>
      </w:r>
      <w:r>
        <w:rPr>
          <w:rFonts w:ascii="Arial" w:hAnsi="Arial"/>
          <w:b/>
          <w:color w:val="1C1C1C"/>
          <w:sz w:val="20"/>
        </w:rPr>
        <w:t>App Runner</w:t>
      </w:r>
      <w:r>
        <w:rPr>
          <w:rFonts w:ascii="Georgia" w:hAnsi="Georgia"/>
          <w:color w:val="5A5A5A"/>
          <w:sz w:val="20"/>
        </w:rPr>
        <w:t xml:space="preserve">  —  Next.js SSR — server-side rendered for fast first paint</w:t>
      </w:r>
    </w:p>
    <w:p>
      <w:pPr>
        <w:spacing w:before="25" w:after="25"/>
        <w:ind w:left="360"/>
      </w:pPr>
      <w:r>
        <w:rPr>
          <w:rFonts w:ascii="Arial" w:hAnsi="Arial"/>
          <w:b/>
          <w:color w:val="FF9900"/>
          <w:sz w:val="18"/>
        </w:rPr>
        <w:t xml:space="preserve">AWS  </w:t>
      </w:r>
      <w:r>
        <w:rPr>
          <w:rFonts w:ascii="Arial" w:hAnsi="Arial"/>
          <w:b/>
          <w:color w:val="1C1C1C"/>
          <w:sz w:val="20"/>
        </w:rPr>
        <w:t>API Gateway WebSocket</w:t>
      </w:r>
      <w:r>
        <w:rPr>
          <w:rFonts w:ascii="Georgia" w:hAnsi="Georgia"/>
          <w:color w:val="5A5A5A"/>
          <w:sz w:val="20"/>
        </w:rPr>
        <w:t xml:space="preserve">  —  real-time lot status updates without polling</w:t>
      </w:r>
    </w:p>
    <w:p>
      <w:pPr>
        <w:spacing w:before="60" w:after="90"/>
      </w:pPr>
      <w:r>
        <w:rPr>
          <w:rFonts w:ascii="Georgia" w:hAnsi="Georgia"/>
          <w:b w:val="0"/>
          <w:i w:val="0"/>
          <w:color w:val="1C1C1C"/>
          <w:sz w:val="22"/>
        </w:rPr>
        <w:t>Server-side rendered dashboard giving the CPO and store managers full operational visibility. Real-time lot status updates arrive via a persistent WebSocket connection — the dashboard reflects a cold chain alert within 5 seconds of a supplier submitting a deviating temperature reading.</w:t>
      </w:r>
    </w:p>
    <w:p>
      <w:pPr>
        <w:spacing w:before="30" w:after="30"/>
        <w:ind w:left="360" w:hanging="240"/>
      </w:pPr>
      <w:r>
        <w:rPr>
          <w:rFonts w:ascii="Arial" w:hAnsi="Arial"/>
          <w:b/>
          <w:color w:val="1A6B3C"/>
          <w:sz w:val="22"/>
        </w:rPr>
        <w:t xml:space="preserve">•  </w:t>
      </w:r>
      <w:r>
        <w:rPr>
          <w:rFonts w:ascii="Georgia" w:hAnsi="Georgia"/>
          <w:color w:val="1C1C1C"/>
          <w:sz w:val="22"/>
        </w:rPr>
        <w:t>Framework: Next.js 15 (App Router, server components)</w:t>
      </w:r>
    </w:p>
    <w:p>
      <w:pPr>
        <w:spacing w:before="30" w:after="30"/>
        <w:ind w:left="360" w:hanging="240"/>
      </w:pPr>
      <w:r>
        <w:rPr>
          <w:rFonts w:ascii="Arial" w:hAnsi="Arial"/>
          <w:b/>
          <w:color w:val="1A6B3C"/>
          <w:sz w:val="22"/>
        </w:rPr>
        <w:t xml:space="preserve">•  </w:t>
      </w:r>
      <w:r>
        <w:rPr>
          <w:rFonts w:ascii="Georgia" w:hAnsi="Georgia"/>
          <w:color w:val="1C1C1C"/>
          <w:sz w:val="22"/>
        </w:rPr>
        <w:t>Real-time: API Gateway WebSocket API → Lambda → pushes status events to connected clients</w:t>
      </w:r>
    </w:p>
    <w:p>
      <w:pPr>
        <w:spacing w:before="30" w:after="30"/>
        <w:ind w:left="360" w:hanging="240"/>
      </w:pPr>
      <w:r>
        <w:rPr>
          <w:rFonts w:ascii="Arial" w:hAnsi="Arial"/>
          <w:b/>
          <w:color w:val="1A6B3C"/>
          <w:sz w:val="22"/>
        </w:rPr>
        <w:t xml:space="preserve">•  </w:t>
      </w:r>
      <w:r>
        <w:rPr>
          <w:rFonts w:ascii="Georgia" w:hAnsi="Georgia"/>
          <w:color w:val="1C1C1C"/>
          <w:sz w:val="22"/>
        </w:rPr>
        <w:t>Auth: Amazon Cognito User Pool (email + password, MFA optional)</w:t>
      </w:r>
    </w:p>
    <w:p>
      <w:pPr>
        <w:spacing w:before="30" w:after="30"/>
        <w:ind w:left="360" w:hanging="240"/>
      </w:pPr>
      <w:r>
        <w:rPr>
          <w:rFonts w:ascii="Arial" w:hAnsi="Arial"/>
          <w:b/>
          <w:color w:val="1A6B3C"/>
          <w:sz w:val="22"/>
        </w:rPr>
        <w:t xml:space="preserve">•  </w:t>
      </w:r>
      <w:r>
        <w:rPr>
          <w:rFonts w:ascii="Georgia" w:hAnsi="Georgia"/>
          <w:color w:val="1C1C1C"/>
          <w:sz w:val="22"/>
        </w:rPr>
        <w:t>Roles: Root Admin (full org) → Store Manager (store-scoped) — enforced at API layer</w:t>
      </w:r>
    </w:p>
    <w:p>
      <w:pPr>
        <w:spacing w:before="30" w:after="30"/>
        <w:ind w:left="360" w:hanging="240"/>
      </w:pPr>
      <w:r>
        <w:rPr>
          <w:rFonts w:ascii="Arial" w:hAnsi="Arial"/>
          <w:b/>
          <w:color w:val="1A6B3C"/>
          <w:sz w:val="22"/>
        </w:rPr>
        <w:t xml:space="preserve">•  </w:t>
      </w:r>
      <w:r>
        <w:rPr>
          <w:rFonts w:ascii="Georgia" w:hAnsi="Georgia"/>
          <w:color w:val="1C1C1C"/>
          <w:sz w:val="22"/>
        </w:rPr>
        <w:t>FSMA export: triggers Compliance Agent via API → polling or WebSocket for completion signal</w:t>
      </w:r>
    </w:p>
    <w:p>
      <w:pPr>
        <w:spacing w:before="220" w:after="70"/>
      </w:pPr>
      <w:r>
        <w:rPr>
          <w:rFonts w:ascii="Arial" w:hAnsi="Arial"/>
          <w:b/>
          <w:color w:val="0D4A28"/>
          <w:sz w:val="26"/>
        </w:rPr>
        <w:t>3.3  Consumer QR Experience  (verify.rootline.io / custom retailer domain)</w:t>
      </w:r>
    </w:p>
    <w:p>
      <w:pPr>
        <w:spacing w:before="25" w:after="25"/>
        <w:ind w:left="360"/>
      </w:pPr>
      <w:r>
        <w:rPr>
          <w:rFonts w:ascii="Arial" w:hAnsi="Arial"/>
          <w:b/>
          <w:color w:val="FF9900"/>
          <w:sz w:val="18"/>
        </w:rPr>
        <w:t xml:space="preserve">AWS  </w:t>
      </w:r>
      <w:r>
        <w:rPr>
          <w:rFonts w:ascii="Arial" w:hAnsi="Arial"/>
          <w:b/>
          <w:color w:val="1C1C1C"/>
          <w:sz w:val="20"/>
        </w:rPr>
        <w:t>S3 + CloudFront</w:t>
      </w:r>
      <w:r>
        <w:rPr>
          <w:rFonts w:ascii="Georgia" w:hAnsi="Georgia"/>
          <w:color w:val="5A5A5A"/>
          <w:sz w:val="20"/>
        </w:rPr>
        <w:t xml:space="preserve">  —  static HTML pages generated per lot, served from edge</w:t>
      </w:r>
    </w:p>
    <w:p>
      <w:pPr>
        <w:spacing w:before="25" w:after="25"/>
        <w:ind w:left="360"/>
      </w:pPr>
      <w:r>
        <w:rPr>
          <w:rFonts w:ascii="Arial" w:hAnsi="Arial"/>
          <w:b/>
          <w:color w:val="FF9900"/>
          <w:sz w:val="18"/>
        </w:rPr>
        <w:t xml:space="preserve">AWS  </w:t>
      </w:r>
      <w:r>
        <w:rPr>
          <w:rFonts w:ascii="Arial" w:hAnsi="Arial"/>
          <w:b/>
          <w:color w:val="1C1C1C"/>
          <w:sz w:val="20"/>
        </w:rPr>
        <w:t>CloudFront Functions</w:t>
      </w:r>
      <w:r>
        <w:rPr>
          <w:rFonts w:ascii="Georgia" w:hAnsi="Georgia"/>
          <w:color w:val="5A5A5A"/>
          <w:sz w:val="20"/>
        </w:rPr>
        <w:t xml:space="preserve">  —  URL routing and white-label brand injection at edge</w:t>
      </w:r>
    </w:p>
    <w:p>
      <w:pPr>
        <w:spacing w:before="60" w:after="90"/>
      </w:pPr>
      <w:r>
        <w:rPr>
          <w:rFonts w:ascii="Georgia" w:hAnsi="Georgia"/>
          <w:b w:val="0"/>
          <w:i w:val="0"/>
          <w:color w:val="1C1C1C"/>
          <w:sz w:val="22"/>
        </w:rPr>
        <w:t>When a retailer generates a QR code, Rootline pre-renders a static HTML page for that lot and uploads it to S3. CloudFront serves it from the nearest edge location globally. Page load is under 1 second. The page is white-labeled — all brand tokens (logo URL, primary colour, store name) are injected at generation time and baked into the static HTML. No runtime branding logic runs on the consumer request path.</w:t>
      </w:r>
    </w:p>
    <w:p>
      <w:pPr>
        <w:spacing w:before="30" w:after="30"/>
        <w:ind w:left="360" w:hanging="240"/>
      </w:pPr>
      <w:r>
        <w:rPr>
          <w:rFonts w:ascii="Arial" w:hAnsi="Arial"/>
          <w:b/>
          <w:color w:val="1A6B3C"/>
          <w:sz w:val="22"/>
        </w:rPr>
        <w:t xml:space="preserve">•  </w:t>
      </w:r>
      <w:r>
        <w:rPr>
          <w:rFonts w:ascii="Georgia" w:hAnsi="Georgia"/>
          <w:color w:val="1C1C1C"/>
          <w:sz w:val="22"/>
        </w:rPr>
        <w:t>Static generation: QR Service Lambda renders the HTML template with lot data + retailer brand at QR creation time</w:t>
      </w:r>
    </w:p>
    <w:p>
      <w:pPr>
        <w:spacing w:before="30" w:after="30"/>
        <w:ind w:left="360" w:hanging="240"/>
      </w:pPr>
      <w:r>
        <w:rPr>
          <w:rFonts w:ascii="Arial" w:hAnsi="Arial"/>
          <w:b/>
          <w:color w:val="1A6B3C"/>
          <w:sz w:val="22"/>
        </w:rPr>
        <w:t xml:space="preserve">•  </w:t>
      </w:r>
      <w:r>
        <w:rPr>
          <w:rFonts w:ascii="Georgia" w:hAnsi="Georgia"/>
          <w:color w:val="1C1C1C"/>
          <w:sz w:val="22"/>
        </w:rPr>
        <w:t>Hosting: S3 bucket + CloudFront distribution with edge caching (TTL: 7 days, invalidated if lot data updates)</w:t>
      </w:r>
    </w:p>
    <w:p>
      <w:pPr>
        <w:spacing w:before="30" w:after="30"/>
        <w:ind w:left="360" w:hanging="240"/>
      </w:pPr>
      <w:r>
        <w:rPr>
          <w:rFonts w:ascii="Arial" w:hAnsi="Arial"/>
          <w:b/>
          <w:color w:val="1A6B3C"/>
          <w:sz w:val="22"/>
        </w:rPr>
        <w:t xml:space="preserve">•  </w:t>
      </w:r>
      <w:r>
        <w:rPr>
          <w:rFonts w:ascii="Georgia" w:hAnsi="Georgia"/>
          <w:color w:val="1C1C1C"/>
          <w:sz w:val="22"/>
        </w:rPr>
        <w:t>Custom domains: Retailers can CNAME their own domain (e.g., verify.greenleafgrocers.com) to the CloudFront distribution</w:t>
      </w:r>
    </w:p>
    <w:p>
      <w:pPr>
        <w:spacing w:before="30" w:after="30"/>
        <w:ind w:left="360" w:hanging="240"/>
      </w:pPr>
      <w:r>
        <w:rPr>
          <w:rFonts w:ascii="Arial" w:hAnsi="Arial"/>
          <w:b/>
          <w:color w:val="1A6B3C"/>
          <w:sz w:val="22"/>
        </w:rPr>
        <w:t xml:space="preserve">•  </w:t>
      </w:r>
      <w:r>
        <w:rPr>
          <w:rFonts w:ascii="Georgia" w:hAnsi="Georgia"/>
          <w:color w:val="1C1C1C"/>
          <w:sz w:val="22"/>
        </w:rPr>
        <w:t>No login required — public page, unique URL per lot</w:t>
      </w:r>
    </w:p>
    <w:p>
      <w:pPr>
        <w:spacing w:before="30" w:after="30"/>
        <w:ind w:left="360" w:hanging="240"/>
      </w:pPr>
      <w:r>
        <w:rPr>
          <w:rFonts w:ascii="Arial" w:hAnsi="Arial"/>
          <w:b/>
          <w:color w:val="1A6B3C"/>
          <w:sz w:val="22"/>
        </w:rPr>
        <w:t xml:space="preserve">•  </w:t>
      </w:r>
      <w:r>
        <w:rPr>
          <w:rFonts w:ascii="Georgia" w:hAnsi="Georgia"/>
          <w:color w:val="1C1C1C"/>
          <w:sz w:val="22"/>
        </w:rPr>
        <w:t>Shareability: URL is stable and shareable via iOS/Android share sheet</w:t>
      </w:r>
    </w:p>
    <w:p>
      <w:pPr w:pageBreakBefore="1">
        <w:spacing w:before="0" w:after="100"/>
        <w:pBdr>
          <w:bottom w:val="single" w:sz="10" w:space="4" w:color="1A6B3C"/>
        </w:pBdr>
      </w:pPr>
      <w:r>
        <w:rPr>
          <w:rFonts w:ascii="Arial" w:hAnsi="Arial"/>
          <w:b/>
          <w:color w:val="0D4A28"/>
          <w:sz w:val="40"/>
        </w:rPr>
        <w:t xml:space="preserve">4.  </w:t>
      </w:r>
      <w:r>
        <w:rPr>
          <w:rFonts w:ascii="Arial" w:hAnsi="Arial"/>
          <w:b/>
          <w:color w:val="1A6B3C"/>
          <w:sz w:val="40"/>
        </w:rPr>
        <w:t>API Layer</w:t>
      </w:r>
    </w:p>
    <w:p>
      <w:pPr>
        <w:spacing w:before="25" w:after="25"/>
        <w:ind w:left="360"/>
      </w:pPr>
      <w:r>
        <w:rPr>
          <w:rFonts w:ascii="Arial" w:hAnsi="Arial"/>
          <w:b/>
          <w:color w:val="FF9900"/>
          <w:sz w:val="18"/>
        </w:rPr>
        <w:t xml:space="preserve">AWS  </w:t>
      </w:r>
      <w:r>
        <w:rPr>
          <w:rFonts w:ascii="Arial" w:hAnsi="Arial"/>
          <w:b/>
          <w:color w:val="1C1C1C"/>
          <w:sz w:val="20"/>
        </w:rPr>
        <w:t>API Gateway</w:t>
      </w:r>
      <w:r>
        <w:rPr>
          <w:rFonts w:ascii="Georgia" w:hAnsi="Georgia"/>
          <w:color w:val="5A5A5A"/>
          <w:sz w:val="20"/>
        </w:rPr>
        <w:t xml:space="preserve">  —  REST API (v1) + WebSocket API (real-time) — regional endpoint</w:t>
      </w:r>
    </w:p>
    <w:p>
      <w:pPr>
        <w:spacing w:before="25" w:after="25"/>
        <w:ind w:left="360"/>
      </w:pPr>
      <w:r>
        <w:rPr>
          <w:rFonts w:ascii="Arial" w:hAnsi="Arial"/>
          <w:b/>
          <w:color w:val="FF9900"/>
          <w:sz w:val="18"/>
        </w:rPr>
        <w:t xml:space="preserve">AWS  </w:t>
      </w:r>
      <w:r>
        <w:rPr>
          <w:rFonts w:ascii="Arial" w:hAnsi="Arial"/>
          <w:b/>
          <w:color w:val="1C1C1C"/>
          <w:sz w:val="20"/>
        </w:rPr>
        <w:t>AWS WAF</w:t>
      </w:r>
      <w:r>
        <w:rPr>
          <w:rFonts w:ascii="Georgia" w:hAnsi="Georgia"/>
          <w:color w:val="5A5A5A"/>
          <w:sz w:val="20"/>
        </w:rPr>
        <w:t xml:space="preserve">  —  rate limiting, IP blocking, SQL injection, XSS protection</w:t>
      </w:r>
    </w:p>
    <w:p>
      <w:pPr>
        <w:spacing w:before="25" w:after="25"/>
        <w:ind w:left="360"/>
      </w:pPr>
      <w:r>
        <w:rPr>
          <w:rFonts w:ascii="Arial" w:hAnsi="Arial"/>
          <w:b/>
          <w:color w:val="FF9900"/>
          <w:sz w:val="18"/>
        </w:rPr>
        <w:t xml:space="preserve">AWS  </w:t>
      </w:r>
      <w:r>
        <w:rPr>
          <w:rFonts w:ascii="Arial" w:hAnsi="Arial"/>
          <w:b/>
          <w:color w:val="1C1C1C"/>
          <w:sz w:val="20"/>
        </w:rPr>
        <w:t>Route 53</w:t>
      </w:r>
      <w:r>
        <w:rPr>
          <w:rFonts w:ascii="Georgia" w:hAnsi="Georgia"/>
          <w:color w:val="5A5A5A"/>
          <w:sz w:val="20"/>
        </w:rPr>
        <w:t xml:space="preserve">  —  DNS — api.rootline.io → API Gateway custom domain</w:t>
      </w:r>
    </w:p>
    <w:p>
      <w:pPr>
        <w:spacing w:before="60" w:after="90"/>
      </w:pPr>
      <w:r>
        <w:rPr>
          <w:rFonts w:ascii="Georgia" w:hAnsi="Georgia"/>
          <w:b w:val="0"/>
          <w:i w:val="0"/>
          <w:color w:val="1C1C1C"/>
          <w:sz w:val="22"/>
        </w:rPr>
        <w:t>All client-server communication goes through Amazon API Gateway. The REST API handles all synchronous requests. The WebSocket API manages persistent connections for the retailer dashboard real-time feed. WAF sits in front of both.</w:t>
      </w:r>
    </w:p>
    <w:p>
      <w:pPr>
        <w:spacing w:before="220" w:after="70"/>
      </w:pPr>
      <w:r>
        <w:rPr>
          <w:rFonts w:ascii="Arial" w:hAnsi="Arial"/>
          <w:b/>
          <w:color w:val="0D4A28"/>
          <w:sz w:val="26"/>
        </w:rPr>
        <w:t>4.1  REST API — Top-Level Resource Groups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Resource</w:t>
            </w:r>
          </w:p>
        </w:tc>
        <w:tc>
          <w:tcPr>
            <w:tcW w:type="dxa" w:w="234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Methods</w:t>
            </w:r>
          </w:p>
        </w:tc>
        <w:tc>
          <w:tcPr>
            <w:tcW w:type="dxa" w:w="234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Auth</w:t>
            </w:r>
          </w:p>
        </w:tc>
        <w:tc>
          <w:tcPr>
            <w:tcW w:type="dxa" w:w="234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Description</w:t>
            </w:r>
          </w:p>
        </w:tc>
      </w:tr>
      <w:tr>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/auth/otp</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POST</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None</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Request SMS OTP for a phone number</w:t>
            </w:r>
          </w:p>
        </w:tc>
      </w:tr>
      <w:tr>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/auth/verify</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POST</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None</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Verify OTP → return JWT</w:t>
            </w:r>
          </w:p>
        </w:tc>
      </w:tr>
      <w:tr>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/auth/session</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POST</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Cognito</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Retailer login → Cognito JWT</w:t>
            </w:r>
          </w:p>
        </w:tc>
      </w:tr>
      <w:tr>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/retailers</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GET / PATCH</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Cognito (Admin)</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Brand config, subscription tier</w:t>
            </w:r>
          </w:p>
        </w:tc>
      </w:tr>
      <w:tr>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/stores</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GET / POST</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Cognito</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Store management</w:t>
            </w:r>
          </w:p>
        </w:tc>
      </w:tr>
      <w:tr>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/products</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GET / POST / PATCH</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Cognito</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Product/SKU catalog</w:t>
            </w:r>
          </w:p>
        </w:tc>
      </w:tr>
      <w:tr>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/lots</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GET / POST</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Cognito</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Supply chain run management</w:t>
            </w:r>
          </w:p>
        </w:tc>
      </w:tr>
      <w:tr>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/lots/{id}/events</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GET</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Cognito</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Full event timeline for a lot</w:t>
            </w:r>
          </w:p>
        </w:tc>
      </w:tr>
      <w:tr>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/lots/{id}/qr</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POST</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Cognito</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Generate consumer QR + static page</w:t>
            </w:r>
          </w:p>
        </w:tc>
      </w:tr>
      <w:tr>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/lots/{id}/export</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POST</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Cognito</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Trigger FSMA 204 export (async)</w:t>
            </w:r>
          </w:p>
        </w:tc>
      </w:tr>
      <w:tr>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/handoffs</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POST</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Supplier JWT</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Submit a handoff event (supplier)</w:t>
            </w:r>
          </w:p>
        </w:tc>
      </w:tr>
      <w:tr>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/handoffs/{id}</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GET</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Supplier JWT</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Get task detail for a participant</w:t>
            </w:r>
          </w:p>
        </w:tc>
      </w:tr>
      <w:tr>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/consumer/{lotId}</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GET</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None (public)</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Consumer QR page data (cached)</w:t>
            </w:r>
          </w:p>
        </w:tc>
      </w:tr>
      <w:tr>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/ws/dashboard</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WebSocket</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Cognito</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Real-time lot status stream</w:t>
            </w:r>
          </w:p>
        </w:tc>
      </w:tr>
    </w:tbl>
    <w:p/>
    <w:p>
      <w:pPr>
        <w:spacing w:before="220" w:after="70"/>
      </w:pPr>
      <w:r>
        <w:rPr>
          <w:rFonts w:ascii="Arial" w:hAnsi="Arial"/>
          <w:b/>
          <w:color w:val="0D4A28"/>
          <w:sz w:val="26"/>
        </w:rPr>
        <w:t>4.2  Authentication Model</w:t>
      </w:r>
    </w:p>
    <w:p>
      <w:pPr>
        <w:spacing w:before="0" w:after="90"/>
      </w:pPr>
      <w:r>
        <w:rPr>
          <w:rFonts w:ascii="Georgia" w:hAnsi="Georgia"/>
          <w:b w:val="0"/>
          <w:i w:val="0"/>
          <w:color w:val="1C1C1C"/>
          <w:sz w:val="22"/>
        </w:rPr>
        <w:t>Two separate authentication flows serve two distinct user types with different technical realities.</w:t>
      </w:r>
    </w:p>
    <w:p>
      <w:pPr>
        <w:spacing w:before="160" w:after="50"/>
      </w:pPr>
      <w:r>
        <w:rPr>
          <w:rFonts w:ascii="Arial" w:hAnsi="Arial"/>
          <w:b/>
          <w:i/>
          <w:color w:val="1A6B3C"/>
          <w:sz w:val="22"/>
        </w:rPr>
        <w:t>Retailer Auth — Amazon Cognito</w:t>
      </w:r>
    </w:p>
    <w:p>
      <w:pPr>
        <w:spacing w:before="30" w:after="30"/>
        <w:ind w:left="360" w:hanging="240"/>
      </w:pPr>
      <w:r>
        <w:rPr>
          <w:rFonts w:ascii="Arial" w:hAnsi="Arial"/>
          <w:b/>
          <w:color w:val="1A6B3C"/>
          <w:sz w:val="22"/>
        </w:rPr>
        <w:t xml:space="preserve">•  </w:t>
      </w:r>
      <w:r>
        <w:rPr>
          <w:rFonts w:ascii="Georgia" w:hAnsi="Georgia"/>
          <w:color w:val="1C1C1C"/>
          <w:sz w:val="22"/>
        </w:rPr>
        <w:t>Email + password registration, verified email required</w:t>
      </w:r>
    </w:p>
    <w:p>
      <w:pPr>
        <w:spacing w:before="30" w:after="30"/>
        <w:ind w:left="360" w:hanging="240"/>
      </w:pPr>
      <w:r>
        <w:rPr>
          <w:rFonts w:ascii="Arial" w:hAnsi="Arial"/>
          <w:b/>
          <w:color w:val="1A6B3C"/>
          <w:sz w:val="22"/>
        </w:rPr>
        <w:t xml:space="preserve">•  </w:t>
      </w:r>
      <w:r>
        <w:rPr>
          <w:rFonts w:ascii="Georgia" w:hAnsi="Georgia"/>
          <w:color w:val="1C1C1C"/>
          <w:sz w:val="22"/>
        </w:rPr>
        <w:t>Cognito User Pool issues JWT (access + refresh tokens) on successful login</w:t>
      </w:r>
    </w:p>
    <w:p>
      <w:pPr>
        <w:spacing w:before="30" w:after="30"/>
        <w:ind w:left="360" w:hanging="240"/>
      </w:pPr>
      <w:r>
        <w:rPr>
          <w:rFonts w:ascii="Arial" w:hAnsi="Arial"/>
          <w:b/>
          <w:color w:val="1A6B3C"/>
          <w:sz w:val="22"/>
        </w:rPr>
        <w:t xml:space="preserve">•  </w:t>
      </w:r>
      <w:r>
        <w:rPr>
          <w:rFonts w:ascii="Georgia" w:hAnsi="Georgia"/>
          <w:color w:val="1C1C1C"/>
          <w:sz w:val="22"/>
        </w:rPr>
        <w:t>MFA via TOTP optional for v1, enforced in v2</w:t>
      </w:r>
    </w:p>
    <w:p>
      <w:pPr>
        <w:spacing w:before="30" w:after="30"/>
        <w:ind w:left="360" w:hanging="240"/>
      </w:pPr>
      <w:r>
        <w:rPr>
          <w:rFonts w:ascii="Arial" w:hAnsi="Arial"/>
          <w:b/>
          <w:color w:val="1A6B3C"/>
          <w:sz w:val="22"/>
        </w:rPr>
        <w:t xml:space="preserve">•  </w:t>
      </w:r>
      <w:r>
        <w:rPr>
          <w:rFonts w:ascii="Georgia" w:hAnsi="Georgia"/>
          <w:color w:val="1C1C1C"/>
          <w:sz w:val="22"/>
        </w:rPr>
        <w:t>JWT passed as Bearer token in Authorization header on all retailer API calls</w:t>
      </w:r>
    </w:p>
    <w:p>
      <w:pPr>
        <w:spacing w:before="30" w:after="30"/>
        <w:ind w:left="360" w:hanging="240"/>
      </w:pPr>
      <w:r>
        <w:rPr>
          <w:rFonts w:ascii="Arial" w:hAnsi="Arial"/>
          <w:b/>
          <w:color w:val="1A6B3C"/>
          <w:sz w:val="22"/>
        </w:rPr>
        <w:t xml:space="preserve">•  </w:t>
      </w:r>
      <w:r>
        <w:rPr>
          <w:rFonts w:ascii="Georgia" w:hAnsi="Georgia"/>
          <w:color w:val="1C1C1C"/>
          <w:sz w:val="22"/>
        </w:rPr>
        <w:t>Role claims (root_admin, store_manager, store_id) embedded in JWT and enforced at Lambda authorizer</w:t>
      </w:r>
    </w:p>
    <w:p>
      <w:pPr>
        <w:spacing w:before="160" w:after="50"/>
      </w:pPr>
      <w:r>
        <w:rPr>
          <w:rFonts w:ascii="Arial" w:hAnsi="Arial"/>
          <w:b/>
          <w:i/>
          <w:color w:val="1A6B3C"/>
          <w:sz w:val="22"/>
        </w:rPr>
        <w:t>Supplier Auth — SMS OTP + Custom JWT</w:t>
      </w:r>
    </w:p>
    <w:p>
      <w:pPr>
        <w:spacing w:before="30" w:after="30"/>
        <w:ind w:left="360" w:hanging="240"/>
      </w:pPr>
      <w:r>
        <w:rPr>
          <w:rFonts w:ascii="Arial" w:hAnsi="Arial"/>
          <w:b/>
          <w:color w:val="1A6B3C"/>
          <w:sz w:val="22"/>
        </w:rPr>
        <w:t xml:space="preserve">•  </w:t>
      </w:r>
      <w:r>
        <w:rPr>
          <w:rFonts w:ascii="Georgia" w:hAnsi="Georgia"/>
          <w:color w:val="1C1C1C"/>
          <w:sz w:val="22"/>
        </w:rPr>
        <w:t>No email or password required — phone number is the only identifier</w:t>
      </w:r>
    </w:p>
    <w:p>
      <w:pPr>
        <w:spacing w:before="30" w:after="30"/>
        <w:ind w:left="360" w:hanging="240"/>
      </w:pPr>
      <w:r>
        <w:rPr>
          <w:rFonts w:ascii="Arial" w:hAnsi="Arial"/>
          <w:b/>
          <w:color w:val="1A6B3C"/>
          <w:sz w:val="22"/>
        </w:rPr>
        <w:t xml:space="preserve">•  </w:t>
      </w:r>
      <w:r>
        <w:rPr>
          <w:rFonts w:ascii="Georgia" w:hAnsi="Georgia"/>
          <w:color w:val="1C1C1C"/>
          <w:sz w:val="22"/>
        </w:rPr>
        <w:t>POST /auth/otp sends a 6-digit code via Amazon Pinpoint SMS (expires in 10 minutes)</w:t>
      </w:r>
    </w:p>
    <w:p>
      <w:pPr>
        <w:spacing w:before="30" w:after="30"/>
        <w:ind w:left="360" w:hanging="240"/>
      </w:pPr>
      <w:r>
        <w:rPr>
          <w:rFonts w:ascii="Arial" w:hAnsi="Arial"/>
          <w:b/>
          <w:color w:val="1A6B3C"/>
          <w:sz w:val="22"/>
        </w:rPr>
        <w:t xml:space="preserve">•  </w:t>
      </w:r>
      <w:r>
        <w:rPr>
          <w:rFonts w:ascii="Georgia" w:hAnsi="Georgia"/>
          <w:color w:val="1C1C1C"/>
          <w:sz w:val="22"/>
        </w:rPr>
        <w:t>POST /auth/verify validates the OTP and issues a signed JWT (HS256, 24-hour TTL)</w:t>
      </w:r>
    </w:p>
    <w:p>
      <w:pPr>
        <w:spacing w:before="30" w:after="30"/>
        <w:ind w:left="360" w:hanging="240"/>
      </w:pPr>
      <w:r>
        <w:rPr>
          <w:rFonts w:ascii="Arial" w:hAnsi="Arial"/>
          <w:b/>
          <w:color w:val="1A6B3C"/>
          <w:sz w:val="22"/>
        </w:rPr>
        <w:t xml:space="preserve">•  </w:t>
      </w:r>
      <w:r>
        <w:rPr>
          <w:rFonts w:ascii="Georgia" w:hAnsi="Georgia"/>
          <w:color w:val="1C1C1C"/>
          <w:sz w:val="22"/>
        </w:rPr>
        <w:t>JWT contains: participant_id, phone_hash, issued_at — no sensitive data in payload</w:t>
      </w:r>
    </w:p>
    <w:p>
      <w:pPr>
        <w:spacing w:before="30" w:after="30"/>
        <w:ind w:left="360" w:hanging="240"/>
      </w:pPr>
      <w:r>
        <w:rPr>
          <w:rFonts w:ascii="Arial" w:hAnsi="Arial"/>
          <w:b/>
          <w:color w:val="1A6B3C"/>
          <w:sz w:val="22"/>
        </w:rPr>
        <w:t xml:space="preserve">•  </w:t>
      </w:r>
      <w:r>
        <w:rPr>
          <w:rFonts w:ascii="Georgia" w:hAnsi="Georgia"/>
          <w:color w:val="1C1C1C"/>
          <w:sz w:val="22"/>
        </w:rPr>
        <w:t>Lambda authorizer validates supplier JWT on all /handoffs routes</w:t>
      </w:r>
    </w:p>
    <w:p>
      <w:pPr w:pageBreakBefore="1">
        <w:spacing w:before="0" w:after="100"/>
        <w:pBdr>
          <w:bottom w:val="single" w:sz="10" w:space="4" w:color="1A6B3C"/>
        </w:pBdr>
      </w:pPr>
      <w:r>
        <w:rPr>
          <w:rFonts w:ascii="Arial" w:hAnsi="Arial"/>
          <w:b/>
          <w:color w:val="0D4A28"/>
          <w:sz w:val="40"/>
        </w:rPr>
        <w:t xml:space="preserve">5.  </w:t>
      </w:r>
      <w:r>
        <w:rPr>
          <w:rFonts w:ascii="Arial" w:hAnsi="Arial"/>
          <w:b/>
          <w:color w:val="1A6B3C"/>
          <w:sz w:val="40"/>
        </w:rPr>
        <w:t>Service Layer — Lambda Microservices</w:t>
      </w:r>
    </w:p>
    <w:p>
      <w:pPr>
        <w:spacing w:before="25" w:after="25"/>
        <w:ind w:left="360"/>
      </w:pPr>
      <w:r>
        <w:rPr>
          <w:rFonts w:ascii="Arial" w:hAnsi="Arial"/>
          <w:b/>
          <w:color w:val="FF9900"/>
          <w:sz w:val="18"/>
        </w:rPr>
        <w:t xml:space="preserve">AWS  </w:t>
      </w:r>
      <w:r>
        <w:rPr>
          <w:rFonts w:ascii="Arial" w:hAnsi="Arial"/>
          <w:b/>
          <w:color w:val="1C1C1C"/>
          <w:sz w:val="20"/>
        </w:rPr>
        <w:t>AWS Lambda</w:t>
      </w:r>
      <w:r>
        <w:rPr>
          <w:rFonts w:ascii="Georgia" w:hAnsi="Georgia"/>
          <w:color w:val="5A5A5A"/>
          <w:sz w:val="20"/>
        </w:rPr>
        <w:t xml:space="preserve">  —  all services are stateless Lambda functions (Node.js 22 runtime)</w:t>
      </w:r>
    </w:p>
    <w:p>
      <w:pPr>
        <w:spacing w:before="25" w:after="25"/>
        <w:ind w:left="360"/>
      </w:pPr>
      <w:r>
        <w:rPr>
          <w:rFonts w:ascii="Arial" w:hAnsi="Arial"/>
          <w:b/>
          <w:color w:val="FF9900"/>
          <w:sz w:val="18"/>
        </w:rPr>
        <w:t xml:space="preserve">AWS  </w:t>
      </w:r>
      <w:r>
        <w:rPr>
          <w:rFonts w:ascii="Arial" w:hAnsi="Arial"/>
          <w:b/>
          <w:color w:val="1C1C1C"/>
          <w:sz w:val="20"/>
        </w:rPr>
        <w:t>Lambda Layers</w:t>
      </w:r>
      <w:r>
        <w:rPr>
          <w:rFonts w:ascii="Georgia" w:hAnsi="Georgia"/>
          <w:color w:val="5A5A5A"/>
          <w:sz w:val="20"/>
        </w:rPr>
        <w:t xml:space="preserve">  —  shared utilities — DB client, JWT validation, event publisher</w:t>
      </w:r>
    </w:p>
    <w:p>
      <w:pPr>
        <w:spacing w:before="25" w:after="25"/>
        <w:ind w:left="360"/>
      </w:pPr>
      <w:r>
        <w:rPr>
          <w:rFonts w:ascii="Arial" w:hAnsi="Arial"/>
          <w:b/>
          <w:color w:val="FF9900"/>
          <w:sz w:val="18"/>
        </w:rPr>
        <w:t xml:space="preserve">AWS  </w:t>
      </w:r>
      <w:r>
        <w:rPr>
          <w:rFonts w:ascii="Arial" w:hAnsi="Arial"/>
          <w:b/>
          <w:color w:val="1C1C1C"/>
          <w:sz w:val="20"/>
        </w:rPr>
        <w:t>AWS Secrets Manager</w:t>
      </w:r>
      <w:r>
        <w:rPr>
          <w:rFonts w:ascii="Georgia" w:hAnsi="Georgia"/>
          <w:color w:val="5A5A5A"/>
          <w:sz w:val="20"/>
        </w:rPr>
        <w:t xml:space="preserve">  —  database credentials, API keys — never in environment variables</w:t>
      </w:r>
    </w:p>
    <w:p>
      <w:pPr>
        <w:spacing w:before="60" w:after="90"/>
      </w:pPr>
      <w:r>
        <w:rPr>
          <w:rFonts w:ascii="Georgia" w:hAnsi="Georgia"/>
          <w:b w:val="0"/>
          <w:i w:val="0"/>
          <w:color w:val="1C1C1C"/>
          <w:sz w:val="22"/>
        </w:rPr>
        <w:t>Each service is a single Lambda function (or a small set of functions) with a single well-defined domain responsibility. Services communicate with the data layer directly and emit domain events to EventBridge. They do not call each other directly.</w:t>
      </w:r>
    </w:p>
    <w:p>
      <w:pPr>
        <w:spacing w:before="160" w:after="50"/>
      </w:pPr>
      <w:r>
        <w:rPr>
          <w:rFonts w:ascii="Arial" w:hAnsi="Arial"/>
          <w:b/>
          <w:i/>
          <w:color w:val="1A6B3C"/>
          <w:sz w:val="22"/>
        </w:rPr>
        <w:t>Auth Service</w:t>
      </w:r>
    </w:p>
    <w:p>
      <w:pPr>
        <w:spacing w:before="20" w:after="80"/>
      </w:pPr>
      <w:r>
        <w:rPr>
          <w:rFonts w:ascii="Georgia" w:hAnsi="Georgia"/>
          <w:b w:val="0"/>
          <w:i w:val="0"/>
          <w:color w:val="1C1C1C"/>
          <w:sz w:val="22"/>
        </w:rPr>
        <w:t>OTP generation and verification, JWT issuance for suppliers, Cognito user management for retailers. Rate-limited: max 3 OTP requests per phone number per 15 minutes (enforced via ElastiCache counter).</w:t>
      </w:r>
    </w:p>
    <w:p>
      <w:pPr>
        <w:spacing w:before="160" w:after="50"/>
      </w:pPr>
      <w:r>
        <w:rPr>
          <w:rFonts w:ascii="Arial" w:hAnsi="Arial"/>
          <w:b/>
          <w:i/>
          <w:color w:val="1A6B3C"/>
          <w:sz w:val="22"/>
        </w:rPr>
        <w:t>Retailer Service</w:t>
      </w:r>
    </w:p>
    <w:p>
      <w:pPr>
        <w:spacing w:before="20" w:after="80"/>
      </w:pPr>
      <w:r>
        <w:rPr>
          <w:rFonts w:ascii="Georgia" w:hAnsi="Georgia"/>
          <w:b w:val="0"/>
          <w:i w:val="0"/>
          <w:color w:val="1C1C1C"/>
          <w:sz w:val="22"/>
        </w:rPr>
        <w:t>Retailer account management, brand configuration (logo, colour, display name), store creation and management, user/role management. Brand config is cached in ElastiCache — invalidated on every PATCH /retailers call.</w:t>
      </w:r>
    </w:p>
    <w:p>
      <w:pPr>
        <w:spacing w:before="160" w:after="50"/>
      </w:pPr>
      <w:r>
        <w:rPr>
          <w:rFonts w:ascii="Arial" w:hAnsi="Arial"/>
          <w:b/>
          <w:i/>
          <w:color w:val="1A6B3C"/>
          <w:sz w:val="22"/>
        </w:rPr>
        <w:t>Product Service</w:t>
      </w:r>
    </w:p>
    <w:p>
      <w:pPr>
        <w:spacing w:before="20" w:after="80"/>
      </w:pPr>
      <w:r>
        <w:rPr>
          <w:rFonts w:ascii="Georgia" w:hAnsi="Georgia"/>
          <w:b w:val="0"/>
          <w:i w:val="0"/>
          <w:color w:val="1C1C1C"/>
          <w:sz w:val="22"/>
        </w:rPr>
        <w:t>Product/SKU catalog management per retailer. Stores product name, category, expected temperature range (used as alert threshold by the Cold Chain Alert Agent), and optional product description.</w:t>
      </w:r>
    </w:p>
    <w:p>
      <w:pPr>
        <w:spacing w:before="160" w:after="50"/>
      </w:pPr>
      <w:r>
        <w:rPr>
          <w:rFonts w:ascii="Arial" w:hAnsi="Arial"/>
          <w:b/>
          <w:i/>
          <w:color w:val="1A6B3C"/>
          <w:sz w:val="22"/>
        </w:rPr>
        <w:t>Lot Service</w:t>
      </w:r>
    </w:p>
    <w:p>
      <w:pPr>
        <w:spacing w:before="20" w:after="80"/>
      </w:pPr>
      <w:r>
        <w:rPr>
          <w:rFonts w:ascii="Georgia" w:hAnsi="Georgia"/>
          <w:b w:val="0"/>
          <w:i w:val="0"/>
          <w:color w:val="1C1C1C"/>
          <w:sz w:val="22"/>
        </w:rPr>
        <w:t>Supply chain run (lot) creation with retailer-canonical lot code generation (RL-YYYY-NNNN). Participant assignment and sequencing. Publishes LotCreated event → triggers Notification Agent to send SMS invitations to all participants.</w:t>
      </w:r>
    </w:p>
    <w:p>
      <w:pPr>
        <w:spacing w:before="160" w:after="50"/>
      </w:pPr>
      <w:r>
        <w:rPr>
          <w:rFonts w:ascii="Arial" w:hAnsi="Arial"/>
          <w:b/>
          <w:i/>
          <w:color w:val="1A6B3C"/>
          <w:sz w:val="22"/>
        </w:rPr>
        <w:t>Handoff Service</w:t>
      </w:r>
    </w:p>
    <w:p>
      <w:pPr>
        <w:spacing w:before="20" w:after="80"/>
      </w:pPr>
      <w:r>
        <w:rPr>
          <w:rFonts w:ascii="Georgia" w:hAnsi="Georgia"/>
          <w:b w:val="0"/>
          <w:i w:val="0"/>
          <w:color w:val="1C1C1C"/>
          <w:sz w:val="22"/>
        </w:rPr>
        <w:t>Receives supplier handoff submissions. Validates required fields. Triggers async photo upload to S3. Computes SHA-256 hash of the event record and appends to the DynamoDB audit log (append-only). Publishes HandoffSubmitted event → triggers Verification Agent and Alert Agent.</w:t>
      </w:r>
    </w:p>
    <w:p>
      <w:pPr>
        <w:spacing w:before="160" w:after="50"/>
      </w:pPr>
      <w:r>
        <w:rPr>
          <w:rFonts w:ascii="Arial" w:hAnsi="Arial"/>
          <w:b/>
          <w:i/>
          <w:color w:val="1A6B3C"/>
          <w:sz w:val="22"/>
        </w:rPr>
        <w:t>QR Service</w:t>
      </w:r>
    </w:p>
    <w:p>
      <w:pPr>
        <w:spacing w:before="20" w:after="80"/>
      </w:pPr>
      <w:r>
        <w:rPr>
          <w:rFonts w:ascii="Georgia" w:hAnsi="Georgia"/>
          <w:b w:val="0"/>
          <w:i w:val="0"/>
          <w:color w:val="1C1C1C"/>
          <w:sz w:val="22"/>
        </w:rPr>
        <w:t>Generates consumer QR code and pre-renders the white-labeled static HTML page. Fetches lot event data + retailer brand config, renders HTML template, uploads to S3 as verify.rootline.io/{lot_id}/index.html. Generates QR code pointing to this URL. Returns print-ready label PDF to retailer.</w:t>
      </w:r>
    </w:p>
    <w:p>
      <w:pPr>
        <w:spacing w:before="160" w:after="50"/>
      </w:pPr>
      <w:r>
        <w:rPr>
          <w:rFonts w:ascii="Arial" w:hAnsi="Arial"/>
          <w:b/>
          <w:i/>
          <w:color w:val="1A6B3C"/>
          <w:sz w:val="22"/>
        </w:rPr>
        <w:t>Export Service</w:t>
      </w:r>
    </w:p>
    <w:p>
      <w:pPr>
        <w:spacing w:before="20" w:after="80"/>
      </w:pPr>
      <w:r>
        <w:rPr>
          <w:rFonts w:ascii="Georgia" w:hAnsi="Georgia"/>
          <w:b w:val="0"/>
          <w:i w:val="0"/>
          <w:color w:val="1C1C1C"/>
          <w:sz w:val="22"/>
        </w:rPr>
        <w:t>Triggered by retailer FSMA export request. Publishes ExportRequested event. Compliance Agent handles the async generation. Export Service polls for completion and returns a presigned S3 URL when ready (or pushes via WebSocket).</w:t>
      </w:r>
    </w:p>
    <w:p>
      <w:pPr>
        <w:spacing w:before="160" w:after="50"/>
      </w:pPr>
      <w:r>
        <w:rPr>
          <w:rFonts w:ascii="Arial" w:hAnsi="Arial"/>
          <w:b/>
          <w:i/>
          <w:color w:val="1A6B3C"/>
          <w:sz w:val="22"/>
        </w:rPr>
        <w:t>Notification Service</w:t>
      </w:r>
    </w:p>
    <w:p>
      <w:pPr>
        <w:spacing w:before="20" w:after="80"/>
      </w:pPr>
      <w:r>
        <w:rPr>
          <w:rFonts w:ascii="Georgia" w:hAnsi="Georgia"/>
          <w:b w:val="0"/>
          <w:i w:val="0"/>
          <w:color w:val="1C1C1C"/>
          <w:sz w:val="22"/>
        </w:rPr>
        <w:t>Thin dispatch layer that sends SMS via Amazon Pinpoint. Called by AI agents — not directly by other services. Records every sent notification in notification_log table for deduplication and audit.</w:t>
      </w:r>
    </w:p>
    <w:p>
      <w:pPr w:pageBreakBefore="1">
        <w:spacing w:before="0" w:after="100"/>
        <w:pBdr>
          <w:bottom w:val="single" w:sz="10" w:space="4" w:color="1A6B3C"/>
        </w:pBdr>
      </w:pPr>
      <w:r>
        <w:rPr>
          <w:rFonts w:ascii="Arial" w:hAnsi="Arial"/>
          <w:b/>
          <w:color w:val="0D4A28"/>
          <w:sz w:val="40"/>
        </w:rPr>
        <w:t xml:space="preserve">6.  </w:t>
      </w:r>
      <w:r>
        <w:rPr>
          <w:rFonts w:ascii="Arial" w:hAnsi="Arial"/>
          <w:b/>
          <w:color w:val="1A6B3C"/>
          <w:sz w:val="40"/>
        </w:rPr>
        <w:t>AI Agent Layer — Amazon Bedrock</w:t>
      </w:r>
    </w:p>
    <w:p>
      <w:pPr>
        <w:spacing w:before="50" w:after="90"/>
      </w:pPr>
      <w:r>
        <w:rPr>
          <w:rFonts w:ascii="Georgia" w:hAnsi="Georgia"/>
          <w:b w:val="0"/>
          <w:i w:val="0"/>
          <w:color w:val="1C1C1C"/>
          <w:sz w:val="22"/>
        </w:rPr>
        <w:t>The AI agent layer is the core differentiator of the Rootline architecture. Instead of hard-coding business logic (if temperature &gt; threshold: send alert), each domain capability is implemented as an Amazon Bedrock agent — a model with a set of callable tools — orchestrated by AWS Step Functions and triggered by EventBridge events. This means intelligence improves by updating the model or adding tools, not by rewriting application code. New v2 agents subscribe to existing events without touching v1 code.</w:t>
      </w:r>
    </w:p>
    <w:p>
      <w:pPr>
        <w:spacing w:before="100" w:after="100"/>
        <w:pBdr>
          <w:left w:val="single" w:sz="18" w:space="12" w:color="9A6B00"/>
        </w:pBdr>
        <w:ind w:left="420"/>
      </w:pPr>
      <w:r>
        <w:rPr>
          <w:rFonts w:ascii="Georgia" w:hAnsi="Georgia"/>
          <w:i/>
          <w:color w:val="5A5A5A"/>
          <w:sz w:val="20"/>
        </w:rPr>
        <w:t>All agents run on Amazon Bedrock in us-east-1. Claude Haiku 4.5 (fast, low cost) handles high-volume reactive tasks. Claude Sonnet 4.6 handles reasoning-heavy tasks (compliance, fraud signals). Model selection per agent is configurable without code changes.</w:t>
      </w:r>
    </w:p>
    <w:p>
      <w:pPr>
        <w:spacing w:before="220" w:after="70"/>
      </w:pPr>
      <w:r>
        <w:rPr>
          <w:rFonts w:ascii="Arial" w:hAnsi="Arial"/>
          <w:b/>
          <w:color w:val="0D4A28"/>
          <w:sz w:val="26"/>
        </w:rPr>
        <w:t>6.1  Agent Architecture</w:t>
      </w:r>
    </w:p>
    <w:p>
      <w:pPr>
        <w:spacing w:before="60" w:after="60"/>
        <w:ind w:left="360" w:right="360"/>
      </w:pPr>
      <w:r>
        <w:rPr>
          <w:rFonts w:ascii="Courier New" w:hAnsi="Courier New"/>
          <w:color w:val="0D4A28"/>
          <w:sz w:val="18"/>
        </w:rPr>
        <w:t>DOMAIN EVENTS (EventBridge)</w:t>
        <w:br/>
        <w:t>│</w:t>
        <w:br/>
        <w:t>├── HandoffSubmitted ──────────► VERIFICATION AGENT (Haiku 4.5)</w:t>
        <w:br/>
        <w:t>│                                   Tools: verify_usda_cert | validate_gps</w:t>
        <w:br/>
        <w:t>│                                          compute_sha256 | flag_anomaly</w:t>
        <w:br/>
        <w:t>│                                   Output: VerificationComplete event</w:t>
        <w:br/>
        <w:t>│</w:t>
        <w:br/>
        <w:t>├── HandoffSubmitted ──────────► COLD CHAIN ALERT AGENT (Haiku 4.5)</w:t>
        <w:br/>
        <w:t>│   (temperature present)           Tools: get_threshold | calc_deviation</w:t>
        <w:br/>
        <w:t>│                                          update_lot_status | send_sms</w:t>
        <w:br/>
        <w:t>│                                   Output: AlertSent | LotStatusUpdated</w:t>
        <w:br/>
        <w:t>│</w:t>
        <w:br/>
        <w:t>├── ExportRequested ───────────► COMPLIANCE AGENT (Sonnet 4.6)</w:t>
        <w:br/>
        <w:t>│                      Step Functions orchestration</w:t>
        <w:br/>
        <w:t>│                                   Tools: get_all_ctes | map_to_kde</w:t>
        <w:br/>
        <w:t>│                                          generate_pdf | upload_s3 | notify</w:t>
        <w:br/>
        <w:t>│                                   Output: ExportReady event + S3 URL</w:t>
        <w:br/>
        <w:t>│</w:t>
        <w:br/>
        <w:t>├── LotCreated / HandoffSubmitted → NOTIFICATION ORCHESTRATOR (Haiku 4.5)</w:t>
        <w:br/>
        <w:t>│   ChainComplete / Overdue          Tools: get_overdue_participants</w:t>
        <w:br/>
        <w:t>│   (EventBridge Scheduler)                 check_notification_history</w:t>
        <w:br/>
        <w:t>│                                           send_sms | escalate</w:t>
        <w:br/>
        <w:t>│                                   Output: NotificationSent events</w:t>
        <w:br/>
        <w:t>│</w:t>
        <w:br/>
        <w:t>└── [v2] HandoffSubmitted ─────► FRAUD DETECTION AGENT (Sonnet 4.6)</w:t>
        <w:br/>
        <w:t xml:space="preserve">                                    Tools: analyze_photo_metadata</w:t>
        <w:br/>
        <w:t xml:space="preserve">                                           detect_duplicate_image</w:t>
        <w:br/>
        <w:t xml:space="preserve">                                           score_supplier_history</w:t>
        <w:br/>
        <w:t xml:space="preserve">                                           flag_for_review</w:t>
        <w:br/>
      </w:r>
    </w:p>
    <w:p>
      <w:pPr>
        <w:spacing w:before="220" w:after="70"/>
      </w:pPr>
      <w:r>
        <w:rPr>
          <w:rFonts w:ascii="Arial" w:hAnsi="Arial"/>
          <w:b/>
          <w:color w:val="0D4A28"/>
          <w:sz w:val="26"/>
        </w:rPr>
        <w:t>6.2  Verification Agent</w:t>
      </w:r>
    </w:p>
    <w:p>
      <w:pPr>
        <w:spacing w:before="25" w:after="25"/>
        <w:ind w:left="360"/>
      </w:pPr>
      <w:r>
        <w:rPr>
          <w:rFonts w:ascii="Arial" w:hAnsi="Arial"/>
          <w:b/>
          <w:color w:val="FF9900"/>
          <w:sz w:val="18"/>
        </w:rPr>
        <w:t xml:space="preserve">AWS  </w:t>
      </w:r>
      <w:r>
        <w:rPr>
          <w:rFonts w:ascii="Arial" w:hAnsi="Arial"/>
          <w:b/>
          <w:color w:val="1C1C1C"/>
          <w:sz w:val="20"/>
        </w:rPr>
        <w:t>Bedrock</w:t>
      </w:r>
      <w:r>
        <w:rPr>
          <w:rFonts w:ascii="Georgia" w:hAnsi="Georgia"/>
          <w:color w:val="5A5A5A"/>
          <w:sz w:val="20"/>
        </w:rPr>
        <w:t xml:space="preserve">  —  Claude Haiku 4.5  —  high volume, low latency</w:t>
      </w:r>
    </w:p>
    <w:p>
      <w:pPr>
        <w:spacing w:before="25" w:after="25"/>
        <w:ind w:left="360"/>
      </w:pPr>
      <w:r>
        <w:rPr>
          <w:rFonts w:ascii="Arial" w:hAnsi="Arial"/>
          <w:b/>
          <w:color w:val="FF9900"/>
          <w:sz w:val="18"/>
        </w:rPr>
        <w:t xml:space="preserve">AWS  </w:t>
      </w:r>
      <w:r>
        <w:rPr>
          <w:rFonts w:ascii="Arial" w:hAnsi="Arial"/>
          <w:b/>
          <w:color w:val="1C1C1C"/>
          <w:sz w:val="20"/>
        </w:rPr>
        <w:t>SQS</w:t>
      </w:r>
      <w:r>
        <w:rPr>
          <w:rFonts w:ascii="Georgia" w:hAnsi="Georgia"/>
          <w:color w:val="5A5A5A"/>
          <w:sz w:val="20"/>
        </w:rPr>
        <w:t xml:space="preserve">  —  HandoffSubmitted events queued for reliable delivery</w:t>
      </w:r>
    </w:p>
    <w:p>
      <w:pPr>
        <w:spacing w:before="60" w:after="90"/>
      </w:pPr>
      <w:r>
        <w:rPr>
          <w:rFonts w:ascii="Georgia" w:hAnsi="Georgia"/>
          <w:b w:val="0"/>
          <w:i w:val="0"/>
          <w:color w:val="1C1C1C"/>
          <w:sz w:val="22"/>
        </w:rPr>
        <w:t>Triggered immediately on every HandoffSubmitted event. Runs three parallel verification checks and writes the result to the audit log. Does not block the supplier's submission — verification is asynchronous.</w:t>
      </w:r>
    </w:p>
    <w:p>
      <w:pPr>
        <w:spacing w:before="40" w:after="20"/>
      </w:pPr>
      <w:r>
        <w:rPr>
          <w:rFonts w:ascii="Georgia" w:hAnsi="Georgia"/>
          <w:b/>
          <w:i w:val="0"/>
          <w:color w:val="1C1C1C"/>
          <w:sz w:val="22"/>
        </w:rPr>
        <w:t>Tools available to this agent:</w:t>
      </w:r>
    </w:p>
    <w:p>
      <w:pPr>
        <w:spacing w:before="30" w:after="30"/>
        <w:ind w:left="360" w:hanging="240"/>
      </w:pPr>
      <w:r>
        <w:rPr>
          <w:rFonts w:ascii="Arial" w:hAnsi="Arial"/>
          <w:b/>
          <w:color w:val="1A6B3C"/>
          <w:sz w:val="22"/>
        </w:rPr>
        <w:t xml:space="preserve">•  </w:t>
      </w:r>
      <w:r>
        <w:rPr>
          <w:rFonts w:ascii="Georgia" w:hAnsi="Georgia"/>
          <w:color w:val="1C1C1C"/>
          <w:sz w:val="22"/>
        </w:rPr>
        <w:t>verify_usda_cert(cert_number, claimed_farm_name)  →  calls USDA Organic Integrity Database API; returns match/no-match/pending</w:t>
      </w:r>
    </w:p>
    <w:p>
      <w:pPr>
        <w:spacing w:before="30" w:after="30"/>
        <w:ind w:left="360" w:hanging="240"/>
      </w:pPr>
      <w:r>
        <w:rPr>
          <w:rFonts w:ascii="Arial" w:hAnsi="Arial"/>
          <w:b/>
          <w:color w:val="1A6B3C"/>
          <w:sz w:val="22"/>
        </w:rPr>
        <w:t xml:space="preserve">•  </w:t>
      </w:r>
      <w:r>
        <w:rPr>
          <w:rFonts w:ascii="Georgia" w:hAnsi="Georgia"/>
          <w:color w:val="1C1C1C"/>
          <w:sz w:val="22"/>
        </w:rPr>
        <w:t>validate_gps_plausibility(lat, lon, participant_id)  →  checks submitted GPS against participant's registered address; flags if &gt;50 miles</w:t>
      </w:r>
    </w:p>
    <w:p>
      <w:pPr>
        <w:spacing w:before="30" w:after="30"/>
        <w:ind w:left="360" w:hanging="240"/>
      </w:pPr>
      <w:r>
        <w:rPr>
          <w:rFonts w:ascii="Arial" w:hAnsi="Arial"/>
          <w:b/>
          <w:color w:val="1A6B3C"/>
          <w:sz w:val="22"/>
        </w:rPr>
        <w:t xml:space="preserve">•  </w:t>
      </w:r>
      <w:r>
        <w:rPr>
          <w:rFonts w:ascii="Georgia" w:hAnsi="Georgia"/>
          <w:color w:val="1C1C1C"/>
          <w:sz w:val="22"/>
        </w:rPr>
        <w:t>compute_sha256(event_payload)  →  computes tamper-evident hash; writes to DynamoDB audit_log (append-only)</w:t>
      </w:r>
    </w:p>
    <w:p>
      <w:pPr>
        <w:spacing w:before="30" w:after="30"/>
        <w:ind w:left="360" w:hanging="240"/>
      </w:pPr>
      <w:r>
        <w:rPr>
          <w:rFonts w:ascii="Arial" w:hAnsi="Arial"/>
          <w:b/>
          <w:color w:val="1A6B3C"/>
          <w:sz w:val="22"/>
        </w:rPr>
        <w:t xml:space="preserve">•  </w:t>
      </w:r>
      <w:r>
        <w:rPr>
          <w:rFonts w:ascii="Georgia" w:hAnsi="Georgia"/>
          <w:color w:val="1C1C1C"/>
          <w:sz w:val="22"/>
        </w:rPr>
        <w:t>flag_anomaly(lot_id, event_id, severity, reason)  →  creates alert record; publishes AnomalyDetected event</w:t>
      </w:r>
    </w:p>
    <w:p>
      <w:pPr>
        <w:spacing w:before="40" w:after="20"/>
      </w:pPr>
      <w:r>
        <w:rPr>
          <w:rFonts w:ascii="Georgia" w:hAnsi="Georgia"/>
          <w:b/>
          <w:i w:val="0"/>
          <w:color w:val="1C1C1C"/>
          <w:sz w:val="22"/>
        </w:rPr>
        <w:t>Decision logic the agent applies:</w:t>
      </w:r>
    </w:p>
    <w:p>
      <w:pPr>
        <w:spacing w:before="30" w:after="30"/>
        <w:ind w:left="360" w:hanging="240"/>
      </w:pPr>
      <w:r>
        <w:rPr>
          <w:rFonts w:ascii="Arial" w:hAnsi="Arial"/>
          <w:b/>
          <w:color w:val="1A6B3C"/>
          <w:sz w:val="22"/>
        </w:rPr>
        <w:t xml:space="preserve">•  </w:t>
      </w:r>
      <w:r>
        <w:rPr>
          <w:rFonts w:ascii="Georgia" w:hAnsi="Georgia"/>
          <w:color w:val="1C1C1C"/>
          <w:sz w:val="22"/>
        </w:rPr>
        <w:t>Cert number not found in USDA registry: flag as AMBER — cert may be recently issued; retailer notified to verify directly</w:t>
      </w:r>
    </w:p>
    <w:p>
      <w:pPr>
        <w:spacing w:before="30" w:after="30"/>
        <w:ind w:left="360" w:hanging="240"/>
      </w:pPr>
      <w:r>
        <w:rPr>
          <w:rFonts w:ascii="Arial" w:hAnsi="Arial"/>
          <w:b/>
          <w:color w:val="1A6B3C"/>
          <w:sz w:val="22"/>
        </w:rPr>
        <w:t xml:space="preserve">•  </w:t>
      </w:r>
      <w:r>
        <w:rPr>
          <w:rFonts w:ascii="Georgia" w:hAnsi="Georgia"/>
          <w:color w:val="1C1C1C"/>
          <w:sz w:val="22"/>
        </w:rPr>
        <w:t>Cert number found but farm name does not match registry: flag as RED — potential fraud; retailer alerted immediately</w:t>
      </w:r>
    </w:p>
    <w:p>
      <w:pPr>
        <w:spacing w:before="30" w:after="30"/>
        <w:ind w:left="360" w:hanging="240"/>
      </w:pPr>
      <w:r>
        <w:rPr>
          <w:rFonts w:ascii="Arial" w:hAnsi="Arial"/>
          <w:b/>
          <w:color w:val="1A6B3C"/>
          <w:sz w:val="22"/>
        </w:rPr>
        <w:t xml:space="preserve">•  </w:t>
      </w:r>
      <w:r>
        <w:rPr>
          <w:rFonts w:ascii="Georgia" w:hAnsi="Georgia"/>
          <w:color w:val="1C1C1C"/>
          <w:sz w:val="22"/>
        </w:rPr>
        <w:t>GPS &gt;50 miles from registered address: flag as AMBER — participant may have moved or used wrong device</w:t>
      </w:r>
    </w:p>
    <w:p>
      <w:pPr>
        <w:spacing w:before="30" w:after="30"/>
        <w:ind w:left="360" w:hanging="240"/>
      </w:pPr>
      <w:r>
        <w:rPr>
          <w:rFonts w:ascii="Arial" w:hAnsi="Arial"/>
          <w:b/>
          <w:color w:val="1A6B3C"/>
          <w:sz w:val="22"/>
        </w:rPr>
        <w:t xml:space="preserve">•  </w:t>
      </w:r>
      <w:r>
        <w:rPr>
          <w:rFonts w:ascii="Georgia" w:hAnsi="Georgia"/>
          <w:color w:val="1C1C1C"/>
          <w:sz w:val="22"/>
        </w:rPr>
        <w:t>All checks pass: VerificationComplete event with status=VERIFIED published to EventBridge</w:t>
      </w:r>
    </w:p>
    <w:p>
      <w:pPr>
        <w:spacing w:before="220" w:after="70"/>
      </w:pPr>
      <w:r>
        <w:rPr>
          <w:rFonts w:ascii="Arial" w:hAnsi="Arial"/>
          <w:b/>
          <w:color w:val="0D4A28"/>
          <w:sz w:val="26"/>
        </w:rPr>
        <w:t>6.3  Cold Chain Alert Agent</w:t>
      </w:r>
    </w:p>
    <w:p>
      <w:pPr>
        <w:spacing w:before="25" w:after="25"/>
        <w:ind w:left="360"/>
      </w:pPr>
      <w:r>
        <w:rPr>
          <w:rFonts w:ascii="Arial" w:hAnsi="Arial"/>
          <w:b/>
          <w:color w:val="FF9900"/>
          <w:sz w:val="18"/>
        </w:rPr>
        <w:t xml:space="preserve">AWS  </w:t>
      </w:r>
      <w:r>
        <w:rPr>
          <w:rFonts w:ascii="Arial" w:hAnsi="Arial"/>
          <w:b/>
          <w:color w:val="1C1C1C"/>
          <w:sz w:val="20"/>
        </w:rPr>
        <w:t>Bedrock</w:t>
      </w:r>
      <w:r>
        <w:rPr>
          <w:rFonts w:ascii="Georgia" w:hAnsi="Georgia"/>
          <w:color w:val="5A5A5A"/>
          <w:sz w:val="20"/>
        </w:rPr>
        <w:t xml:space="preserve">  —  Claude Haiku 4.5  —  sub-second response required</w:t>
      </w:r>
    </w:p>
    <w:p>
      <w:pPr>
        <w:spacing w:before="25" w:after="25"/>
        <w:ind w:left="360"/>
      </w:pPr>
      <w:r>
        <w:rPr>
          <w:rFonts w:ascii="Arial" w:hAnsi="Arial"/>
          <w:b/>
          <w:color w:val="FF9900"/>
          <w:sz w:val="18"/>
        </w:rPr>
        <w:t xml:space="preserve">AWS  </w:t>
      </w:r>
      <w:r>
        <w:rPr>
          <w:rFonts w:ascii="Arial" w:hAnsi="Arial"/>
          <w:b/>
          <w:color w:val="1C1C1C"/>
          <w:sz w:val="20"/>
        </w:rPr>
        <w:t>EventBridge</w:t>
      </w:r>
      <w:r>
        <w:rPr>
          <w:rFonts w:ascii="Georgia" w:hAnsi="Georgia"/>
          <w:color w:val="5A5A5A"/>
          <w:sz w:val="20"/>
        </w:rPr>
        <w:t xml:space="preserve">  —  triggered on HandoffSubmitted where temp_reading is present</w:t>
      </w:r>
    </w:p>
    <w:p>
      <w:pPr>
        <w:spacing w:before="60" w:after="90"/>
      </w:pPr>
      <w:r>
        <w:rPr>
          <w:rFonts w:ascii="Georgia" w:hAnsi="Georgia"/>
          <w:b w:val="0"/>
          <w:i w:val="0"/>
          <w:color w:val="1C1C1C"/>
          <w:sz w:val="22"/>
        </w:rPr>
        <w:t>Evaluates every temperature reading against the product's configured threshold. Classifies the deviation by severity. Updates lot status on the dashboard in real time and sends an SMS to the retailer within 30 seconds of the supplier's submission.</w:t>
      </w:r>
    </w:p>
    <w:p>
      <w:pPr>
        <w:spacing w:before="40" w:after="20"/>
      </w:pPr>
      <w:r>
        <w:rPr>
          <w:rFonts w:ascii="Georgia" w:hAnsi="Georgia"/>
          <w:b/>
          <w:i w:val="0"/>
          <w:color w:val="1C1C1C"/>
          <w:sz w:val="22"/>
        </w:rPr>
        <w:t>Severity classification logic:</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Deviation from threshold</w:t>
            </w:r>
          </w:p>
        </w:tc>
        <w:tc>
          <w:tcPr>
            <w:tcW w:type="dxa" w:w="312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Severity</w:t>
            </w:r>
          </w:p>
        </w:tc>
        <w:tc>
          <w:tcPr>
            <w:tcW w:type="dxa" w:w="312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Retailer action triggered</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≤0°F (within spec)</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GREEN</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No alert — lot status remains green</w:t>
            </w:r>
          </w:p>
        </w:tc>
      </w:tr>
      <w:tr>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1–3°F above threshold</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AMBER</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SMS alert to retailer — "brief deviation detected, reviewing"</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4–8°F above threshold</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AMBER</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SMS alert + dashboard flag — retailer prompted to contact carrier</w:t>
            </w:r>
          </w:p>
        </w:tc>
      </w:tr>
      <w:tr>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&gt;8°F above threshold</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RED</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Urgent SMS + dashboard RED — retailer prompted to consider refusing lot</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Reading implausibly flat</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AMBER</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Potential data integrity issue — agent flags for manual review</w:t>
            </w:r>
          </w:p>
        </w:tc>
      </w:tr>
    </w:tbl>
    <w:p/>
    <w:p>
      <w:pPr>
        <w:spacing w:before="220" w:after="70"/>
      </w:pPr>
      <w:r>
        <w:rPr>
          <w:rFonts w:ascii="Arial" w:hAnsi="Arial"/>
          <w:b/>
          <w:color w:val="0D4A28"/>
          <w:sz w:val="26"/>
        </w:rPr>
        <w:t>6.4  Compliance Agent</w:t>
      </w:r>
    </w:p>
    <w:p>
      <w:pPr>
        <w:spacing w:before="25" w:after="25"/>
        <w:ind w:left="360"/>
      </w:pPr>
      <w:r>
        <w:rPr>
          <w:rFonts w:ascii="Arial" w:hAnsi="Arial"/>
          <w:b/>
          <w:color w:val="FF9900"/>
          <w:sz w:val="18"/>
        </w:rPr>
        <w:t xml:space="preserve">AWS  </w:t>
      </w:r>
      <w:r>
        <w:rPr>
          <w:rFonts w:ascii="Arial" w:hAnsi="Arial"/>
          <w:b/>
          <w:color w:val="1C1C1C"/>
          <w:sz w:val="20"/>
        </w:rPr>
        <w:t>Bedrock</w:t>
      </w:r>
      <w:r>
        <w:rPr>
          <w:rFonts w:ascii="Georgia" w:hAnsi="Georgia"/>
          <w:color w:val="5A5A5A"/>
          <w:sz w:val="20"/>
        </w:rPr>
        <w:t xml:space="preserve">  —  Claude Sonnet 4.6  —  reasoning-heavy document generation</w:t>
      </w:r>
    </w:p>
    <w:p>
      <w:pPr>
        <w:spacing w:before="25" w:after="25"/>
        <w:ind w:left="360"/>
      </w:pPr>
      <w:r>
        <w:rPr>
          <w:rFonts w:ascii="Arial" w:hAnsi="Arial"/>
          <w:b/>
          <w:color w:val="FF9900"/>
          <w:sz w:val="18"/>
        </w:rPr>
        <w:t xml:space="preserve">AWS  </w:t>
      </w:r>
      <w:r>
        <w:rPr>
          <w:rFonts w:ascii="Arial" w:hAnsi="Arial"/>
          <w:b/>
          <w:color w:val="1C1C1C"/>
          <w:sz w:val="20"/>
        </w:rPr>
        <w:t>Step Functions</w:t>
      </w:r>
      <w:r>
        <w:rPr>
          <w:rFonts w:ascii="Georgia" w:hAnsi="Georgia"/>
          <w:color w:val="5A5A5A"/>
          <w:sz w:val="20"/>
        </w:rPr>
        <w:t xml:space="preserve">  —  orchestrates multi-step export workflow with retries</w:t>
      </w:r>
    </w:p>
    <w:p>
      <w:pPr>
        <w:spacing w:before="25" w:after="25"/>
        <w:ind w:left="360"/>
      </w:pPr>
      <w:r>
        <w:rPr>
          <w:rFonts w:ascii="Arial" w:hAnsi="Arial"/>
          <w:b/>
          <w:color w:val="FF9900"/>
          <w:sz w:val="18"/>
        </w:rPr>
        <w:t xml:space="preserve">AWS  </w:t>
      </w:r>
      <w:r>
        <w:rPr>
          <w:rFonts w:ascii="Arial" w:hAnsi="Arial"/>
          <w:b/>
          <w:color w:val="1C1C1C"/>
          <w:sz w:val="20"/>
        </w:rPr>
        <w:t>Lambda</w:t>
      </w:r>
      <w:r>
        <w:rPr>
          <w:rFonts w:ascii="Georgia" w:hAnsi="Georgia"/>
          <w:color w:val="5A5A5A"/>
          <w:sz w:val="20"/>
        </w:rPr>
        <w:t xml:space="preserve">  —  PDF generation using headless Chromium (Lambda layer)</w:t>
      </w:r>
    </w:p>
    <w:p>
      <w:pPr>
        <w:spacing w:before="60" w:after="90"/>
      </w:pPr>
      <w:r>
        <w:rPr>
          <w:rFonts w:ascii="Georgia" w:hAnsi="Georgia"/>
          <w:b w:val="0"/>
          <w:i w:val="0"/>
          <w:color w:val="1C1C1C"/>
          <w:sz w:val="22"/>
        </w:rPr>
        <w:t>Triggered when a retailer clicks "Export FSMA 204 Report." Step Functions orchestrates the multi-step workflow with retry logic at each step. The agent structures all Critical Tracking Events as FSMA Key Data Elements and generates a human-readable PDF and a machine-readable CSV.</w:t>
      </w:r>
    </w:p>
    <w:p>
      <w:pPr>
        <w:spacing w:before="40" w:after="20"/>
      </w:pPr>
      <w:r>
        <w:rPr>
          <w:rFonts w:ascii="Georgia" w:hAnsi="Georgia"/>
          <w:b/>
          <w:i w:val="0"/>
          <w:color w:val="1C1C1C"/>
          <w:sz w:val="22"/>
        </w:rPr>
        <w:t>Workflow steps (Step Functions state machine):</w:t>
      </w:r>
    </w:p>
    <w:p>
      <w:pPr>
        <w:spacing w:before="40" w:after="40"/>
        <w:ind w:left="480" w:hanging="300"/>
      </w:pPr>
      <w:r>
        <w:rPr>
          <w:rFonts w:ascii="Arial" w:hAnsi="Arial"/>
          <w:b/>
          <w:color w:val="1A6B3C"/>
          <w:sz w:val="22"/>
        </w:rPr>
        <w:t xml:space="preserve">1.  </w:t>
      </w:r>
      <w:r>
        <w:rPr>
          <w:rFonts w:ascii="Georgia" w:hAnsi="Georgia"/>
          <w:color w:val="1C1C1C"/>
          <w:sz w:val="22"/>
        </w:rPr>
        <w:t>Fetch all HandoffEvents for the requested lot from RDS</w:t>
      </w:r>
    </w:p>
    <w:p>
      <w:pPr>
        <w:spacing w:before="40" w:after="40"/>
        <w:ind w:left="480" w:hanging="300"/>
      </w:pPr>
      <w:r>
        <w:rPr>
          <w:rFonts w:ascii="Arial" w:hAnsi="Arial"/>
          <w:b/>
          <w:color w:val="1A6B3C"/>
          <w:sz w:val="22"/>
        </w:rPr>
        <w:t xml:space="preserve">2.  </w:t>
      </w:r>
      <w:r>
        <w:rPr>
          <w:rFonts w:ascii="Georgia" w:hAnsi="Georgia"/>
          <w:color w:val="1C1C1C"/>
          <w:sz w:val="22"/>
        </w:rPr>
        <w:t>Map each event to FSMA KDE fields (lot code, dates, GPS, supplier/recipient identifiers)</w:t>
      </w:r>
    </w:p>
    <w:p>
      <w:pPr>
        <w:spacing w:before="40" w:after="40"/>
        <w:ind w:left="480" w:hanging="300"/>
      </w:pPr>
      <w:r>
        <w:rPr>
          <w:rFonts w:ascii="Arial" w:hAnsi="Arial"/>
          <w:b/>
          <w:color w:val="1A6B3C"/>
          <w:sz w:val="22"/>
        </w:rPr>
        <w:t xml:space="preserve">3.  </w:t>
      </w:r>
      <w:r>
        <w:rPr>
          <w:rFonts w:ascii="Georgia" w:hAnsi="Georgia"/>
          <w:color w:val="1C1C1C"/>
          <w:sz w:val="22"/>
        </w:rPr>
        <w:t>Identify and flag any missing CTEs in the chain</w:t>
      </w:r>
    </w:p>
    <w:p>
      <w:pPr>
        <w:spacing w:before="40" w:after="40"/>
        <w:ind w:left="480" w:hanging="300"/>
      </w:pPr>
      <w:r>
        <w:rPr>
          <w:rFonts w:ascii="Arial" w:hAnsi="Arial"/>
          <w:b/>
          <w:color w:val="1A6B3C"/>
          <w:sz w:val="22"/>
        </w:rPr>
        <w:t xml:space="preserve">4.  </w:t>
      </w:r>
      <w:r>
        <w:rPr>
          <w:rFonts w:ascii="Georgia" w:hAnsi="Georgia"/>
          <w:color w:val="1C1C1C"/>
          <w:sz w:val="22"/>
        </w:rPr>
        <w:t>Generate PDF report using headless Chromium Lambda (retailer-branded cover page + KDE tables)</w:t>
      </w:r>
    </w:p>
    <w:p>
      <w:pPr>
        <w:spacing w:before="40" w:after="40"/>
        <w:ind w:left="480" w:hanging="300"/>
      </w:pPr>
      <w:r>
        <w:rPr>
          <w:rFonts w:ascii="Arial" w:hAnsi="Arial"/>
          <w:b/>
          <w:color w:val="1A6B3C"/>
          <w:sz w:val="22"/>
        </w:rPr>
        <w:t xml:space="preserve">5.  </w:t>
      </w:r>
      <w:r>
        <w:rPr>
          <w:rFonts w:ascii="Georgia" w:hAnsi="Georgia"/>
          <w:color w:val="1C1C1C"/>
          <w:sz w:val="22"/>
        </w:rPr>
        <w:t>Generate structured CSV with FDA-compliant field names and formats</w:t>
      </w:r>
    </w:p>
    <w:p>
      <w:pPr>
        <w:spacing w:before="40" w:after="40"/>
        <w:ind w:left="480" w:hanging="300"/>
      </w:pPr>
      <w:r>
        <w:rPr>
          <w:rFonts w:ascii="Arial" w:hAnsi="Arial"/>
          <w:b/>
          <w:color w:val="1A6B3C"/>
          <w:sz w:val="22"/>
        </w:rPr>
        <w:t xml:space="preserve">6.  </w:t>
      </w:r>
      <w:r>
        <w:rPr>
          <w:rFonts w:ascii="Georgia" w:hAnsi="Georgia"/>
          <w:color w:val="1C1C1C"/>
          <w:sz w:val="22"/>
        </w:rPr>
        <w:t>Upload both files to S3 with a 7-day presigned URL</w:t>
      </w:r>
    </w:p>
    <w:p>
      <w:pPr>
        <w:spacing w:before="40" w:after="40"/>
        <w:ind w:left="480" w:hanging="300"/>
      </w:pPr>
      <w:r>
        <w:rPr>
          <w:rFonts w:ascii="Arial" w:hAnsi="Arial"/>
          <w:b/>
          <w:color w:val="1A6B3C"/>
          <w:sz w:val="22"/>
        </w:rPr>
        <w:t xml:space="preserve">7.  </w:t>
      </w:r>
      <w:r>
        <w:rPr>
          <w:rFonts w:ascii="Georgia" w:hAnsi="Georgia"/>
          <w:color w:val="1C1C1C"/>
          <w:sz w:val="22"/>
        </w:rPr>
        <w:t>Publish ExportReady event → Notification Service sends download link to retailer via SMS/WebSocket</w:t>
      </w:r>
    </w:p>
    <w:p>
      <w:pPr>
        <w:spacing w:before="220" w:after="70"/>
      </w:pPr>
      <w:r>
        <w:rPr>
          <w:rFonts w:ascii="Arial" w:hAnsi="Arial"/>
          <w:b/>
          <w:color w:val="0D4A28"/>
          <w:sz w:val="26"/>
        </w:rPr>
        <w:t>6.5  Notification Orchestrator Agent</w:t>
      </w:r>
    </w:p>
    <w:p>
      <w:pPr>
        <w:spacing w:before="25" w:after="25"/>
        <w:ind w:left="360"/>
      </w:pPr>
      <w:r>
        <w:rPr>
          <w:rFonts w:ascii="Arial" w:hAnsi="Arial"/>
          <w:b/>
          <w:color w:val="FF9900"/>
          <w:sz w:val="18"/>
        </w:rPr>
        <w:t xml:space="preserve">AWS  </w:t>
      </w:r>
      <w:r>
        <w:rPr>
          <w:rFonts w:ascii="Arial" w:hAnsi="Arial"/>
          <w:b/>
          <w:color w:val="1C1C1C"/>
          <w:sz w:val="20"/>
        </w:rPr>
        <w:t>Bedrock</w:t>
      </w:r>
      <w:r>
        <w:rPr>
          <w:rFonts w:ascii="Georgia" w:hAnsi="Georgia"/>
          <w:color w:val="5A5A5A"/>
          <w:sz w:val="20"/>
        </w:rPr>
        <w:t xml:space="preserve">  —  Claude Haiku 4.5</w:t>
      </w:r>
    </w:p>
    <w:p>
      <w:pPr>
        <w:spacing w:before="25" w:after="25"/>
        <w:ind w:left="360"/>
      </w:pPr>
      <w:r>
        <w:rPr>
          <w:rFonts w:ascii="Arial" w:hAnsi="Arial"/>
          <w:b/>
          <w:color w:val="FF9900"/>
          <w:sz w:val="18"/>
        </w:rPr>
        <w:t xml:space="preserve">AWS  </w:t>
      </w:r>
      <w:r>
        <w:rPr>
          <w:rFonts w:ascii="Arial" w:hAnsi="Arial"/>
          <w:b/>
          <w:color w:val="1C1C1C"/>
          <w:sz w:val="20"/>
        </w:rPr>
        <w:t>EventBridge Scheduler</w:t>
      </w:r>
      <w:r>
        <w:rPr>
          <w:rFonts w:ascii="Georgia" w:hAnsi="Georgia"/>
          <w:color w:val="5A5A5A"/>
          <w:sz w:val="20"/>
        </w:rPr>
        <w:t xml:space="preserve">  —  runs every hour to check for overdue handoffs</w:t>
      </w:r>
    </w:p>
    <w:p>
      <w:pPr>
        <w:spacing w:before="25" w:after="25"/>
        <w:ind w:left="360"/>
      </w:pPr>
      <w:r>
        <w:rPr>
          <w:rFonts w:ascii="Arial" w:hAnsi="Arial"/>
          <w:b/>
          <w:color w:val="FF9900"/>
          <w:sz w:val="18"/>
        </w:rPr>
        <w:t xml:space="preserve">AWS  </w:t>
      </w:r>
      <w:r>
        <w:rPr>
          <w:rFonts w:ascii="Arial" w:hAnsi="Arial"/>
          <w:b/>
          <w:color w:val="1C1C1C"/>
          <w:sz w:val="20"/>
        </w:rPr>
        <w:t>Pinpoint</w:t>
      </w:r>
      <w:r>
        <w:rPr>
          <w:rFonts w:ascii="Georgia" w:hAnsi="Georgia"/>
          <w:color w:val="5A5A5A"/>
          <w:sz w:val="20"/>
        </w:rPr>
        <w:t xml:space="preserve">  —  SMS delivery — primary notification channel for all parties</w:t>
      </w:r>
    </w:p>
    <w:p>
      <w:pPr>
        <w:spacing w:before="60" w:after="90"/>
      </w:pPr>
      <w:r>
        <w:rPr>
          <w:rFonts w:ascii="Georgia" w:hAnsi="Georgia"/>
          <w:b w:val="0"/>
          <w:i w:val="0"/>
          <w:color w:val="1C1C1C"/>
          <w:sz w:val="22"/>
        </w:rPr>
        <w:t>Manages the full notification lifecycle: initial SMS invitations, 24-hour reminders, 48-hour retailer alerts, and chain completion notifications. The agent checks notification history before sending to prevent duplicate messages.</w:t>
      </w:r>
    </w:p>
    <w:p>
      <w:pPr>
        <w:spacing w:before="40" w:after="20"/>
      </w:pPr>
      <w:r>
        <w:rPr>
          <w:rFonts w:ascii="Georgia" w:hAnsi="Georgia"/>
          <w:b/>
          <w:i w:val="0"/>
          <w:color w:val="1C1C1C"/>
          <w:sz w:val="22"/>
        </w:rPr>
        <w:t>Notification waterfall the agent manages: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Trigger</w:t>
            </w:r>
          </w:p>
        </w:tc>
        <w:tc>
          <w:tcPr>
            <w:tcW w:type="dxa" w:w="234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Recipient</w:t>
            </w:r>
          </w:p>
        </w:tc>
        <w:tc>
          <w:tcPr>
            <w:tcW w:type="dxa" w:w="234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Channel</w:t>
            </w:r>
          </w:p>
        </w:tc>
        <w:tc>
          <w:tcPr>
            <w:tcW w:type="dxa" w:w="234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Message</w:t>
            </w:r>
          </w:p>
        </w:tc>
      </w:tr>
      <w:tr>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Lot created</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All participants</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SMS</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Invitation with registration link</w:t>
            </w:r>
          </w:p>
        </w:tc>
      </w:tr>
      <w:tr>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Prior participant submits</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Next participant</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SMS</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Your turn — lot is heading your way</w:t>
            </w:r>
          </w:p>
        </w:tc>
      </w:tr>
      <w:tr>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24h since trigger, no log</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Participant + CPO</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SMS</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Reminder + escalation notice to retailer</w:t>
            </w:r>
          </w:p>
        </w:tc>
      </w:tr>
      <w:tr>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48h since trigger, no log</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CPO only</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SMS</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ALERT — chain at risk, participant overdue</w:t>
            </w:r>
          </w:p>
        </w:tc>
      </w:tr>
      <w:tr>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72h since trigger, no log</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CPO only</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SMS</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CRITICAL — chain broken, action required</w:t>
            </w:r>
          </w:p>
        </w:tc>
      </w:tr>
      <w:tr>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Chain complete</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CPO</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SMS</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Chain complete — QR ready to generate</w:t>
            </w:r>
          </w:p>
        </w:tc>
      </w:tr>
    </w:tbl>
    <w:p/>
    <w:p>
      <w:pPr>
        <w:spacing w:before="40" w:after="20"/>
      </w:pPr>
      <w:r>
        <w:rPr>
          <w:rFonts w:ascii="Georgia" w:hAnsi="Georgia"/>
          <w:b/>
          <w:i w:val="0"/>
          <w:color w:val="1C1C1C"/>
          <w:sz w:val="22"/>
        </w:rPr>
        <w:t>Agent deduplication logic:</w:t>
      </w:r>
    </w:p>
    <w:p>
      <w:pPr>
        <w:spacing w:before="30" w:after="30"/>
        <w:ind w:left="360" w:hanging="240"/>
      </w:pPr>
      <w:r>
        <w:rPr>
          <w:rFonts w:ascii="Arial" w:hAnsi="Arial"/>
          <w:b/>
          <w:color w:val="1A6B3C"/>
          <w:sz w:val="22"/>
        </w:rPr>
        <w:t xml:space="preserve">•  </w:t>
      </w:r>
      <w:r>
        <w:rPr>
          <w:rFonts w:ascii="Georgia" w:hAnsi="Georgia"/>
          <w:color w:val="1C1C1C"/>
          <w:sz w:val="22"/>
        </w:rPr>
        <w:t>Before every send, agent calls check_notification_history(participant_id, lot_id, notification_type)</w:t>
      </w:r>
    </w:p>
    <w:p>
      <w:pPr>
        <w:spacing w:before="30" w:after="30"/>
        <w:ind w:left="360" w:hanging="240"/>
      </w:pPr>
      <w:r>
        <w:rPr>
          <w:rFonts w:ascii="Arial" w:hAnsi="Arial"/>
          <w:b/>
          <w:color w:val="1A6B3C"/>
          <w:sz w:val="22"/>
        </w:rPr>
        <w:t xml:space="preserve">•  </w:t>
      </w:r>
      <w:r>
        <w:rPr>
          <w:rFonts w:ascii="Georgia" w:hAnsi="Georgia"/>
          <w:color w:val="1C1C1C"/>
          <w:sz w:val="22"/>
        </w:rPr>
        <w:t>If the same notification type was sent in the last 23 hours, send is skipped</w:t>
      </w:r>
    </w:p>
    <w:p>
      <w:pPr>
        <w:spacing w:before="30" w:after="30"/>
        <w:ind w:left="360" w:hanging="240"/>
      </w:pPr>
      <w:r>
        <w:rPr>
          <w:rFonts w:ascii="Arial" w:hAnsi="Arial"/>
          <w:b/>
          <w:color w:val="1A6B3C"/>
          <w:sz w:val="22"/>
        </w:rPr>
        <w:t xml:space="preserve">•  </w:t>
      </w:r>
      <w:r>
        <w:rPr>
          <w:rFonts w:ascii="Georgia" w:hAnsi="Georgia"/>
          <w:color w:val="1C1C1C"/>
          <w:sz w:val="22"/>
        </w:rPr>
        <w:t>All sent notifications logged in notification_log table regardless of outcome</w:t>
      </w:r>
    </w:p>
    <w:p>
      <w:pPr>
        <w:spacing w:before="220" w:after="70"/>
      </w:pPr>
      <w:r>
        <w:rPr>
          <w:rFonts w:ascii="Arial" w:hAnsi="Arial"/>
          <w:b/>
          <w:color w:val="0D4A28"/>
          <w:sz w:val="26"/>
        </w:rPr>
        <w:t>6.6  Fraud Detection Agent  (v2 — designed now, activated later)</w:t>
      </w:r>
    </w:p>
    <w:p>
      <w:pPr>
        <w:spacing w:before="100" w:after="100"/>
        <w:pBdr>
          <w:left w:val="single" w:sz="18" w:space="12" w:color="9A6B00"/>
        </w:pBdr>
        <w:ind w:left="420"/>
      </w:pPr>
      <w:r>
        <w:rPr>
          <w:rFonts w:ascii="Georgia" w:hAnsi="Georgia"/>
          <w:i/>
          <w:color w:val="5A5A5A"/>
          <w:sz w:val="20"/>
        </w:rPr>
        <w:t>This agent is not live in v1. The event stream, photo storage, and supplier history data model are designed in v1 to support it. Activating it requires subscribing to existing HandoffSubmitted events and deploying the agent — no v1 code changes needed.</w:t>
      </w:r>
    </w:p>
    <w:p>
      <w:pPr>
        <w:spacing w:before="40" w:after="20"/>
      </w:pPr>
      <w:r>
        <w:rPr>
          <w:rFonts w:ascii="Georgia" w:hAnsi="Georgia"/>
          <w:b/>
          <w:i w:val="0"/>
          <w:color w:val="1C1C1C"/>
          <w:sz w:val="22"/>
        </w:rPr>
        <w:t>Tools planned:</w:t>
      </w:r>
    </w:p>
    <w:p>
      <w:pPr>
        <w:spacing w:before="30" w:after="30"/>
        <w:ind w:left="360" w:hanging="240"/>
      </w:pPr>
      <w:r>
        <w:rPr>
          <w:rFonts w:ascii="Arial" w:hAnsi="Arial"/>
          <w:b/>
          <w:color w:val="1A6B3C"/>
          <w:sz w:val="22"/>
        </w:rPr>
        <w:t xml:space="preserve">•  </w:t>
      </w:r>
      <w:r>
        <w:rPr>
          <w:rFonts w:ascii="Georgia" w:hAnsi="Georgia"/>
          <w:color w:val="1C1C1C"/>
          <w:sz w:val="22"/>
        </w:rPr>
        <w:t>analyze_photo_metadata(photo_s3_key)  →  checks EXIF timestamp vs submission timestamp; detects recycled images</w:t>
      </w:r>
    </w:p>
    <w:p>
      <w:pPr>
        <w:spacing w:before="30" w:after="30"/>
        <w:ind w:left="360" w:hanging="240"/>
      </w:pPr>
      <w:r>
        <w:rPr>
          <w:rFonts w:ascii="Arial" w:hAnsi="Arial"/>
          <w:b/>
          <w:color w:val="1A6B3C"/>
          <w:sz w:val="22"/>
        </w:rPr>
        <w:t xml:space="preserve">•  </w:t>
      </w:r>
      <w:r>
        <w:rPr>
          <w:rFonts w:ascii="Georgia" w:hAnsi="Georgia"/>
          <w:color w:val="1C1C1C"/>
          <w:sz w:val="22"/>
        </w:rPr>
        <w:t>detect_duplicate_image(photo_s3_key, participant_id)  →  perceptual hash comparison against prior submissions</w:t>
      </w:r>
    </w:p>
    <w:p>
      <w:pPr>
        <w:spacing w:before="30" w:after="30"/>
        <w:ind w:left="360" w:hanging="240"/>
      </w:pPr>
      <w:r>
        <w:rPr>
          <w:rFonts w:ascii="Arial" w:hAnsi="Arial"/>
          <w:b/>
          <w:color w:val="1A6B3C"/>
          <w:sz w:val="22"/>
        </w:rPr>
        <w:t xml:space="preserve">•  </w:t>
      </w:r>
      <w:r>
        <w:rPr>
          <w:rFonts w:ascii="Georgia" w:hAnsi="Georgia"/>
          <w:color w:val="1C1C1C"/>
          <w:sz w:val="22"/>
        </w:rPr>
        <w:t>score_supplier_reliability(participant_id)  →  rolling score based on on-time submission rate, deviation history, verification pass rate</w:t>
      </w:r>
    </w:p>
    <w:p>
      <w:pPr>
        <w:spacing w:before="30" w:after="30"/>
        <w:ind w:left="360" w:hanging="240"/>
      </w:pPr>
      <w:r>
        <w:rPr>
          <w:rFonts w:ascii="Arial" w:hAnsi="Arial"/>
          <w:b/>
          <w:color w:val="1A6B3C"/>
          <w:sz w:val="22"/>
        </w:rPr>
        <w:t xml:space="preserve">•  </w:t>
      </w:r>
      <w:r>
        <w:rPr>
          <w:rFonts w:ascii="Georgia" w:hAnsi="Georgia"/>
          <w:color w:val="1C1C1C"/>
          <w:sz w:val="22"/>
        </w:rPr>
        <w:t>flag_for_human_review(lot_id, event_id, evidence)  →  creates a review task in the retailer dashboard</w:t>
      </w:r>
    </w:p>
    <w:p>
      <w:pPr>
        <w:spacing w:before="30" w:after="30"/>
        <w:ind w:left="360" w:hanging="240"/>
      </w:pPr>
      <w:r>
        <w:rPr>
          <w:rFonts w:ascii="Arial" w:hAnsi="Arial"/>
          <w:b/>
          <w:color w:val="1A6B3C"/>
          <w:sz w:val="22"/>
        </w:rPr>
        <w:t xml:space="preserve">•  </w:t>
      </w:r>
      <w:r>
        <w:rPr>
          <w:rFonts w:ascii="Georgia" w:hAnsi="Georgia"/>
          <w:color w:val="1C1C1C"/>
          <w:sz w:val="22"/>
        </w:rPr>
        <w:t>Amazon Rekognition integration  →  image quality and content validation (v2+)</w:t>
      </w:r>
    </w:p>
    <w:p>
      <w:pPr w:pageBreakBefore="1">
        <w:spacing w:before="0" w:after="100"/>
        <w:pBdr>
          <w:bottom w:val="single" w:sz="10" w:space="4" w:color="1A6B3C"/>
        </w:pBdr>
      </w:pPr>
      <w:r>
        <w:rPr>
          <w:rFonts w:ascii="Arial" w:hAnsi="Arial"/>
          <w:b/>
          <w:color w:val="0D4A28"/>
          <w:sz w:val="40"/>
        </w:rPr>
        <w:t xml:space="preserve">7.  </w:t>
      </w:r>
      <w:r>
        <w:rPr>
          <w:rFonts w:ascii="Arial" w:hAnsi="Arial"/>
          <w:b/>
          <w:color w:val="1A6B3C"/>
          <w:sz w:val="40"/>
        </w:rPr>
        <w:t>Data Architecture</w:t>
      </w:r>
    </w:p>
    <w:p>
      <w:pPr>
        <w:spacing w:before="220" w:after="70"/>
      </w:pPr>
      <w:r>
        <w:rPr>
          <w:rFonts w:ascii="Arial" w:hAnsi="Arial"/>
          <w:b/>
          <w:color w:val="0D4A28"/>
          <w:sz w:val="26"/>
        </w:rPr>
        <w:t>7.1  Primary Database — Amazon RDS PostgreSQL</w:t>
      </w:r>
    </w:p>
    <w:p>
      <w:pPr>
        <w:spacing w:before="25" w:after="25"/>
        <w:ind w:left="360"/>
      </w:pPr>
      <w:r>
        <w:rPr>
          <w:rFonts w:ascii="Arial" w:hAnsi="Arial"/>
          <w:b/>
          <w:color w:val="FF9900"/>
          <w:sz w:val="18"/>
        </w:rPr>
        <w:t xml:space="preserve">AWS  </w:t>
      </w:r>
      <w:r>
        <w:rPr>
          <w:rFonts w:ascii="Arial" w:hAnsi="Arial"/>
          <w:b/>
          <w:color w:val="1C1C1C"/>
          <w:sz w:val="20"/>
        </w:rPr>
        <w:t>RDS PostgreSQL 16</w:t>
      </w:r>
      <w:r>
        <w:rPr>
          <w:rFonts w:ascii="Georgia" w:hAnsi="Georgia"/>
          <w:color w:val="5A5A5A"/>
          <w:sz w:val="20"/>
        </w:rPr>
        <w:t xml:space="preserve">  —  Multi-AZ deployment  |  db.t4g.medium (v1)  →  db.r8g.large (v2)</w:t>
      </w:r>
    </w:p>
    <w:p>
      <w:pPr>
        <w:spacing w:before="25" w:after="25"/>
        <w:ind w:left="360"/>
      </w:pPr>
      <w:r>
        <w:rPr>
          <w:rFonts w:ascii="Arial" w:hAnsi="Arial"/>
          <w:b/>
          <w:color w:val="FF9900"/>
          <w:sz w:val="18"/>
        </w:rPr>
        <w:t xml:space="preserve">AWS  </w:t>
      </w:r>
      <w:r>
        <w:rPr>
          <w:rFonts w:ascii="Arial" w:hAnsi="Arial"/>
          <w:b/>
          <w:color w:val="1C1C1C"/>
          <w:sz w:val="20"/>
        </w:rPr>
        <w:t>RDS Proxy</w:t>
      </w:r>
      <w:r>
        <w:rPr>
          <w:rFonts w:ascii="Georgia" w:hAnsi="Georgia"/>
          <w:color w:val="5A5A5A"/>
          <w:sz w:val="20"/>
        </w:rPr>
        <w:t xml:space="preserve">  —  connection pooling — prevents Lambda connection storms</w:t>
      </w:r>
    </w:p>
    <w:p>
      <w:pPr>
        <w:spacing w:before="25" w:after="25"/>
        <w:ind w:left="360"/>
      </w:pPr>
      <w:r>
        <w:rPr>
          <w:rFonts w:ascii="Arial" w:hAnsi="Arial"/>
          <w:b/>
          <w:color w:val="FF9900"/>
          <w:sz w:val="18"/>
        </w:rPr>
        <w:t xml:space="preserve">AWS  </w:t>
      </w:r>
      <w:r>
        <w:rPr>
          <w:rFonts w:ascii="Arial" w:hAnsi="Arial"/>
          <w:b/>
          <w:color w:val="1C1C1C"/>
          <w:sz w:val="20"/>
        </w:rPr>
        <w:t>KMS</w:t>
      </w:r>
      <w:r>
        <w:rPr>
          <w:rFonts w:ascii="Georgia" w:hAnsi="Georgia"/>
          <w:color w:val="5A5A5A"/>
          <w:sz w:val="20"/>
        </w:rPr>
        <w:t xml:space="preserve">  —  encryption at rest with AWS-managed key</w:t>
      </w:r>
    </w:p>
    <w:p>
      <w:pPr>
        <w:spacing w:before="60" w:after="20"/>
      </w:pPr>
      <w:r>
        <w:rPr>
          <w:rFonts w:ascii="Georgia" w:hAnsi="Georgia"/>
          <w:b w:val="0"/>
          <w:i w:val="0"/>
          <w:color w:val="1C1C1C"/>
          <w:sz w:val="22"/>
        </w:rPr>
        <w:t>Core entity schema:</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Table</w:t>
            </w:r>
          </w:p>
        </w:tc>
        <w:tc>
          <w:tcPr>
            <w:tcW w:type="dxa" w:w="312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Key Columns</w:t>
            </w:r>
          </w:p>
        </w:tc>
        <w:tc>
          <w:tcPr>
            <w:tcW w:type="dxa" w:w="312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Notes</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retailers</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id, name, brand_config (JSONB), subscription_tier</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brand_config: logo_url, primary_colour, display_name</w:t>
            </w:r>
          </w:p>
        </w:tc>
      </w:tr>
      <w:tr>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stores</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id, retailer_id, name, address, gps_point</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PostGIS extension for geo queries in v2</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users</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id, role, phone_hash, email, cognito_sub, retailer_id, store_id</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phone stored as bcrypt hash — never plaintext</w:t>
            </w:r>
          </w:p>
        </w:tc>
      </w:tr>
      <w:tr>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products</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id, retailer_id, name, category, temp_threshold_f, description</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temp_threshold used by Alert Agent</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lots</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id, product_id, lot_code, status, created_at, qr_published_at</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lot_code: RL-YYYY-NNNN (retailer-canonical)</w:t>
            </w:r>
          </w:p>
        </w:tc>
      </w:tr>
      <w:tr>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lot_participants</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id, lot_id, participant_id, sequence, status, invited_at, logged_at</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sequence determines handoff order</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handoff_events</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id, lot_id, participant_id, event_type, temp_f, photo_s3_key, gps, cert_number, submitted_at, hash</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hash = SHA-256 of canonical JSON</w:t>
            </w:r>
          </w:p>
        </w:tc>
      </w:tr>
      <w:tr>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alert_log</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id, lot_id, event_id, type, severity, resolved_at, resolved_by</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All alerts, manual resolutions tracked</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notification_log</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id, recipient_id, lot_id, type, channel, sent_at, status</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Deduplication source for Notification Agent</w:t>
            </w:r>
          </w:p>
        </w:tc>
      </w:tr>
      <w:tr>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export_log</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id, lot_id, requested_by, status, s3_url, expires_at</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FSMA export history, presigned URL tracking</w:t>
            </w:r>
          </w:p>
        </w:tc>
      </w:tr>
    </w:tbl>
    <w:p/>
    <w:p>
      <w:pPr>
        <w:spacing w:before="220" w:after="70"/>
      </w:pPr>
      <w:r>
        <w:rPr>
          <w:rFonts w:ascii="Arial" w:hAnsi="Arial"/>
          <w:b/>
          <w:color w:val="0D4A28"/>
          <w:sz w:val="26"/>
        </w:rPr>
        <w:t>7.2  Audit Log — Amazon DynamoDB</w:t>
      </w:r>
    </w:p>
    <w:p>
      <w:pPr>
        <w:spacing w:before="25" w:after="25"/>
        <w:ind w:left="360"/>
      </w:pPr>
      <w:r>
        <w:rPr>
          <w:rFonts w:ascii="Arial" w:hAnsi="Arial"/>
          <w:b/>
          <w:color w:val="FF9900"/>
          <w:sz w:val="18"/>
        </w:rPr>
        <w:t xml:space="preserve">AWS  </w:t>
      </w:r>
      <w:r>
        <w:rPr>
          <w:rFonts w:ascii="Arial" w:hAnsi="Arial"/>
          <w:b/>
          <w:color w:val="1C1C1C"/>
          <w:sz w:val="20"/>
        </w:rPr>
        <w:t>DynamoDB</w:t>
      </w:r>
      <w:r>
        <w:rPr>
          <w:rFonts w:ascii="Georgia" w:hAnsi="Georgia"/>
          <w:color w:val="5A5A5A"/>
          <w:sz w:val="20"/>
        </w:rPr>
        <w:t xml:space="preserve">  —  On-demand billing  |  append-only audit log table  |  no TTL</w:t>
      </w:r>
    </w:p>
    <w:p>
      <w:pPr>
        <w:spacing w:before="60" w:after="90"/>
      </w:pPr>
      <w:r>
        <w:rPr>
          <w:rFonts w:ascii="Georgia" w:hAnsi="Georgia"/>
          <w:b w:val="0"/>
          <w:i w:val="0"/>
          <w:color w:val="1C1C1C"/>
          <w:sz w:val="22"/>
        </w:rPr>
        <w:t>Every handoff event is written to DynamoDB immediately after being written to RDS. The DynamoDB table is append-only — no updates or deletes are permitted by IAM policy. This is the tamper-evident layer. If a record in RDS is modified, the hash in DynamoDB will not match — detectable by any re-verification process.</w:t>
      </w:r>
    </w:p>
    <w:p>
      <w:pPr>
        <w:spacing w:before="60" w:after="60"/>
        <w:ind w:left="360" w:right="360"/>
      </w:pPr>
      <w:r>
        <w:rPr>
          <w:rFonts w:ascii="Courier New" w:hAnsi="Courier New"/>
          <w:color w:val="0D4A28"/>
          <w:sz w:val="18"/>
        </w:rPr>
        <w:t>Table: rootline_audit_log</w:t>
        <w:br/>
        <w:t xml:space="preserve">  Partition key: lot_id (String)</w:t>
        <w:br/>
        <w:t xml:space="preserve">  Sort key:      submitted_at#event_id (String)  — range queries by time</w:t>
        <w:br/>
        <w:br/>
        <w:t xml:space="preserve">  Attributes:</w:t>
        <w:br/>
        <w:t xml:space="preserve">    event_id      String    — matches handoff_events.id in RDS</w:t>
        <w:br/>
        <w:t xml:space="preserve">    event_type    String    — HARVEST | COLD_STORAGE | TRANSIT | DELIVERY</w:t>
        <w:br/>
        <w:t xml:space="preserve">    participant_id String</w:t>
        <w:br/>
        <w:t xml:space="preserve">    submitted_at  String    — ISO8601 UTC, server-assigned</w:t>
        <w:br/>
        <w:t xml:space="preserve">    hash          String    — SHA-256(canonical_event_json)</w:t>
        <w:br/>
        <w:t xml:space="preserve">    verified      Boolean   — set by Verification Agent post-check</w:t>
        <w:br/>
        <w:t xml:space="preserve">    verification_status String  — VERIFIED | ANOMALY_FLAGGED | PENDING</w:t>
        <w:br/>
      </w:r>
    </w:p>
    <w:p>
      <w:pPr>
        <w:spacing w:before="220" w:after="70"/>
      </w:pPr>
      <w:r>
        <w:rPr>
          <w:rFonts w:ascii="Arial" w:hAnsi="Arial"/>
          <w:b/>
          <w:color w:val="0D4A28"/>
          <w:sz w:val="26"/>
        </w:rPr>
        <w:t>7.3  Object Storage — Amazon S3</w:t>
      </w:r>
    </w:p>
    <w:p>
      <w:pPr>
        <w:spacing w:before="25" w:after="25"/>
        <w:ind w:left="360"/>
      </w:pPr>
      <w:r>
        <w:rPr>
          <w:rFonts w:ascii="Arial" w:hAnsi="Arial"/>
          <w:b/>
          <w:color w:val="FF9900"/>
          <w:sz w:val="18"/>
        </w:rPr>
        <w:t xml:space="preserve">AWS  </w:t>
      </w:r>
      <w:r>
        <w:rPr>
          <w:rFonts w:ascii="Arial" w:hAnsi="Arial"/>
          <w:b/>
          <w:color w:val="1C1C1C"/>
          <w:sz w:val="20"/>
        </w:rPr>
        <w:t>S3</w:t>
      </w:r>
      <w:r>
        <w:rPr>
          <w:rFonts w:ascii="Georgia" w:hAnsi="Georgia"/>
          <w:color w:val="5A5A5A"/>
          <w:sz w:val="20"/>
        </w:rPr>
        <w:t xml:space="preserve">  —  three buckets  |  all encrypted with SSE-S3  |  versioning enabled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Bucket</w:t>
            </w:r>
          </w:p>
        </w:tc>
        <w:tc>
          <w:tcPr>
            <w:tcW w:type="dxa" w:w="234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Contents</w:t>
            </w:r>
          </w:p>
        </w:tc>
        <w:tc>
          <w:tcPr>
            <w:tcW w:type="dxa" w:w="234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Access</w:t>
            </w:r>
          </w:p>
        </w:tc>
        <w:tc>
          <w:tcPr>
            <w:tcW w:type="dxa" w:w="234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Retention</w:t>
            </w:r>
          </w:p>
        </w:tc>
      </w:tr>
      <w:tr>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rootline-media-{acct}</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Handoff photos, retailer logos</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Private — Lambda only via IAM role</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Indefinite</w:t>
            </w:r>
          </w:p>
        </w:tc>
      </w:tr>
      <w:tr>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rootline-exports-{acct}</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FSMA 204 PDF + CSV exports</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Presigned URL (7-day expiry)</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Indefinite (audit)</w:t>
            </w:r>
          </w:p>
        </w:tc>
      </w:tr>
      <w:tr>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rootline-qr-{acct}</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Consumer QR static HTML pages</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Public read via CloudFront OAI</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Lot lifetime</w:t>
            </w:r>
          </w:p>
        </w:tc>
      </w:tr>
      <w:tr>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rootline-brand-{acct}</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Retailer logo uploads for QR pages</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Public read via CloudFront OAI</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Indefinite</w:t>
            </w:r>
          </w:p>
        </w:tc>
      </w:tr>
    </w:tbl>
    <w:p/>
    <w:p>
      <w:pPr>
        <w:spacing w:before="220" w:after="70"/>
      </w:pPr>
      <w:r>
        <w:rPr>
          <w:rFonts w:ascii="Arial" w:hAnsi="Arial"/>
          <w:b/>
          <w:color w:val="0D4A28"/>
          <w:sz w:val="26"/>
        </w:rPr>
        <w:t>7.4  Cache — Amazon ElastiCache (Redis)</w:t>
      </w:r>
    </w:p>
    <w:p>
      <w:pPr>
        <w:spacing w:before="25" w:after="25"/>
        <w:ind w:left="360"/>
      </w:pPr>
      <w:r>
        <w:rPr>
          <w:rFonts w:ascii="Arial" w:hAnsi="Arial"/>
          <w:b/>
          <w:color w:val="FF9900"/>
          <w:sz w:val="18"/>
        </w:rPr>
        <w:t xml:space="preserve">AWS  </w:t>
      </w:r>
      <w:r>
        <w:rPr>
          <w:rFonts w:ascii="Arial" w:hAnsi="Arial"/>
          <w:b/>
          <w:color w:val="1C1C1C"/>
          <w:sz w:val="20"/>
        </w:rPr>
        <w:t>ElastiCache Redis 7</w:t>
      </w:r>
      <w:r>
        <w:rPr>
          <w:rFonts w:ascii="Georgia" w:hAnsi="Georgia"/>
          <w:color w:val="5A5A5A"/>
          <w:sz w:val="20"/>
        </w:rPr>
        <w:t xml:space="preserve">  —  single-node (v1)  →  cluster mode (v2)  |  t4g.micro</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Cache key pattern</w:t>
            </w:r>
          </w:p>
        </w:tc>
        <w:tc>
          <w:tcPr>
            <w:tcW w:type="dxa" w:w="312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TTL</w:t>
            </w:r>
          </w:p>
        </w:tc>
        <w:tc>
          <w:tcPr>
            <w:tcW w:type="dxa" w:w="312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Purpose</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session:{jwt_jti}</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24h</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JWT revocation list — invalidated on logout</w:t>
            </w:r>
          </w:p>
        </w:tc>
      </w:tr>
      <w:tr>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otp:{phone_hash}</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10min</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Active OTP code for supplier auth</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otp_rate:{phone_hash}</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15min</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Rate limit counter — max 3 OTP requests per window</w:t>
            </w:r>
          </w:p>
        </w:tc>
      </w:tr>
      <w:tr>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brand:{retailer_id}</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1h</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Retailer brand config — invalidated on PATCH</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lot_status:{lot_id}</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5min</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Dashboard lot status — invalidated on HandoffSubmitted</w:t>
            </w:r>
          </w:p>
        </w:tc>
      </w:tr>
      <w:tr>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consumer_page:{lot_id}</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1h</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Consumer QR page data — invalidated on lot update</w:t>
            </w:r>
          </w:p>
        </w:tc>
      </w:tr>
    </w:tbl>
    <w:p/>
    <w:p>
      <w:pPr w:pageBreakBefore="1">
        <w:spacing w:before="0" w:after="100"/>
        <w:pBdr>
          <w:bottom w:val="single" w:sz="10" w:space="4" w:color="1A6B3C"/>
        </w:pBdr>
      </w:pPr>
      <w:r>
        <w:rPr>
          <w:rFonts w:ascii="Arial" w:hAnsi="Arial"/>
          <w:b/>
          <w:color w:val="0D4A28"/>
          <w:sz w:val="40"/>
        </w:rPr>
        <w:t xml:space="preserve">8.  </w:t>
      </w:r>
      <w:r>
        <w:rPr>
          <w:rFonts w:ascii="Arial" w:hAnsi="Arial"/>
          <w:b/>
          <w:color w:val="1A6B3C"/>
          <w:sz w:val="40"/>
        </w:rPr>
        <w:t>Security Architecture</w:t>
      </w:r>
    </w:p>
    <w:p>
      <w:pPr>
        <w:spacing w:before="220" w:after="70"/>
      </w:pPr>
      <w:r>
        <w:rPr>
          <w:rFonts w:ascii="Arial" w:hAnsi="Arial"/>
          <w:b/>
          <w:color w:val="0D4A28"/>
          <w:sz w:val="26"/>
        </w:rPr>
        <w:t>8.1  Network Security</w:t>
      </w:r>
    </w:p>
    <w:p>
      <w:pPr>
        <w:spacing w:before="25" w:after="25"/>
        <w:ind w:left="360"/>
      </w:pPr>
      <w:r>
        <w:rPr>
          <w:rFonts w:ascii="Arial" w:hAnsi="Arial"/>
          <w:b/>
          <w:color w:val="FF9900"/>
          <w:sz w:val="18"/>
        </w:rPr>
        <w:t xml:space="preserve">AWS  </w:t>
      </w:r>
      <w:r>
        <w:rPr>
          <w:rFonts w:ascii="Arial" w:hAnsi="Arial"/>
          <w:b/>
          <w:color w:val="1C1C1C"/>
          <w:sz w:val="20"/>
        </w:rPr>
        <w:t>VPC</w:t>
      </w:r>
      <w:r>
        <w:rPr>
          <w:rFonts w:ascii="Georgia" w:hAnsi="Georgia"/>
          <w:color w:val="5A5A5A"/>
          <w:sz w:val="20"/>
        </w:rPr>
        <w:t xml:space="preserve">  —  all data-tier resources in private subnets — no public IP</w:t>
      </w:r>
    </w:p>
    <w:p>
      <w:pPr>
        <w:spacing w:before="25" w:after="25"/>
        <w:ind w:left="360"/>
      </w:pPr>
      <w:r>
        <w:rPr>
          <w:rFonts w:ascii="Arial" w:hAnsi="Arial"/>
          <w:b/>
          <w:color w:val="FF9900"/>
          <w:sz w:val="18"/>
        </w:rPr>
        <w:t xml:space="preserve">AWS  </w:t>
      </w:r>
      <w:r>
        <w:rPr>
          <w:rFonts w:ascii="Arial" w:hAnsi="Arial"/>
          <w:b/>
          <w:color w:val="1C1C1C"/>
          <w:sz w:val="20"/>
        </w:rPr>
        <w:t>WAF</w:t>
      </w:r>
      <w:r>
        <w:rPr>
          <w:rFonts w:ascii="Georgia" w:hAnsi="Georgia"/>
          <w:color w:val="5A5A5A"/>
          <w:sz w:val="20"/>
        </w:rPr>
        <w:t xml:space="preserve">  —  rate limiting (1000 req/5min per IP), SQLi, XSS rules on API Gateway</w:t>
      </w:r>
    </w:p>
    <w:p>
      <w:pPr>
        <w:spacing w:before="25" w:after="25"/>
        <w:ind w:left="360"/>
      </w:pPr>
      <w:r>
        <w:rPr>
          <w:rFonts w:ascii="Arial" w:hAnsi="Arial"/>
          <w:b/>
          <w:color w:val="FF9900"/>
          <w:sz w:val="18"/>
        </w:rPr>
        <w:t xml:space="preserve">AWS  </w:t>
      </w:r>
      <w:r>
        <w:rPr>
          <w:rFonts w:ascii="Arial" w:hAnsi="Arial"/>
          <w:b/>
          <w:color w:val="1C1C1C"/>
          <w:sz w:val="20"/>
        </w:rPr>
        <w:t>Shield Standard</w:t>
      </w:r>
      <w:r>
        <w:rPr>
          <w:rFonts w:ascii="Georgia" w:hAnsi="Georgia"/>
          <w:color w:val="5A5A5A"/>
          <w:sz w:val="20"/>
        </w:rPr>
        <w:t xml:space="preserve">  —  DDoS protection — included with CloudFront and API Gateway</w:t>
      </w:r>
    </w:p>
    <w:p>
      <w:pPr>
        <w:spacing w:before="60" w:after="90"/>
      </w:pPr>
      <w:r>
        <w:rPr>
          <w:rFonts w:ascii="Georgia" w:hAnsi="Georgia"/>
          <w:b w:val="0"/>
          <w:i w:val="0"/>
          <w:color w:val="1C1C1C"/>
          <w:sz w:val="22"/>
        </w:rPr>
        <w:t>Lambda functions in the API/service layer run in a VPC with private subnets. RDS, DynamoDB VPC Endpoint, ElastiCache, and Secrets Manager are accessible only from within the VPC. No data-tier resource has a public endpoint.</w:t>
      </w:r>
    </w:p>
    <w:p>
      <w:pPr>
        <w:spacing w:before="220" w:after="70"/>
      </w:pPr>
      <w:r>
        <w:rPr>
          <w:rFonts w:ascii="Arial" w:hAnsi="Arial"/>
          <w:b/>
          <w:color w:val="0D4A28"/>
          <w:sz w:val="26"/>
        </w:rPr>
        <w:t>8.2  Identity &amp; Access</w:t>
      </w:r>
    </w:p>
    <w:p>
      <w:pPr>
        <w:spacing w:before="25" w:after="25"/>
        <w:ind w:left="360"/>
      </w:pPr>
      <w:r>
        <w:rPr>
          <w:rFonts w:ascii="Arial" w:hAnsi="Arial"/>
          <w:b/>
          <w:color w:val="FF9900"/>
          <w:sz w:val="18"/>
        </w:rPr>
        <w:t xml:space="preserve">AWS  </w:t>
      </w:r>
      <w:r>
        <w:rPr>
          <w:rFonts w:ascii="Arial" w:hAnsi="Arial"/>
          <w:b/>
          <w:color w:val="1C1C1C"/>
          <w:sz w:val="20"/>
        </w:rPr>
        <w:t>Cognito</w:t>
      </w:r>
      <w:r>
        <w:rPr>
          <w:rFonts w:ascii="Georgia" w:hAnsi="Georgia"/>
          <w:color w:val="5A5A5A"/>
          <w:sz w:val="20"/>
        </w:rPr>
        <w:t xml:space="preserve">  —  retailer user pool — email + password + optional MFA</w:t>
      </w:r>
    </w:p>
    <w:p>
      <w:pPr>
        <w:spacing w:before="25" w:after="25"/>
        <w:ind w:left="360"/>
      </w:pPr>
      <w:r>
        <w:rPr>
          <w:rFonts w:ascii="Arial" w:hAnsi="Arial"/>
          <w:b/>
          <w:color w:val="FF9900"/>
          <w:sz w:val="18"/>
        </w:rPr>
        <w:t xml:space="preserve">AWS  </w:t>
      </w:r>
      <w:r>
        <w:rPr>
          <w:rFonts w:ascii="Arial" w:hAnsi="Arial"/>
          <w:b/>
          <w:color w:val="1C1C1C"/>
          <w:sz w:val="20"/>
        </w:rPr>
        <w:t>IAM</w:t>
      </w:r>
      <w:r>
        <w:rPr>
          <w:rFonts w:ascii="Georgia" w:hAnsi="Georgia"/>
          <w:color w:val="5A5A5A"/>
          <w:sz w:val="20"/>
        </w:rPr>
        <w:t xml:space="preserve">  —  Lambda execution roles — least-privilege, per-service roles</w:t>
      </w:r>
    </w:p>
    <w:p>
      <w:pPr>
        <w:spacing w:before="25" w:after="25"/>
        <w:ind w:left="360"/>
      </w:pPr>
      <w:r>
        <w:rPr>
          <w:rFonts w:ascii="Arial" w:hAnsi="Arial"/>
          <w:b/>
          <w:color w:val="FF9900"/>
          <w:sz w:val="18"/>
        </w:rPr>
        <w:t xml:space="preserve">AWS  </w:t>
      </w:r>
      <w:r>
        <w:rPr>
          <w:rFonts w:ascii="Arial" w:hAnsi="Arial"/>
          <w:b/>
          <w:color w:val="1C1C1C"/>
          <w:sz w:val="20"/>
        </w:rPr>
        <w:t>Secrets Manager</w:t>
      </w:r>
      <w:r>
        <w:rPr>
          <w:rFonts w:ascii="Georgia" w:hAnsi="Georgia"/>
          <w:color w:val="5A5A5A"/>
          <w:sz w:val="20"/>
        </w:rPr>
        <w:t xml:space="preserve">  —  DB credentials, Pinpoint API key, USDA API key — auto-rotated</w:t>
      </w:r>
    </w:p>
    <w:p>
      <w:pPr>
        <w:spacing w:before="30" w:after="30"/>
        <w:ind w:left="360" w:hanging="240"/>
      </w:pPr>
      <w:r>
        <w:rPr>
          <w:rFonts w:ascii="Arial" w:hAnsi="Arial"/>
          <w:b/>
          <w:color w:val="1A6B3C"/>
          <w:sz w:val="22"/>
        </w:rPr>
        <w:t xml:space="preserve">•  </w:t>
      </w:r>
      <w:r>
        <w:rPr>
          <w:rFonts w:ascii="Georgia" w:hAnsi="Georgia"/>
          <w:color w:val="1C1C1C"/>
          <w:sz w:val="22"/>
        </w:rPr>
        <w:t>Each Lambda function has its own IAM execution role — no shared credentials</w:t>
      </w:r>
    </w:p>
    <w:p>
      <w:pPr>
        <w:spacing w:before="30" w:after="30"/>
        <w:ind w:left="360" w:hanging="240"/>
      </w:pPr>
      <w:r>
        <w:rPr>
          <w:rFonts w:ascii="Arial" w:hAnsi="Arial"/>
          <w:b/>
          <w:color w:val="1A6B3C"/>
          <w:sz w:val="22"/>
        </w:rPr>
        <w:t xml:space="preserve">•  </w:t>
      </w:r>
      <w:r>
        <w:rPr>
          <w:rFonts w:ascii="Georgia" w:hAnsi="Georgia"/>
          <w:color w:val="1C1C1C"/>
          <w:sz w:val="22"/>
        </w:rPr>
        <w:t>Bedrock agents have their own IAM role — can only invoke their defined tools</w:t>
      </w:r>
    </w:p>
    <w:p>
      <w:pPr>
        <w:spacing w:before="30" w:after="30"/>
        <w:ind w:left="360" w:hanging="240"/>
      </w:pPr>
      <w:r>
        <w:rPr>
          <w:rFonts w:ascii="Arial" w:hAnsi="Arial"/>
          <w:b/>
          <w:color w:val="1A6B3C"/>
          <w:sz w:val="22"/>
        </w:rPr>
        <w:t xml:space="preserve">•  </w:t>
      </w:r>
      <w:r>
        <w:rPr>
          <w:rFonts w:ascii="Georgia" w:hAnsi="Georgia"/>
          <w:color w:val="1C1C1C"/>
          <w:sz w:val="22"/>
        </w:rPr>
        <w:t>S3 buckets have explicit DENY for all public access except rootline-qr and rootline-brand (served via CloudFront OAI)</w:t>
      </w:r>
    </w:p>
    <w:p>
      <w:pPr>
        <w:spacing w:before="30" w:after="30"/>
        <w:ind w:left="360" w:hanging="240"/>
      </w:pPr>
      <w:r>
        <w:rPr>
          <w:rFonts w:ascii="Arial" w:hAnsi="Arial"/>
          <w:b/>
          <w:color w:val="1A6B3C"/>
          <w:sz w:val="22"/>
        </w:rPr>
        <w:t xml:space="preserve">•  </w:t>
      </w:r>
      <w:r>
        <w:rPr>
          <w:rFonts w:ascii="Georgia" w:hAnsi="Georgia"/>
          <w:color w:val="1C1C1C"/>
          <w:sz w:val="22"/>
        </w:rPr>
        <w:t>DynamoDB audit table: IAM policy denies UpdateItem and DeleteItem for all roles including admin</w:t>
      </w:r>
    </w:p>
    <w:p>
      <w:pPr>
        <w:spacing w:before="220" w:after="70"/>
      </w:pPr>
      <w:r>
        <w:rPr>
          <w:rFonts w:ascii="Arial" w:hAnsi="Arial"/>
          <w:b/>
          <w:color w:val="0D4A28"/>
          <w:sz w:val="26"/>
        </w:rPr>
        <w:t>8.3  Data Privacy</w:t>
      </w:r>
    </w:p>
    <w:p>
      <w:pPr>
        <w:spacing w:before="30" w:after="30"/>
        <w:ind w:left="360" w:hanging="240"/>
      </w:pPr>
      <w:r>
        <w:rPr>
          <w:rFonts w:ascii="Arial" w:hAnsi="Arial"/>
          <w:b/>
          <w:color w:val="1A6B3C"/>
          <w:sz w:val="22"/>
        </w:rPr>
        <w:t xml:space="preserve">•  </w:t>
      </w:r>
      <w:r>
        <w:rPr>
          <w:rFonts w:ascii="Georgia" w:hAnsi="Georgia"/>
          <w:color w:val="1C1C1C"/>
          <w:sz w:val="22"/>
        </w:rPr>
        <w:t>Phone numbers stored as bcrypt hash (cost factor 12) — never stored in plaintext</w:t>
      </w:r>
    </w:p>
    <w:p>
      <w:pPr>
        <w:spacing w:before="30" w:after="30"/>
        <w:ind w:left="360" w:hanging="240"/>
      </w:pPr>
      <w:r>
        <w:rPr>
          <w:rFonts w:ascii="Arial" w:hAnsi="Arial"/>
          <w:b/>
          <w:color w:val="1A6B3C"/>
          <w:sz w:val="22"/>
        </w:rPr>
        <w:t xml:space="preserve">•  </w:t>
      </w:r>
      <w:r>
        <w:rPr>
          <w:rFonts w:ascii="Georgia" w:hAnsi="Georgia"/>
          <w:color w:val="1C1C1C"/>
          <w:sz w:val="22"/>
        </w:rPr>
        <w:t>RDS encrypted at rest with AWS KMS (aws/rds managed key)</w:t>
      </w:r>
    </w:p>
    <w:p>
      <w:pPr>
        <w:spacing w:before="30" w:after="30"/>
        <w:ind w:left="360" w:hanging="240"/>
      </w:pPr>
      <w:r>
        <w:rPr>
          <w:rFonts w:ascii="Arial" w:hAnsi="Arial"/>
          <w:b/>
          <w:color w:val="1A6B3C"/>
          <w:sz w:val="22"/>
        </w:rPr>
        <w:t xml:space="preserve">•  </w:t>
      </w:r>
      <w:r>
        <w:rPr>
          <w:rFonts w:ascii="Georgia" w:hAnsi="Georgia"/>
          <w:color w:val="1C1C1C"/>
          <w:sz w:val="22"/>
        </w:rPr>
        <w:t>S3 buckets encrypted with SSE-S3</w:t>
      </w:r>
    </w:p>
    <w:p>
      <w:pPr>
        <w:spacing w:before="30" w:after="30"/>
        <w:ind w:left="360" w:hanging="240"/>
      </w:pPr>
      <w:r>
        <w:rPr>
          <w:rFonts w:ascii="Arial" w:hAnsi="Arial"/>
          <w:b/>
          <w:color w:val="1A6B3C"/>
          <w:sz w:val="22"/>
        </w:rPr>
        <w:t xml:space="preserve">•  </w:t>
      </w:r>
      <w:r>
        <w:rPr>
          <w:rFonts w:ascii="Georgia" w:hAnsi="Georgia"/>
          <w:color w:val="1C1C1C"/>
          <w:sz w:val="22"/>
        </w:rPr>
        <w:t>All data in transit encrypted via TLS 1.2+ enforced at API Gateway and CloudFront</w:t>
      </w:r>
    </w:p>
    <w:p>
      <w:pPr>
        <w:spacing w:before="30" w:after="30"/>
        <w:ind w:left="360" w:hanging="240"/>
      </w:pPr>
      <w:r>
        <w:rPr>
          <w:rFonts w:ascii="Arial" w:hAnsi="Arial"/>
          <w:b/>
          <w:color w:val="1A6B3C"/>
          <w:sz w:val="22"/>
        </w:rPr>
        <w:t xml:space="preserve">•  </w:t>
      </w:r>
      <w:r>
        <w:rPr>
          <w:rFonts w:ascii="Georgia" w:hAnsi="Georgia"/>
          <w:color w:val="1C1C1C"/>
          <w:sz w:val="22"/>
        </w:rPr>
        <w:t>Consumer QR page contains: farm name, region, cert type, cold chain status — no PII</w:t>
      </w:r>
    </w:p>
    <w:p>
      <w:pPr>
        <w:spacing w:before="30" w:after="30"/>
        <w:ind w:left="360" w:hanging="240"/>
      </w:pPr>
      <w:r>
        <w:rPr>
          <w:rFonts w:ascii="Arial" w:hAnsi="Arial"/>
          <w:b/>
          <w:color w:val="1A6B3C"/>
          <w:sz w:val="22"/>
        </w:rPr>
        <w:t xml:space="preserve">•  </w:t>
      </w:r>
      <w:r>
        <w:rPr>
          <w:rFonts w:ascii="Georgia" w:hAnsi="Georgia"/>
          <w:color w:val="1C1C1C"/>
          <w:sz w:val="22"/>
        </w:rPr>
        <w:t>GDPR right-to-erasure: supplier phone hash deleted from users table on request; DynamoDB audit records are anonymised (participant_id nulled) — hash remains for integrity</w:t>
      </w:r>
    </w:p>
    <w:p>
      <w:pPr w:pageBreakBefore="1">
        <w:spacing w:before="0" w:after="100"/>
        <w:pBdr>
          <w:bottom w:val="single" w:sz="10" w:space="4" w:color="1A6B3C"/>
        </w:pBdr>
      </w:pPr>
      <w:r>
        <w:rPr>
          <w:rFonts w:ascii="Arial" w:hAnsi="Arial"/>
          <w:b/>
          <w:color w:val="0D4A28"/>
          <w:sz w:val="40"/>
        </w:rPr>
        <w:t xml:space="preserve">9.  </w:t>
      </w:r>
      <w:r>
        <w:rPr>
          <w:rFonts w:ascii="Arial" w:hAnsi="Arial"/>
          <w:b/>
          <w:color w:val="1A6B3C"/>
          <w:sz w:val="40"/>
        </w:rPr>
        <w:t>Infrastructure &amp; Deployment</w:t>
      </w:r>
    </w:p>
    <w:p>
      <w:pPr>
        <w:spacing w:before="220" w:after="70"/>
      </w:pPr>
      <w:r>
        <w:rPr>
          <w:rFonts w:ascii="Arial" w:hAnsi="Arial"/>
          <w:b/>
          <w:color w:val="0D4A28"/>
          <w:sz w:val="26"/>
        </w:rPr>
        <w:t>9.1  Infrastructure as Code</w:t>
      </w:r>
    </w:p>
    <w:p>
      <w:pPr>
        <w:spacing w:before="25" w:after="25"/>
        <w:ind w:left="360"/>
      </w:pPr>
      <w:r>
        <w:rPr>
          <w:rFonts w:ascii="Arial" w:hAnsi="Arial"/>
          <w:b/>
          <w:color w:val="FF9900"/>
          <w:sz w:val="18"/>
        </w:rPr>
        <w:t xml:space="preserve">AWS  </w:t>
      </w:r>
      <w:r>
        <w:rPr>
          <w:rFonts w:ascii="Arial" w:hAnsi="Arial"/>
          <w:b/>
          <w:color w:val="1C1C1C"/>
          <w:sz w:val="20"/>
        </w:rPr>
        <w:t>AWS CDK (TypeScript)</w:t>
      </w:r>
      <w:r>
        <w:rPr>
          <w:rFonts w:ascii="Georgia" w:hAnsi="Georgia"/>
          <w:color w:val="5A5A5A"/>
          <w:sz w:val="20"/>
        </w:rPr>
        <w:t xml:space="preserve">  —  all infrastructure defined as code — version controlled</w:t>
      </w:r>
    </w:p>
    <w:p>
      <w:pPr>
        <w:spacing w:before="60" w:after="90"/>
      </w:pPr>
      <w:r>
        <w:rPr>
          <w:rFonts w:ascii="Georgia" w:hAnsi="Georgia"/>
          <w:b w:val="0"/>
          <w:i w:val="0"/>
          <w:color w:val="1C1C1C"/>
          <w:sz w:val="22"/>
        </w:rPr>
        <w:t>Every AWS resource is defined in CDK stacks. Infrastructure is deployed from code, not the console. Stacks are organised by layer: NetworkStack, DataStack, ApiStack, AgentStack, FrontendStack. Each stack has explicit dependencies.</w:t>
      </w:r>
    </w:p>
    <w:p>
      <w:pPr>
        <w:spacing w:before="30" w:after="30"/>
        <w:ind w:left="360" w:hanging="240"/>
      </w:pPr>
      <w:r>
        <w:rPr>
          <w:rFonts w:ascii="Arial" w:hAnsi="Arial"/>
          <w:b/>
          <w:color w:val="1A6B3C"/>
          <w:sz w:val="22"/>
        </w:rPr>
        <w:t xml:space="preserve">•  </w:t>
      </w:r>
      <w:r>
        <w:rPr>
          <w:rFonts w:ascii="Georgia" w:hAnsi="Georgia"/>
          <w:color w:val="1C1C1C"/>
          <w:sz w:val="22"/>
        </w:rPr>
        <w:t>NetworkStack: VPC, subnets, security groups, VPC endpoints</w:t>
      </w:r>
    </w:p>
    <w:p>
      <w:pPr>
        <w:spacing w:before="30" w:after="30"/>
        <w:ind w:left="360" w:hanging="240"/>
      </w:pPr>
      <w:r>
        <w:rPr>
          <w:rFonts w:ascii="Arial" w:hAnsi="Arial"/>
          <w:b/>
          <w:color w:val="1A6B3C"/>
          <w:sz w:val="22"/>
        </w:rPr>
        <w:t xml:space="preserve">•  </w:t>
      </w:r>
      <w:r>
        <w:rPr>
          <w:rFonts w:ascii="Georgia" w:hAnsi="Georgia"/>
          <w:color w:val="1C1C1C"/>
          <w:sz w:val="22"/>
        </w:rPr>
        <w:t>DataStack: RDS, DynamoDB, ElastiCache, S3 buckets, KMS keys</w:t>
      </w:r>
    </w:p>
    <w:p>
      <w:pPr>
        <w:spacing w:before="30" w:after="30"/>
        <w:ind w:left="360" w:hanging="240"/>
      </w:pPr>
      <w:r>
        <w:rPr>
          <w:rFonts w:ascii="Arial" w:hAnsi="Arial"/>
          <w:b/>
          <w:color w:val="1A6B3C"/>
          <w:sz w:val="22"/>
        </w:rPr>
        <w:t xml:space="preserve">•  </w:t>
      </w:r>
      <w:r>
        <w:rPr>
          <w:rFonts w:ascii="Georgia" w:hAnsi="Georgia"/>
          <w:color w:val="1C1C1C"/>
          <w:sz w:val="22"/>
        </w:rPr>
        <w:t>ApiStack: API Gateway (REST + WebSocket), Lambda functions, Lambda Layers, IAM roles</w:t>
      </w:r>
    </w:p>
    <w:p>
      <w:pPr>
        <w:spacing w:before="30" w:after="30"/>
        <w:ind w:left="360" w:hanging="240"/>
      </w:pPr>
      <w:r>
        <w:rPr>
          <w:rFonts w:ascii="Arial" w:hAnsi="Arial"/>
          <w:b/>
          <w:color w:val="1A6B3C"/>
          <w:sz w:val="22"/>
        </w:rPr>
        <w:t xml:space="preserve">•  </w:t>
      </w:r>
      <w:r>
        <w:rPr>
          <w:rFonts w:ascii="Georgia" w:hAnsi="Georgia"/>
          <w:color w:val="1C1C1C"/>
          <w:sz w:val="22"/>
        </w:rPr>
        <w:t>AgentStack: Bedrock agent definitions, Step Functions state machines, EventBridge rules, SQS queues</w:t>
      </w:r>
    </w:p>
    <w:p>
      <w:pPr>
        <w:spacing w:before="30" w:after="30"/>
        <w:ind w:left="360" w:hanging="240"/>
      </w:pPr>
      <w:r>
        <w:rPr>
          <w:rFonts w:ascii="Arial" w:hAnsi="Arial"/>
          <w:b/>
          <w:color w:val="1A6B3C"/>
          <w:sz w:val="22"/>
        </w:rPr>
        <w:t xml:space="preserve">•  </w:t>
      </w:r>
      <w:r>
        <w:rPr>
          <w:rFonts w:ascii="Georgia" w:hAnsi="Georgia"/>
          <w:color w:val="1C1C1C"/>
          <w:sz w:val="22"/>
        </w:rPr>
        <w:t>FrontendStack: App Runner services, CloudFront distributions, Route 53 records, WAF rules</w:t>
      </w:r>
    </w:p>
    <w:p>
      <w:pPr>
        <w:spacing w:before="220" w:after="70"/>
      </w:pPr>
      <w:r>
        <w:rPr>
          <w:rFonts w:ascii="Arial" w:hAnsi="Arial"/>
          <w:b/>
          <w:color w:val="0D4A28"/>
          <w:sz w:val="26"/>
        </w:rPr>
        <w:t>9.2  CI/CD Pipeline</w:t>
      </w:r>
    </w:p>
    <w:p>
      <w:pPr>
        <w:spacing w:before="25" w:after="25"/>
        <w:ind w:left="360"/>
      </w:pPr>
      <w:r>
        <w:rPr>
          <w:rFonts w:ascii="Arial" w:hAnsi="Arial"/>
          <w:b/>
          <w:color w:val="FF9900"/>
          <w:sz w:val="18"/>
        </w:rPr>
        <w:t xml:space="preserve">AWS  </w:t>
      </w:r>
      <w:r>
        <w:rPr>
          <w:rFonts w:ascii="Arial" w:hAnsi="Arial"/>
          <w:b/>
          <w:color w:val="1C1C1C"/>
          <w:sz w:val="20"/>
        </w:rPr>
        <w:t>CodePipeline</w:t>
      </w:r>
      <w:r>
        <w:rPr>
          <w:rFonts w:ascii="Georgia" w:hAnsi="Georgia"/>
          <w:color w:val="5A5A5A"/>
          <w:sz w:val="20"/>
        </w:rPr>
        <w:t xml:space="preserve">  —  three-stage pipeline: Source → Build → Deploy</w:t>
      </w:r>
    </w:p>
    <w:p>
      <w:pPr>
        <w:spacing w:before="25" w:after="25"/>
        <w:ind w:left="360"/>
      </w:pPr>
      <w:r>
        <w:rPr>
          <w:rFonts w:ascii="Arial" w:hAnsi="Arial"/>
          <w:b/>
          <w:color w:val="FF9900"/>
          <w:sz w:val="18"/>
        </w:rPr>
        <w:t xml:space="preserve">AWS  </w:t>
      </w:r>
      <w:r>
        <w:rPr>
          <w:rFonts w:ascii="Arial" w:hAnsi="Arial"/>
          <w:b/>
          <w:color w:val="1C1C1C"/>
          <w:sz w:val="20"/>
        </w:rPr>
        <w:t>CodeBuild</w:t>
      </w:r>
      <w:r>
        <w:rPr>
          <w:rFonts w:ascii="Georgia" w:hAnsi="Georgia"/>
          <w:color w:val="5A5A5A"/>
          <w:sz w:val="20"/>
        </w:rPr>
        <w:t xml:space="preserve">  —  runs tests, CDK synth, Next.js build</w:t>
      </w:r>
    </w:p>
    <w:p>
      <w:pPr>
        <w:spacing w:before="25" w:after="25"/>
        <w:ind w:left="360"/>
      </w:pPr>
      <w:r>
        <w:rPr>
          <w:rFonts w:ascii="Arial" w:hAnsi="Arial"/>
          <w:b/>
          <w:color w:val="FF9900"/>
          <w:sz w:val="18"/>
        </w:rPr>
        <w:t xml:space="preserve">AWS  </w:t>
      </w:r>
      <w:r>
        <w:rPr>
          <w:rFonts w:ascii="Arial" w:hAnsi="Arial"/>
          <w:b/>
          <w:color w:val="1C1C1C"/>
          <w:sz w:val="20"/>
        </w:rPr>
        <w:t>CodePipeline</w:t>
      </w:r>
      <w:r>
        <w:rPr>
          <w:rFonts w:ascii="Georgia" w:hAnsi="Georgia"/>
          <w:color w:val="5A5A5A"/>
          <w:sz w:val="20"/>
        </w:rPr>
        <w:t xml:space="preserve">  —  separate pipelines for each environment (dev / staging / prod)</w:t>
      </w:r>
    </w:p>
    <w:p>
      <w:pPr>
        <w:spacing w:before="60" w:after="60"/>
        <w:ind w:left="360" w:right="360"/>
      </w:pPr>
      <w:r>
        <w:rPr>
          <w:rFonts w:ascii="Courier New" w:hAnsi="Courier New"/>
          <w:color w:val="0D4A28"/>
          <w:sz w:val="18"/>
        </w:rPr>
        <w:t>GitHub push to main</w:t>
        <w:br/>
        <w:t xml:space="preserve">    └─► CodePipeline triggers</w:t>
        <w:br/>
        <w:t xml:space="preserve">         ├─► CodeBuild: npm test + cdk synth</w:t>
        <w:br/>
        <w:t xml:space="preserve">         ├─► Deploy: dev environment (auto)</w:t>
        <w:br/>
        <w:t xml:space="preserve">         ├─► Manual approval gate</w:t>
        <w:br/>
        <w:t xml:space="preserve">         └─► Deploy: production environment</w:t>
        <w:br/>
      </w:r>
    </w:p>
    <w:p>
      <w:pPr>
        <w:spacing w:before="220" w:after="70"/>
      </w:pPr>
      <w:r>
        <w:rPr>
          <w:rFonts w:ascii="Arial" w:hAnsi="Arial"/>
          <w:b/>
          <w:color w:val="0D4A28"/>
          <w:sz w:val="26"/>
        </w:rPr>
        <w:t>9.3  Environments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Environment</w:t>
            </w:r>
          </w:p>
        </w:tc>
        <w:tc>
          <w:tcPr>
            <w:tcW w:type="dxa" w:w="234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AWS Account</w:t>
            </w:r>
          </w:p>
        </w:tc>
        <w:tc>
          <w:tcPr>
            <w:tcW w:type="dxa" w:w="234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Purpose</w:t>
            </w:r>
          </w:p>
        </w:tc>
        <w:tc>
          <w:tcPr>
            <w:tcW w:type="dxa" w:w="234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Data</w:t>
            </w:r>
          </w:p>
        </w:tc>
      </w:tr>
      <w:tr>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dev</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Same account, dev prefix</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Active development, quick iteration</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Synthetic data only</w:t>
            </w:r>
          </w:p>
        </w:tc>
      </w:tr>
      <w:tr>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staging</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Same account, stg prefix</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Pre-release validation, load testing</w:t>
            </w:r>
          </w:p>
        </w:tc>
        <w:tc>
          <w:tcPr>
            <w:tcW w:type="dxa" w:w="234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Anonymised production-like data</w:t>
            </w:r>
          </w:p>
        </w:tc>
      </w:tr>
      <w:tr>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prod</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Same account, prod prefix</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Live customer traffic</w:t>
            </w:r>
          </w:p>
        </w:tc>
        <w:tc>
          <w:tcPr>
            <w:tcW w:type="dxa" w:w="234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Real customer data — full encryption</w:t>
            </w:r>
          </w:p>
        </w:tc>
      </w:tr>
    </w:tbl>
    <w:p/>
    <w:p>
      <w:pPr>
        <w:spacing w:before="220" w:after="70"/>
      </w:pPr>
      <w:r>
        <w:rPr>
          <w:rFonts w:ascii="Arial" w:hAnsi="Arial"/>
          <w:b/>
          <w:color w:val="0D4A28"/>
          <w:sz w:val="26"/>
        </w:rPr>
        <w:t>9.4  Observability</w:t>
      </w:r>
    </w:p>
    <w:p>
      <w:pPr>
        <w:spacing w:before="25" w:after="25"/>
        <w:ind w:left="360"/>
      </w:pPr>
      <w:r>
        <w:rPr>
          <w:rFonts w:ascii="Arial" w:hAnsi="Arial"/>
          <w:b/>
          <w:color w:val="FF9900"/>
          <w:sz w:val="18"/>
        </w:rPr>
        <w:t xml:space="preserve">AWS  </w:t>
      </w:r>
      <w:r>
        <w:rPr>
          <w:rFonts w:ascii="Arial" w:hAnsi="Arial"/>
          <w:b/>
          <w:color w:val="1C1C1C"/>
          <w:sz w:val="20"/>
        </w:rPr>
        <w:t>CloudWatch</w:t>
      </w:r>
      <w:r>
        <w:rPr>
          <w:rFonts w:ascii="Georgia" w:hAnsi="Georgia"/>
          <w:color w:val="5A5A5A"/>
          <w:sz w:val="20"/>
        </w:rPr>
        <w:t xml:space="preserve">  —  structured JSON logs from all Lambda functions</w:t>
      </w:r>
    </w:p>
    <w:p>
      <w:pPr>
        <w:spacing w:before="25" w:after="25"/>
        <w:ind w:left="360"/>
      </w:pPr>
      <w:r>
        <w:rPr>
          <w:rFonts w:ascii="Arial" w:hAnsi="Arial"/>
          <w:b/>
          <w:color w:val="FF9900"/>
          <w:sz w:val="18"/>
        </w:rPr>
        <w:t xml:space="preserve">AWS  </w:t>
      </w:r>
      <w:r>
        <w:rPr>
          <w:rFonts w:ascii="Arial" w:hAnsi="Arial"/>
          <w:b/>
          <w:color w:val="1C1C1C"/>
          <w:sz w:val="20"/>
        </w:rPr>
        <w:t>X-Ray</w:t>
      </w:r>
      <w:r>
        <w:rPr>
          <w:rFonts w:ascii="Georgia" w:hAnsi="Georgia"/>
          <w:color w:val="5A5A5A"/>
          <w:sz w:val="20"/>
        </w:rPr>
        <w:t xml:space="preserve">  —  distributed tracing — end-to-end request visibility across Lambda + Bedrock</w:t>
      </w:r>
    </w:p>
    <w:p>
      <w:pPr>
        <w:spacing w:before="25" w:after="25"/>
        <w:ind w:left="360"/>
      </w:pPr>
      <w:r>
        <w:rPr>
          <w:rFonts w:ascii="Arial" w:hAnsi="Arial"/>
          <w:b/>
          <w:color w:val="FF9900"/>
          <w:sz w:val="18"/>
        </w:rPr>
        <w:t xml:space="preserve">AWS  </w:t>
      </w:r>
      <w:r>
        <w:rPr>
          <w:rFonts w:ascii="Arial" w:hAnsi="Arial"/>
          <w:b/>
          <w:color w:val="1C1C1C"/>
          <w:sz w:val="20"/>
        </w:rPr>
        <w:t>CloudWatch Alarms</w:t>
      </w:r>
      <w:r>
        <w:rPr>
          <w:rFonts w:ascii="Georgia" w:hAnsi="Georgia"/>
          <w:color w:val="5A5A5A"/>
          <w:sz w:val="20"/>
        </w:rPr>
        <w:t xml:space="preserve">  —  P99 latency, error rate, agent failure rate — pages on-call</w:t>
      </w:r>
    </w:p>
    <w:p>
      <w:pPr>
        <w:spacing w:before="30" w:after="30"/>
        <w:ind w:left="360" w:hanging="240"/>
      </w:pPr>
      <w:r>
        <w:rPr>
          <w:rFonts w:ascii="Arial" w:hAnsi="Arial"/>
          <w:b/>
          <w:color w:val="1A6B3C"/>
          <w:sz w:val="22"/>
        </w:rPr>
        <w:t xml:space="preserve">•  </w:t>
      </w:r>
      <w:r>
        <w:rPr>
          <w:rFonts w:ascii="Georgia" w:hAnsi="Georgia"/>
          <w:color w:val="1C1C1C"/>
          <w:sz w:val="22"/>
        </w:rPr>
        <w:t>Every Lambda function emits structured JSON logs: {request_id, lot_id, event_type, duration_ms, status}</w:t>
      </w:r>
    </w:p>
    <w:p>
      <w:pPr>
        <w:spacing w:before="30" w:after="30"/>
        <w:ind w:left="360" w:hanging="240"/>
      </w:pPr>
      <w:r>
        <w:rPr>
          <w:rFonts w:ascii="Arial" w:hAnsi="Arial"/>
          <w:b/>
          <w:color w:val="1A6B3C"/>
          <w:sz w:val="22"/>
        </w:rPr>
        <w:t xml:space="preserve">•  </w:t>
      </w:r>
      <w:r>
        <w:rPr>
          <w:rFonts w:ascii="Georgia" w:hAnsi="Georgia"/>
          <w:color w:val="1C1C1C"/>
          <w:sz w:val="22"/>
        </w:rPr>
        <w:t>Bedrock agent invocations traced via X-Ray — model latency, token usage, tool call success/failure</w:t>
      </w:r>
    </w:p>
    <w:p>
      <w:pPr>
        <w:spacing w:before="30" w:after="30"/>
        <w:ind w:left="360" w:hanging="240"/>
      </w:pPr>
      <w:r>
        <w:rPr>
          <w:rFonts w:ascii="Arial" w:hAnsi="Arial"/>
          <w:b/>
          <w:color w:val="1A6B3C"/>
          <w:sz w:val="22"/>
        </w:rPr>
        <w:t xml:space="preserve">•  </w:t>
      </w:r>
      <w:r>
        <w:rPr>
          <w:rFonts w:ascii="Georgia" w:hAnsi="Georgia"/>
          <w:color w:val="1C1C1C"/>
          <w:sz w:val="22"/>
        </w:rPr>
        <w:t>Key SLO alarms: API Gateway P99 &gt; 3s, Lambda error rate &gt; 1%, Pinpoint SMS delivery rate &lt; 95%</w:t>
      </w:r>
    </w:p>
    <w:p>
      <w:pPr>
        <w:spacing w:before="30" w:after="30"/>
        <w:ind w:left="360" w:hanging="240"/>
      </w:pPr>
      <w:r>
        <w:rPr>
          <w:rFonts w:ascii="Arial" w:hAnsi="Arial"/>
          <w:b/>
          <w:color w:val="1A6B3C"/>
          <w:sz w:val="22"/>
        </w:rPr>
        <w:t xml:space="preserve">•  </w:t>
      </w:r>
      <w:r>
        <w:rPr>
          <w:rFonts w:ascii="Georgia" w:hAnsi="Georgia"/>
          <w:color w:val="1C1C1C"/>
          <w:sz w:val="22"/>
        </w:rPr>
        <w:t>Business metrics dashboard: lots created/day, handoffs logged/day, chains completed, QR scans/day</w:t>
      </w:r>
    </w:p>
    <w:p>
      <w:pPr w:pageBreakBefore="1">
        <w:spacing w:before="0" w:after="100"/>
        <w:pBdr>
          <w:bottom w:val="single" w:sz="10" w:space="4" w:color="1A6B3C"/>
        </w:pBdr>
      </w:pPr>
      <w:r>
        <w:rPr>
          <w:rFonts w:ascii="Arial" w:hAnsi="Arial"/>
          <w:b/>
          <w:color w:val="0D4A28"/>
          <w:sz w:val="40"/>
        </w:rPr>
        <w:t xml:space="preserve">10.  </w:t>
      </w:r>
      <w:r>
        <w:rPr>
          <w:rFonts w:ascii="Arial" w:hAnsi="Arial"/>
          <w:b/>
          <w:color w:val="1A6B3C"/>
          <w:sz w:val="40"/>
        </w:rPr>
        <w:t>Scalability Roadmap — v1 → v2 → v3</w:t>
      </w:r>
    </w:p>
    <w:p>
      <w:pPr>
        <w:spacing w:before="50" w:after="90"/>
      </w:pPr>
      <w:r>
        <w:rPr>
          <w:rFonts w:ascii="Georgia" w:hAnsi="Georgia"/>
          <w:b w:val="0"/>
          <w:i w:val="0"/>
          <w:color w:val="1C1C1C"/>
          <w:sz w:val="22"/>
        </w:rPr>
        <w:t>The event-driven agent architecture means almost every v2 and v3 capability is additive — a new agent subscribes to existing events, or a new tool is added to an existing agent. No v1 data migration is required for any planned v2 feature.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Capability</w:t>
            </w:r>
          </w:p>
        </w:tc>
        <w:tc>
          <w:tcPr>
            <w:tcW w:type="dxa" w:w="1872"/>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v1</w:t>
            </w:r>
          </w:p>
        </w:tc>
        <w:tc>
          <w:tcPr>
            <w:tcW w:type="dxa" w:w="1872"/>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v2</w:t>
            </w:r>
          </w:p>
        </w:tc>
        <w:tc>
          <w:tcPr>
            <w:tcW w:type="dxa" w:w="1872"/>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v3</w:t>
            </w:r>
          </w:p>
        </w:tc>
        <w:tc>
          <w:tcPr>
            <w:tcW w:type="dxa" w:w="1872"/>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Architecture impact</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Temperature logging</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Manual entry / binary confirm</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IoT sensor POST to /handoffs API (same endpoint)</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AWS IoT Core → EventBridge</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None — same event schema</w:t>
            </w:r>
          </w:p>
        </w:tc>
      </w:tr>
      <w:tr>
        <w:tc>
          <w:tcPr>
            <w:tcW w:type="dxa" w:w="1872"/>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Photo verification</w:t>
            </w:r>
          </w:p>
        </w:tc>
        <w:tc>
          <w:tcPr>
            <w:tcW w:type="dxa" w:w="1872"/>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Stored, metadata checked</w:t>
            </w:r>
          </w:p>
        </w:tc>
        <w:tc>
          <w:tcPr>
            <w:tcW w:type="dxa" w:w="1872"/>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Fraud Detection Agent (Rekognition + Bedrock)</w:t>
            </w:r>
          </w:p>
        </w:tc>
        <w:tc>
          <w:tcPr>
            <w:tcW w:type="dxa" w:w="1872"/>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Advanced CV model</w:t>
            </w:r>
          </w:p>
        </w:tc>
        <w:tc>
          <w:tcPr>
            <w:tcW w:type="dxa" w:w="1872"/>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New agent, existing events</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Supplier analytics</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Not available</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Supplier risk score dashboard</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Predictive risk model</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New agent + new RDS table</w:t>
            </w:r>
          </w:p>
        </w:tc>
      </w:tr>
      <w:tr>
        <w:tc>
          <w:tcPr>
            <w:tcW w:type="dxa" w:w="1872"/>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Blockchain anchoring</w:t>
            </w:r>
          </w:p>
        </w:tc>
        <w:tc>
          <w:tcPr>
            <w:tcW w:type="dxa" w:w="1872"/>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SHA-256 audit log (DynamoDB)</w:t>
            </w:r>
          </w:p>
        </w:tc>
        <w:tc>
          <w:tcPr>
            <w:tcW w:type="dxa" w:w="1872"/>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Anchor DynamoDB hashes to Ethereum / Hyperledger</w:t>
            </w:r>
          </w:p>
        </w:tc>
        <w:tc>
          <w:tcPr>
            <w:tcW w:type="dxa" w:w="1872"/>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Consortium chain</w:t>
            </w:r>
          </w:p>
        </w:tc>
        <w:tc>
          <w:tcPr>
            <w:tcW w:type="dxa" w:w="1872"/>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New agent, existing hashes</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Multi-language</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English only</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Bedrock translate tool in Notification Agent</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Full i18n</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New agent tool</w:t>
            </w:r>
          </w:p>
        </w:tc>
      </w:tr>
      <w:tr>
        <w:tc>
          <w:tcPr>
            <w:tcW w:type="dxa" w:w="1872"/>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Consumer app</w:t>
            </w:r>
          </w:p>
        </w:tc>
        <w:tc>
          <w:tcPr>
            <w:tcW w:type="dxa" w:w="1872"/>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Mobile web (QR scan)</w:t>
            </w:r>
          </w:p>
        </w:tc>
        <w:tc>
          <w:tcPr>
            <w:tcW w:type="dxa" w:w="1872"/>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Retailer embeds API in their native app</w:t>
            </w:r>
          </w:p>
        </w:tc>
        <w:tc>
          <w:tcPr>
            <w:tcW w:type="dxa" w:w="1872"/>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Rootline consumer app</w:t>
            </w:r>
          </w:p>
        </w:tc>
        <w:tc>
          <w:tcPr>
            <w:tcW w:type="dxa" w:w="1872"/>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Existing API + new surface</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Retailer multi-org</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Single org per account</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Parent / franchise hierarchy</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Enterprise SSO (SAML)</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Cognito user pool update</w:t>
            </w:r>
          </w:p>
        </w:tc>
      </w:tr>
      <w:tr>
        <w:tc>
          <w:tcPr>
            <w:tcW w:type="dxa" w:w="1872"/>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Regulatory expansion</w:t>
            </w:r>
          </w:p>
        </w:tc>
        <w:tc>
          <w:tcPr>
            <w:tcW w:type="dxa" w:w="1872"/>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FSMA 204 (US)</w:t>
            </w:r>
          </w:p>
        </w:tc>
        <w:tc>
          <w:tcPr>
            <w:tcW w:type="dxa" w:w="1872"/>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EU FIC / UK FSA traceability</w:t>
            </w:r>
          </w:p>
        </w:tc>
        <w:tc>
          <w:tcPr>
            <w:tcW w:type="dxa" w:w="1872"/>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Global KDE mapping engine</w:t>
            </w:r>
          </w:p>
        </w:tc>
        <w:tc>
          <w:tcPr>
            <w:tcW w:type="dxa" w:w="1872"/>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Compliance Agent new tools</w:t>
            </w:r>
          </w:p>
        </w:tc>
      </w:tr>
    </w:tbl>
    <w:p/>
    <w:p>
      <w:pPr>
        <w:spacing w:before="100" w:after="100"/>
        <w:pBdr>
          <w:left w:val="single" w:sz="18" w:space="12" w:color="9A6B00"/>
        </w:pBdr>
        <w:ind w:left="420"/>
      </w:pPr>
      <w:r>
        <w:rPr>
          <w:rFonts w:ascii="Georgia" w:hAnsi="Georgia"/>
          <w:i/>
          <w:color w:val="5A5A5A"/>
          <w:sz w:val="20"/>
        </w:rPr>
        <w:t>v2 activation trigger: 50+ active retailer accounts or first enterprise retailer (100+ stores). v3 activation trigger: international expansion or Series A close.</w:t>
      </w:r>
    </w:p>
    <w:p>
      <w:pPr w:pageBreakBefore="1">
        <w:spacing w:before="0" w:after="100"/>
        <w:pBdr>
          <w:bottom w:val="single" w:sz="10" w:space="4" w:color="1A6B3C"/>
        </w:pBdr>
      </w:pPr>
      <w:r>
        <w:rPr>
          <w:rFonts w:ascii="Arial" w:hAnsi="Arial"/>
          <w:b/>
          <w:color w:val="0D4A28"/>
          <w:sz w:val="40"/>
        </w:rPr>
        <w:t xml:space="preserve">11.  </w:t>
      </w:r>
      <w:r>
        <w:rPr>
          <w:rFonts w:ascii="Arial" w:hAnsi="Arial"/>
          <w:b/>
          <w:color w:val="1A6B3C"/>
          <w:sz w:val="40"/>
        </w:rPr>
        <w:t>AWS Service Summary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AWS Service</w:t>
            </w:r>
          </w:p>
        </w:tc>
        <w:tc>
          <w:tcPr>
            <w:tcW w:type="dxa" w:w="312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Role in Rootline v1</w:t>
            </w:r>
          </w:p>
        </w:tc>
        <w:tc>
          <w:tcPr>
            <w:tcW w:type="dxa" w:w="3120"/>
            <w:shd w:val="clear" w:color="auto" w:fill="0D4A28"/>
            <w:tcBorders>
              <w:top w:val="single" w:sz="4" w:space="0" w:color="CCCCCC"/>
              <w:left w:val="single" w:sz="4" w:space="0" w:color="CCCCCC"/>
              <w:bottom w:val="single" w:sz="4" w:space="0" w:color="CCCCCC"/>
              <w:right w:val="single" w:sz="4" w:space="0" w:color="CCCCCC"/>
            </w:tcBorders>
          </w:tcPr>
          <w:p>
            <w:pPr>
              <w:spacing w:before="80" w:after="80"/>
              <w:ind w:left="100"/>
            </w:pPr>
            <w:r>
              <w:rPr>
                <w:rFonts w:ascii="Arial" w:hAnsi="Arial"/>
                <w:b/>
                <w:color w:val="FFFFFF"/>
                <w:sz w:val="20"/>
              </w:rPr>
              <w:t>v1 Sizing</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API Gateway (REST)</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All client-server REST communication</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Regional, pay-per-request</w:t>
            </w:r>
          </w:p>
        </w:tc>
      </w:tr>
      <w:tr>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API Gateway (WebSocket)</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Real-time dashboard updates</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Pay-per-message</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Lambda</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8 microservices + authorizers</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Node.js 22, 512MB–1GB, 30s timeout</w:t>
            </w:r>
          </w:p>
        </w:tc>
      </w:tr>
      <w:tr>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App Runner</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Next.js hosting — supplier portal + retailer dashboard</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1 vCPU / 2GB, auto-scale 1–10</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CloudFront</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CDN for all three web surfaces</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Global edge, OAI for S3</w:t>
            </w:r>
          </w:p>
        </w:tc>
      </w:tr>
      <w:tr>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S3</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Photos, exports, QR pages, brand assets</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4 buckets, SSE-S3 encryption</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RDS PostgreSQL</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Primary relational database</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db.t4g.medium, Multi-AZ, RDS Proxy</w:t>
            </w:r>
          </w:p>
        </w:tc>
      </w:tr>
      <w:tr>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DynamoDB</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Append-only tamper-evident audit log</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On-demand, no TTL</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ElastiCache Redis</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Session cache, OTP, rate limits, lot status</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cache.t4g.micro single node</w:t>
            </w:r>
          </w:p>
        </w:tc>
      </w:tr>
      <w:tr>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EventBridge</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Domain event bus — agent trigger routing</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Default bus + custom rootline bus</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SQS</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Agent input queues + DLQs</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Standard queue, 14-day retention</w:t>
            </w:r>
          </w:p>
        </w:tc>
      </w:tr>
      <w:tr>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Step Functions</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Compliance Agent workflow orchestration</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Standard workflows</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Bedrock (Claude Haiku)</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Verification + Alert + Notification agents</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On-demand, us-east-1</w:t>
            </w:r>
          </w:p>
        </w:tc>
      </w:tr>
      <w:tr>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Bedrock (Claude Sonnet)</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Compliance Agent (reasoning-heavy)</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On-demand, us-east-1</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Cognito</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Retailer authentication and user management</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1 User Pool</w:t>
            </w:r>
          </w:p>
        </w:tc>
      </w:tr>
      <w:tr>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Pinpoint</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SMS — OTP, invitations, alerts, notifications</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Pay-per-message, US long code</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KMS</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Encryption keys for RDS, S3</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AWS-managed keys (no cost)</w:t>
            </w:r>
          </w:p>
        </w:tc>
      </w:tr>
      <w:tr>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Secrets Manager</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DB credentials, API keys — auto-rotation</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Pay-per-secret/month</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WAF</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API protection — rate limiting, SQLi, XSS</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WebACL on API Gateway + CloudFront</w:t>
            </w:r>
          </w:p>
        </w:tc>
      </w:tr>
      <w:tr>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Route 53</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DNS for all Rootline domains</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Hosted zone + A records</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Textract</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OCR for cert number extraction from photos</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Pay-per-page, async API</w:t>
            </w:r>
          </w:p>
        </w:tc>
      </w:tr>
      <w:tr>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CloudWatch</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Logs, metrics, alarms, dashboards</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Log retention: 90 days</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X-Ray</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Distributed tracing across Lambda + Bedrock</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Sampling rate: 5%</w:t>
            </w:r>
          </w:p>
        </w:tc>
      </w:tr>
      <w:tr>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CodePipeline + CodeBuild</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CI/CD for all services and infrastructure</w:t>
            </w:r>
          </w:p>
        </w:tc>
        <w:tc>
          <w:tcPr>
            <w:tcW w:type="dxa" w:w="3120"/>
            <w:shd w:val="clear" w:color="auto" w:fill="F7FBF9"/>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3 pipelines (dev/stg/prod)</w:t>
            </w:r>
          </w:p>
        </w:tc>
      </w:tr>
      <w:tr>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Arial" w:hAnsi="Arial"/>
                <w:b/>
                <w:color w:val="0D4A28"/>
                <w:sz w:val="20"/>
              </w:rPr>
              <w:t>CDK (TypeScript)</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Infrastructure as code</w:t>
            </w:r>
          </w:p>
        </w:tc>
        <w:tc>
          <w:tcPr>
            <w:tcW w:type="dxa" w:w="3120"/>
            <w:shd w:val="clear" w:color="auto" w:fill="FFFFFF"/>
            <w:tcBorders>
              <w:top w:val="single" w:sz="4" w:space="0" w:color="DDDDDD"/>
              <w:left w:val="single" w:sz="4" w:space="0" w:color="DDDDDD"/>
              <w:bottom w:val="single" w:sz="4" w:space="0" w:color="DDDDDD"/>
              <w:right w:val="single" w:sz="4" w:space="0" w:color="DDDDDD"/>
            </w:tcBorders>
          </w:tcPr>
          <w:p>
            <w:pPr>
              <w:spacing w:before="70" w:after="70"/>
              <w:ind w:left="100"/>
            </w:pPr>
            <w:r>
              <w:rPr>
                <w:rFonts w:ascii="Georgia" w:hAnsi="Georgia"/>
                <w:b w:val="0"/>
                <w:color w:val="1C1C1C"/>
                <w:sz w:val="20"/>
              </w:rPr>
              <w:t>All stacks version-controlled</w:t>
            </w:r>
          </w:p>
        </w:tc>
      </w:tr>
    </w:tbl>
    <w:p/>
    <w:p>
      <w:pPr w:pageBreakBefore="1">
        <w:spacing w:before="0" w:after="100"/>
        <w:pBdr>
          <w:bottom w:val="single" w:sz="10" w:space="4" w:color="1A6B3C"/>
        </w:pBdr>
      </w:pPr>
      <w:r>
        <w:rPr>
          <w:rFonts w:ascii="Arial" w:hAnsi="Arial"/>
          <w:b/>
          <w:color w:val="0D4A28"/>
          <w:sz w:val="40"/>
        </w:rPr>
        <w:t xml:space="preserve">12.  </w:t>
      </w:r>
      <w:r>
        <w:rPr>
          <w:rFonts w:ascii="Arial" w:hAnsi="Arial"/>
          <w:b/>
          <w:color w:val="1A6B3C"/>
          <w:sz w:val="40"/>
        </w:rPr>
        <w:t>Open Engineering Decisions</w:t>
      </w:r>
    </w:p>
    <w:p>
      <w:pPr>
        <w:spacing w:before="50" w:after="90"/>
      </w:pPr>
      <w:r>
        <w:rPr>
          <w:rFonts w:ascii="Georgia" w:hAnsi="Georgia"/>
          <w:b w:val="0"/>
          <w:i w:val="0"/>
          <w:color w:val="1C1C1C"/>
          <w:sz w:val="22"/>
        </w:rPr>
        <w:t>The following decisions must be made before engineering begins. They are documented here as open questions, not deferrals.</w:t>
      </w:r>
    </w:p>
    <w:p>
      <w:pPr>
        <w:spacing w:before="160" w:after="50"/>
      </w:pPr>
      <w:r>
        <w:rPr>
          <w:rFonts w:ascii="Arial" w:hAnsi="Arial"/>
          <w:b/>
          <w:i/>
          <w:color w:val="1A6B3C"/>
          <w:sz w:val="22"/>
        </w:rPr>
        <w:t>OD-01 — PDF Generation Approach</w:t>
      </w:r>
    </w:p>
    <w:p>
      <w:pPr>
        <w:spacing w:before="20" w:after="80"/>
      </w:pPr>
      <w:r>
        <w:rPr>
          <w:rFonts w:ascii="Georgia" w:hAnsi="Georgia"/>
          <w:b w:val="0"/>
          <w:i w:val="0"/>
          <w:color w:val="1C1C1C"/>
          <w:sz w:val="22"/>
        </w:rPr>
        <w:t>Two options: (a) headless Chromium via Lambda (Lambda layer, ~50MB, consistent rendering) or (b) a PDF library (pdfkit/reportlab). Chromium gives pixel-perfect branded output matching the consumer QR page design; pdfkit is lighter but requires manual layout code. Recommendation: headless Chromium for v1 — brand consistency outweighs the Lambda cold-start penalty.</w:t>
      </w:r>
    </w:p>
    <w:p>
      <w:pPr>
        <w:spacing w:before="160" w:after="50"/>
      </w:pPr>
      <w:r>
        <w:rPr>
          <w:rFonts w:ascii="Arial" w:hAnsi="Arial"/>
          <w:b/>
          <w:i/>
          <w:color w:val="1A6B3C"/>
          <w:sz w:val="22"/>
        </w:rPr>
        <w:t>OD-02 — Supplier Portal Hosting: App Runner vs Vercel</w:t>
      </w:r>
    </w:p>
    <w:p>
      <w:pPr>
        <w:spacing w:before="20" w:after="80"/>
      </w:pPr>
      <w:r>
        <w:rPr>
          <w:rFonts w:ascii="Georgia" w:hAnsi="Georgia"/>
          <w:b w:val="0"/>
          <w:i w:val="0"/>
          <w:color w:val="1C1C1C"/>
          <w:sz w:val="22"/>
        </w:rPr>
        <w:t>App Runner keeps everything in AWS and simplifies IAM. Vercel offers better Next.js DX, faster Edge deployments, and built-in preview URLs for each branch. Recommendation: App Runner for v1 to keep infrastructure simple; evaluate Vercel if frontend iteration speed becomes a bottleneck.</w:t>
      </w:r>
    </w:p>
    <w:p>
      <w:pPr>
        <w:spacing w:before="160" w:after="50"/>
      </w:pPr>
      <w:r>
        <w:rPr>
          <w:rFonts w:ascii="Arial" w:hAnsi="Arial"/>
          <w:b/>
          <w:i/>
          <w:color w:val="1A6B3C"/>
          <w:sz w:val="22"/>
        </w:rPr>
        <w:t>OD-03 — Lot Code Format</w:t>
      </w:r>
    </w:p>
    <w:p>
      <w:pPr>
        <w:spacing w:before="20" w:after="80"/>
      </w:pPr>
      <w:r>
        <w:rPr>
          <w:rFonts w:ascii="Georgia" w:hAnsi="Georgia"/>
          <w:b w:val="0"/>
          <w:i w:val="0"/>
          <w:color w:val="1C1C1C"/>
          <w:sz w:val="22"/>
        </w:rPr>
        <w:t>Current format: RL-YYYY-NNNN (e.g., RL-2026-0001). Needs a decision on whether to make lot codes globally unique (auto-increment across all retailers) or scoped per retailer (RL-{retailer_prefix}-YYYY-NNNN). Recommendation: globally unique — simplifies URL routing and FSMA export identity.</w:t>
      </w:r>
    </w:p>
    <w:p>
      <w:pPr>
        <w:spacing w:before="160" w:after="50"/>
      </w:pPr>
      <w:r>
        <w:rPr>
          <w:rFonts w:ascii="Arial" w:hAnsi="Arial"/>
          <w:b/>
          <w:i/>
          <w:color w:val="1A6B3C"/>
          <w:sz w:val="22"/>
        </w:rPr>
        <w:t>OD-04 — USDA API Rate Limits</w:t>
      </w:r>
    </w:p>
    <w:p>
      <w:pPr>
        <w:spacing w:before="20" w:after="80"/>
      </w:pPr>
      <w:r>
        <w:rPr>
          <w:rFonts w:ascii="Georgia" w:hAnsi="Georgia"/>
          <w:b w:val="0"/>
          <w:i w:val="0"/>
          <w:color w:val="1C1C1C"/>
          <w:sz w:val="22"/>
        </w:rPr>
        <w:t>The USDA Organic Integrity Database API has undocumented rate limits. The Verification Agent must implement exponential backoff and a local cache of recently verified certificate numbers (Redis, 24h TTL) to avoid hitting limits during high-volume onboarding periods.</w:t>
      </w:r>
    </w:p>
    <w:p>
      <w:pPr>
        <w:spacing w:before="160" w:after="50"/>
      </w:pPr>
      <w:r>
        <w:rPr>
          <w:rFonts w:ascii="Arial" w:hAnsi="Arial"/>
          <w:b/>
          <w:i/>
          <w:color w:val="1A6B3C"/>
          <w:sz w:val="22"/>
        </w:rPr>
        <w:t>OD-05 — WebSocket Connection Management</w:t>
      </w:r>
    </w:p>
    <w:p>
      <w:pPr>
        <w:spacing w:before="20" w:after="80"/>
      </w:pPr>
      <w:r>
        <w:rPr>
          <w:rFonts w:ascii="Georgia" w:hAnsi="Georgia"/>
          <w:b w:val="0"/>
          <w:i w:val="0"/>
          <w:color w:val="1C1C1C"/>
          <w:sz w:val="22"/>
        </w:rPr>
        <w:t>API Gateway WebSocket connections time out after 10 minutes of inactivity. The retailer dashboard must implement a heartbeat (ping every 9 minutes) and reconnect logic. Decision needed: implement in client JavaScript or use a managed solution like AWS AppSync (adds GraphQL subscription model).</w:t>
      </w:r>
    </w:p>
    <w:p>
      <w:pPr>
        <w:spacing w:before="160" w:after="50"/>
      </w:pPr>
      <w:r>
        <w:rPr>
          <w:rFonts w:ascii="Arial" w:hAnsi="Arial"/>
          <w:b/>
          <w:i/>
          <w:color w:val="1A6B3C"/>
          <w:sz w:val="22"/>
        </w:rPr>
        <w:t>OD-06 — Multi-Region Strategy</w:t>
      </w:r>
    </w:p>
    <w:p>
      <w:pPr>
        <w:spacing w:before="20" w:after="80"/>
      </w:pPr>
      <w:r>
        <w:rPr>
          <w:rFonts w:ascii="Georgia" w:hAnsi="Georgia"/>
          <w:b w:val="0"/>
          <w:i w:val="0"/>
          <w:color w:val="1C1C1C"/>
          <w:sz w:val="22"/>
        </w:rPr>
        <w:t>v1 launches in us-east-1. If a UK or EU retailer onboards, data residency requirements (GDPR) may require a eu-west-1 deployment. Decision needed before signing any non-US customer: single-region with data processing agreements, or multi-region from day one.</w:t>
      </w:r>
    </w:p>
    <w:p>
      <w:pPr>
        <w:spacing w:before="120" w:after="60"/>
        <w:pBdr>
          <w:bottom w:val="single" w:sz="4" w:space="4" w:color="DDDDDD"/>
        </w:pBdr>
      </w:pPr>
      <w:r/>
    </w:p>
    <w:p>
      <w:pPr>
        <w:spacing w:before="0" w:after="0"/>
        <w:jc w:val="center"/>
      </w:pPr>
      <w:r>
        <w:rPr>
          <w:rFonts w:ascii="Arial" w:hAnsi="Arial"/>
          <w:i/>
          <w:color w:val="5A5A5A"/>
          <w:sz w:val="16"/>
        </w:rPr>
        <w:t>Rootline  ·  High-Level Design v1.0  ·  June 2026  ·  Confidential  ·  AWS Account 741705262274</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C1C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