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A529" w14:textId="3DA36747" w:rsidR="00CE7181" w:rsidRPr="00CE7181" w:rsidRDefault="00921DC6" w:rsidP="00921DC6">
      <w:pPr>
        <w:jc w:val="center"/>
        <w:rPr>
          <w:b/>
          <w:bCs/>
          <w:sz w:val="36"/>
          <w:szCs w:val="36"/>
          <w:u w:val="single"/>
        </w:rPr>
      </w:pPr>
      <w:r w:rsidRPr="00921DC6">
        <w:rPr>
          <w:b/>
          <w:bCs/>
          <w:sz w:val="36"/>
          <w:szCs w:val="36"/>
          <w:u w:val="single"/>
        </w:rPr>
        <w:t>COMPREHENSIVE USER GUIDE FOR NGO STAFF</w:t>
      </w:r>
    </w:p>
    <w:p w14:paraId="4D2F119A" w14:textId="77777777" w:rsidR="00CE7181" w:rsidRPr="00CE7181" w:rsidRDefault="00CE7181" w:rsidP="00CE7181">
      <w:r w:rsidRPr="00CE7181">
        <w:rPr>
          <w:b/>
          <w:bCs/>
        </w:rPr>
        <w:t>Target Audience:</w:t>
      </w:r>
      <w:r w:rsidRPr="00CE7181">
        <w:t xml:space="preserve"> Executive Directors, Program Managers, and Field Coordinators (Non-technical).</w:t>
      </w:r>
    </w:p>
    <w:p w14:paraId="21C31684" w14:textId="107B7596" w:rsidR="00CE7181" w:rsidRPr="00CE7181" w:rsidRDefault="00CE7181" w:rsidP="00CE7181">
      <w:pPr>
        <w:rPr>
          <w:b/>
          <w:bCs/>
          <w:sz w:val="32"/>
          <w:szCs w:val="32"/>
        </w:rPr>
      </w:pPr>
      <w:r w:rsidRPr="00CE7181">
        <w:rPr>
          <w:b/>
          <w:bCs/>
          <w:sz w:val="32"/>
          <w:szCs w:val="32"/>
        </w:rPr>
        <w:t>NGO Impact Dashboard: Operational Guide</w:t>
      </w:r>
    </w:p>
    <w:p w14:paraId="54438A10" w14:textId="77777777" w:rsidR="00CE7181" w:rsidRPr="00CE7181" w:rsidRDefault="00CE7181" w:rsidP="00CE7181">
      <w:r w:rsidRPr="00CE7181">
        <w:t>Welcome to the NGO Impact Dashboard. This tool transforms raw field data into actionable insights, helping you prove impact to donors, course-correct failing programs, and celebrate your successes.</w:t>
      </w:r>
    </w:p>
    <w:p w14:paraId="3E1465EC" w14:textId="77777777" w:rsidR="00CE7181" w:rsidRPr="00CE7181" w:rsidRDefault="00CE7181" w:rsidP="00CE7181">
      <w:r w:rsidRPr="00CE7181">
        <w:rPr>
          <w:b/>
          <w:bCs/>
        </w:rPr>
        <w:t>Part 1: Setting Your Focus (The Sidebar)</w:t>
      </w:r>
      <w:r w:rsidRPr="00CE7181">
        <w:t xml:space="preserve"> On the left side of your screen, you will find the </w:t>
      </w:r>
      <w:r w:rsidRPr="00CE7181">
        <w:rPr>
          <w:b/>
          <w:bCs/>
        </w:rPr>
        <w:t>Dashboard Controls</w:t>
      </w:r>
      <w:r w:rsidRPr="00CE7181">
        <w:t>. These filters allow you to slice the data to answer specific questions.</w:t>
      </w:r>
    </w:p>
    <w:p w14:paraId="2F96EDF8" w14:textId="77777777" w:rsidR="00CE7181" w:rsidRPr="00CE7181" w:rsidRDefault="00CE7181" w:rsidP="00CE7181">
      <w:pPr>
        <w:numPr>
          <w:ilvl w:val="0"/>
          <w:numId w:val="1"/>
        </w:numPr>
      </w:pPr>
      <w:r w:rsidRPr="00CE7181">
        <w:rPr>
          <w:b/>
          <w:bCs/>
        </w:rPr>
        <w:t>Select Villages:</w:t>
      </w:r>
      <w:r w:rsidRPr="00CE7181">
        <w:t xml:space="preserve"> Preparing for a town hall in a specific community? Deselect all other villages to see data only for that location.</w:t>
      </w:r>
    </w:p>
    <w:p w14:paraId="4C3417C3" w14:textId="77777777" w:rsidR="00CE7181" w:rsidRPr="00CE7181" w:rsidRDefault="00CE7181" w:rsidP="00CE7181">
      <w:pPr>
        <w:numPr>
          <w:ilvl w:val="0"/>
          <w:numId w:val="1"/>
        </w:numPr>
      </w:pPr>
      <w:r w:rsidRPr="00CE7181">
        <w:rPr>
          <w:b/>
          <w:bCs/>
        </w:rPr>
        <w:t>Select Programs:</w:t>
      </w:r>
      <w:r w:rsidRPr="00CE7181">
        <w:t xml:space="preserve"> Writing a grant report for a specific funder? Filter by the program they fund (e.g., only select "Malaria Control").</w:t>
      </w:r>
    </w:p>
    <w:p w14:paraId="0580776C" w14:textId="77777777" w:rsidR="00CE7181" w:rsidRPr="00CE7181" w:rsidRDefault="00CE7181" w:rsidP="00CE7181">
      <w:pPr>
        <w:numPr>
          <w:ilvl w:val="0"/>
          <w:numId w:val="1"/>
        </w:numPr>
      </w:pPr>
      <w:r w:rsidRPr="00CE7181">
        <w:rPr>
          <w:b/>
          <w:bCs/>
        </w:rPr>
        <w:t>Select Gender:</w:t>
      </w:r>
      <w:r w:rsidRPr="00CE7181">
        <w:t xml:space="preserve"> Use this to ensure your programs are reaching demographics equitably.</w:t>
      </w:r>
    </w:p>
    <w:p w14:paraId="2C722D12" w14:textId="77777777" w:rsidR="00CE7181" w:rsidRPr="00CE7181" w:rsidRDefault="00CE7181" w:rsidP="00CE7181">
      <w:r w:rsidRPr="00CE7181">
        <w:rPr>
          <w:b/>
          <w:bCs/>
        </w:rPr>
        <w:t>Part 2: The "Monday Morning" Metrics (Top Row KPIs)</w:t>
      </w:r>
      <w:r w:rsidRPr="00CE7181">
        <w:t xml:space="preserve"> These five numbers are the vital signs of your NGO. Check them weekly.</w:t>
      </w:r>
    </w:p>
    <w:p w14:paraId="3337E647" w14:textId="77777777" w:rsidR="00CE7181" w:rsidRPr="00CE7181" w:rsidRDefault="00CE7181" w:rsidP="00CE7181">
      <w:pPr>
        <w:numPr>
          <w:ilvl w:val="0"/>
          <w:numId w:val="2"/>
        </w:numPr>
      </w:pPr>
      <w:r w:rsidRPr="00CE7181">
        <w:rPr>
          <w:b/>
          <w:bCs/>
        </w:rPr>
        <w:t>Total Beneficiaries:</w:t>
      </w:r>
      <w:r w:rsidRPr="00CE7181">
        <w:t xml:space="preserve"> The absolute reach of your filtered parameters.</w:t>
      </w:r>
    </w:p>
    <w:p w14:paraId="028A0A5D" w14:textId="77777777" w:rsidR="00CE7181" w:rsidRPr="00CE7181" w:rsidRDefault="00CE7181" w:rsidP="00CE7181">
      <w:pPr>
        <w:numPr>
          <w:ilvl w:val="0"/>
          <w:numId w:val="2"/>
        </w:numPr>
      </w:pPr>
      <w:r w:rsidRPr="00CE7181">
        <w:rPr>
          <w:b/>
          <w:bCs/>
        </w:rPr>
        <w:t>Program Expenditure:</w:t>
      </w:r>
      <w:r w:rsidRPr="00CE7181">
        <w:t xml:space="preserve"> How much capital has been deployed.</w:t>
      </w:r>
    </w:p>
    <w:p w14:paraId="04BC39BA" w14:textId="77777777" w:rsidR="00CE7181" w:rsidRPr="00CE7181" w:rsidRDefault="00CE7181" w:rsidP="00CE7181">
      <w:pPr>
        <w:numPr>
          <w:ilvl w:val="0"/>
          <w:numId w:val="2"/>
        </w:numPr>
      </w:pPr>
      <w:r w:rsidRPr="00CE7181">
        <w:rPr>
          <w:b/>
          <w:bCs/>
        </w:rPr>
        <w:t>Successful Recoveries:</w:t>
      </w:r>
      <w:r w:rsidRPr="00CE7181">
        <w:t xml:space="preserve"> The absolute number of people whose health has definitively improved.</w:t>
      </w:r>
    </w:p>
    <w:p w14:paraId="43FF40EE" w14:textId="77777777" w:rsidR="00CE7181" w:rsidRPr="00CE7181" w:rsidRDefault="00CE7181" w:rsidP="00CE7181">
      <w:pPr>
        <w:numPr>
          <w:ilvl w:val="0"/>
          <w:numId w:val="2"/>
        </w:numPr>
      </w:pPr>
      <w:r w:rsidRPr="00CE7181">
        <w:rPr>
          <w:b/>
          <w:bCs/>
        </w:rPr>
        <w:t>Avg. Follow-up Visits:</w:t>
      </w:r>
      <w:r w:rsidRPr="00CE7181">
        <w:t xml:space="preserve"> A measure of your field workers' effort. If this drops below 2.0, it may indicate field staff are overstretched.</w:t>
      </w:r>
    </w:p>
    <w:p w14:paraId="326AC950" w14:textId="77777777" w:rsidR="00CE7181" w:rsidRPr="00CE7181" w:rsidRDefault="00CE7181" w:rsidP="00CE7181">
      <w:pPr>
        <w:numPr>
          <w:ilvl w:val="0"/>
          <w:numId w:val="2"/>
        </w:numPr>
      </w:pPr>
      <w:r w:rsidRPr="00CE7181">
        <w:rPr>
          <w:b/>
          <w:bCs/>
        </w:rPr>
        <w:t>Cost per Recovery (The Golden Metric):</w:t>
      </w:r>
      <w:r w:rsidRPr="00CE7181">
        <w:t xml:space="preserve"> This is your efficiency score. It divides your total expenditure by your successful recoveries. </w:t>
      </w:r>
      <w:r w:rsidRPr="00CE7181">
        <w:rPr>
          <w:i/>
          <w:iCs/>
        </w:rPr>
        <w:t>Use this number in pitch decks to tell donors exactly how far their rupee goes.</w:t>
      </w:r>
    </w:p>
    <w:p w14:paraId="45B9CAF8" w14:textId="77777777" w:rsidR="00CE7181" w:rsidRPr="00CE7181" w:rsidRDefault="00CE7181" w:rsidP="00CE7181">
      <w:r w:rsidRPr="00CE7181">
        <w:rPr>
          <w:b/>
          <w:bCs/>
        </w:rPr>
        <w:t>Part 3: Diagnosing Program Health (The Visuals)</w:t>
      </w:r>
    </w:p>
    <w:p w14:paraId="03AC5BD2" w14:textId="77777777" w:rsidR="00CE7181" w:rsidRPr="00CE7181" w:rsidRDefault="00CE7181" w:rsidP="00CE7181">
      <w:pPr>
        <w:numPr>
          <w:ilvl w:val="0"/>
          <w:numId w:val="3"/>
        </w:numPr>
      </w:pPr>
      <w:r w:rsidRPr="00CE7181">
        <w:rPr>
          <w:b/>
          <w:bCs/>
        </w:rPr>
        <w:t>Patient Intervention Funnel:</w:t>
      </w:r>
      <w:r w:rsidRPr="00CE7181">
        <w:t xml:space="preserve"> This shows the drop-off from </w:t>
      </w:r>
      <w:r w:rsidRPr="00CE7181">
        <w:rPr>
          <w:i/>
          <w:iCs/>
        </w:rPr>
        <w:t>Screening</w:t>
      </w:r>
      <w:r w:rsidRPr="00CE7181">
        <w:t xml:space="preserve"> to </w:t>
      </w:r>
      <w:r w:rsidRPr="00CE7181">
        <w:rPr>
          <w:i/>
          <w:iCs/>
        </w:rPr>
        <w:t>Treatment</w:t>
      </w:r>
      <w:r w:rsidRPr="00CE7181">
        <w:t xml:space="preserve"> to </w:t>
      </w:r>
      <w:r w:rsidRPr="00CE7181">
        <w:rPr>
          <w:i/>
          <w:iCs/>
        </w:rPr>
        <w:t>Recovery</w:t>
      </w:r>
      <w:r w:rsidRPr="00CE7181">
        <w:t>. If the gap between "Treated" and "Recovered" is unusually large, your treatment protocol may need review.</w:t>
      </w:r>
    </w:p>
    <w:p w14:paraId="064B44F5" w14:textId="77777777" w:rsidR="00CE7181" w:rsidRPr="00CE7181" w:rsidRDefault="00CE7181" w:rsidP="00CE7181">
      <w:pPr>
        <w:numPr>
          <w:ilvl w:val="0"/>
          <w:numId w:val="3"/>
        </w:numPr>
      </w:pPr>
      <w:r w:rsidRPr="00CE7181">
        <w:rPr>
          <w:b/>
          <w:bCs/>
        </w:rPr>
        <w:lastRenderedPageBreak/>
        <w:t>Diagnosis Breakdown (Donut Chart):</w:t>
      </w:r>
      <w:r w:rsidRPr="00CE7181">
        <w:t xml:space="preserve"> Shows community disease prevalence at a glance. Use this to order medical supplies proactively.</w:t>
      </w:r>
    </w:p>
    <w:p w14:paraId="10A1314A" w14:textId="77777777" w:rsidR="00CE7181" w:rsidRPr="00CE7181" w:rsidRDefault="00CE7181" w:rsidP="00CE7181">
      <w:pPr>
        <w:numPr>
          <w:ilvl w:val="0"/>
          <w:numId w:val="3"/>
        </w:numPr>
      </w:pPr>
      <w:r w:rsidRPr="00CE7181">
        <w:rPr>
          <w:b/>
          <w:bCs/>
        </w:rPr>
        <w:t>Event Attendance (Bar Chart):</w:t>
      </w:r>
      <w:r w:rsidRPr="00CE7181">
        <w:t xml:space="preserve"> Shows which community events draw the largest crowds. Stop funding events with consistently low attendance.</w:t>
      </w:r>
    </w:p>
    <w:p w14:paraId="12ECA5E6" w14:textId="77777777" w:rsidR="00CE7181" w:rsidRPr="00CE7181" w:rsidRDefault="00CE7181" w:rsidP="00CE7181">
      <w:pPr>
        <w:numPr>
          <w:ilvl w:val="0"/>
          <w:numId w:val="3"/>
        </w:numPr>
      </w:pPr>
      <w:r w:rsidRPr="00CE7181">
        <w:rPr>
          <w:b/>
          <w:bCs/>
        </w:rPr>
        <w:t>Recovery Rate by Program:</w:t>
      </w:r>
      <w:r w:rsidRPr="00CE7181">
        <w:t xml:space="preserve"> Compares the effectiveness of different initiatives side-by-side.</w:t>
      </w:r>
    </w:p>
    <w:p w14:paraId="1BA51D02" w14:textId="77777777" w:rsidR="00CE7181" w:rsidRPr="00CE7181" w:rsidRDefault="00CE7181" w:rsidP="00CE7181">
      <w:r w:rsidRPr="00CE7181">
        <w:rPr>
          <w:b/>
          <w:bCs/>
        </w:rPr>
        <w:t>Part 4: The Human Element</w:t>
      </w:r>
      <w:r w:rsidRPr="00CE7181">
        <w:t xml:space="preserve"> Scroll to the bottom section titled </w:t>
      </w:r>
      <w:r w:rsidRPr="00CE7181">
        <w:rPr>
          <w:b/>
          <w:bCs/>
        </w:rPr>
        <w:t>"Real Lives Improved"</w:t>
      </w:r>
      <w:r w:rsidRPr="00CE7181">
        <w:t>. Here, the dashboard randomly selects three successfully recovered patients and displays the actual notes from your field workers.</w:t>
      </w:r>
    </w:p>
    <w:p w14:paraId="2BCBE0E1" w14:textId="77777777" w:rsidR="00EE7C7B" w:rsidRDefault="00EE7C7B"/>
    <w:sectPr w:rsidR="00EE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185"/>
    <w:multiLevelType w:val="multilevel"/>
    <w:tmpl w:val="43D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C6791"/>
    <w:multiLevelType w:val="multilevel"/>
    <w:tmpl w:val="CA5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A56B2"/>
    <w:multiLevelType w:val="multilevel"/>
    <w:tmpl w:val="878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A7037"/>
    <w:multiLevelType w:val="multilevel"/>
    <w:tmpl w:val="8E7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40736">
    <w:abstractNumId w:val="0"/>
  </w:num>
  <w:num w:numId="2" w16cid:durableId="525407665">
    <w:abstractNumId w:val="2"/>
  </w:num>
  <w:num w:numId="3" w16cid:durableId="1856995067">
    <w:abstractNumId w:val="3"/>
  </w:num>
  <w:num w:numId="4" w16cid:durableId="1732918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81"/>
    <w:rsid w:val="005B017A"/>
    <w:rsid w:val="008E15CC"/>
    <w:rsid w:val="00921DC6"/>
    <w:rsid w:val="00960B32"/>
    <w:rsid w:val="00CE7181"/>
    <w:rsid w:val="00D52C13"/>
    <w:rsid w:val="00EE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7D9D"/>
  <w15:chartTrackingRefBased/>
  <w15:docId w15:val="{74B35704-9350-43FA-841F-3A3E99FA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Sabarni Chowdhury</dc:creator>
  <cp:keywords/>
  <dc:description/>
  <cp:lastModifiedBy>Sabarni Chowdhury</cp:lastModifiedBy>
  <cp:revision>1</cp:revision>
  <dcterms:created xsi:type="dcterms:W3CDTF">2026-06-13T00:38:00Z</dcterms:created>
  <dcterms:modified xsi:type="dcterms:W3CDTF">2026-06-13T01:29:00Z</dcterms:modified>
</cp:coreProperties>
</file>