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0A0D" w14:textId="4D0E949C" w:rsidR="00EE7C7B" w:rsidRDefault="004A4853" w:rsidP="004A4853">
      <w:pPr>
        <w:jc w:val="center"/>
        <w:rPr>
          <w:b/>
          <w:bCs/>
          <w:sz w:val="32"/>
          <w:szCs w:val="32"/>
          <w:u w:val="single"/>
        </w:rPr>
      </w:pPr>
      <w:r w:rsidRPr="004A4853">
        <w:rPr>
          <w:b/>
          <w:bCs/>
          <w:sz w:val="32"/>
          <w:szCs w:val="32"/>
          <w:u w:val="single"/>
        </w:rPr>
        <w:t>DATA DICTIONARY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1156"/>
        <w:gridCol w:w="2808"/>
        <w:gridCol w:w="1878"/>
        <w:gridCol w:w="2152"/>
      </w:tblGrid>
      <w:tr w:rsidR="004A4853" w:rsidRPr="004A4853" w14:paraId="6C53E3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F46A" w14:textId="77777777" w:rsidR="004A4853" w:rsidRPr="004A4853" w:rsidRDefault="004A4853" w:rsidP="004A4853">
            <w:pPr>
              <w:jc w:val="center"/>
              <w:rPr>
                <w:b/>
                <w:bCs/>
                <w:u w:val="single"/>
              </w:rPr>
            </w:pPr>
            <w:r w:rsidRPr="004A4853">
              <w:rPr>
                <w:b/>
                <w:bCs/>
                <w:u w:val="single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16298" w14:textId="77777777" w:rsidR="004A4853" w:rsidRPr="004A4853" w:rsidRDefault="004A4853" w:rsidP="004A4853">
            <w:pPr>
              <w:jc w:val="center"/>
              <w:rPr>
                <w:b/>
                <w:bCs/>
                <w:u w:val="single"/>
              </w:rPr>
            </w:pPr>
            <w:r w:rsidRPr="004A4853">
              <w:rPr>
                <w:b/>
                <w:bCs/>
                <w:u w:val="singl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0441F" w14:textId="77777777" w:rsidR="004A4853" w:rsidRPr="004A4853" w:rsidRDefault="004A4853" w:rsidP="004A4853">
            <w:pPr>
              <w:jc w:val="center"/>
              <w:rPr>
                <w:b/>
                <w:bCs/>
                <w:u w:val="single"/>
              </w:rPr>
            </w:pPr>
            <w:r w:rsidRPr="004A4853">
              <w:rPr>
                <w:b/>
                <w:bCs/>
                <w:u w:val="single"/>
              </w:rPr>
              <w:t>Description &amp; Business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25078" w14:textId="77777777" w:rsidR="004A4853" w:rsidRPr="004A4853" w:rsidRDefault="004A4853" w:rsidP="004A4853">
            <w:pPr>
              <w:jc w:val="center"/>
              <w:rPr>
                <w:b/>
                <w:bCs/>
                <w:u w:val="single"/>
              </w:rPr>
            </w:pPr>
            <w:r w:rsidRPr="004A4853">
              <w:rPr>
                <w:b/>
                <w:bCs/>
                <w:u w:val="single"/>
              </w:rPr>
              <w:t>Allowed Values / Formatting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60B7F" w14:textId="77777777" w:rsidR="004A4853" w:rsidRPr="004A4853" w:rsidRDefault="004A4853" w:rsidP="004A4853">
            <w:pPr>
              <w:jc w:val="center"/>
              <w:rPr>
                <w:b/>
                <w:bCs/>
                <w:u w:val="single"/>
              </w:rPr>
            </w:pPr>
            <w:r w:rsidRPr="004A4853">
              <w:rPr>
                <w:b/>
                <w:bCs/>
                <w:u w:val="single"/>
              </w:rPr>
              <w:t>Dashboard Usage</w:t>
            </w:r>
          </w:p>
        </w:tc>
      </w:tr>
      <w:tr w:rsidR="004A4853" w:rsidRPr="004A4853" w14:paraId="6ED53C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3C47B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A4853">
              <w:rPr>
                <w:b/>
                <w:bCs/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595D9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286A5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Unique alphanumeric identifier assigned to each beneficiary upon first contact.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40F22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E.g., PT-10042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3EC0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Primary key; used to count Total Beneficiaries.</w:t>
            </w:r>
          </w:p>
        </w:tc>
      </w:tr>
      <w:tr w:rsidR="004A4853" w:rsidRPr="004A4853" w14:paraId="62C94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AFB84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r w:rsidRPr="004A4853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FA57C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C582C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exact date of the beneficiary's initial screening or enrollment.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F4674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ED25F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 xml:space="preserve">Converted to </w:t>
            </w:r>
            <w:proofErr w:type="spellStart"/>
            <w:r w:rsidRPr="004A4853">
              <w:rPr>
                <w:sz w:val="18"/>
                <w:szCs w:val="18"/>
              </w:rPr>
              <w:t>Month_Year</w:t>
            </w:r>
            <w:proofErr w:type="spellEnd"/>
            <w:r w:rsidRPr="004A4853">
              <w:rPr>
                <w:sz w:val="18"/>
                <w:szCs w:val="18"/>
              </w:rPr>
              <w:t xml:space="preserve"> for time-series tracking.</w:t>
            </w:r>
          </w:p>
        </w:tc>
      </w:tr>
      <w:tr w:rsidR="004A4853" w:rsidRPr="004A4853" w14:paraId="2B30D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19D2E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A4853">
              <w:rPr>
                <w:b/>
                <w:bCs/>
                <w:sz w:val="20"/>
                <w:szCs w:val="20"/>
              </w:rPr>
              <w:t>Month_Year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E91E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703F6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Derived column grouping Date into monthly periods for trend analysis.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FA29A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YYYY-MM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DA432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X-axis for the "Monthly Impact Trends" chart.</w:t>
            </w:r>
          </w:p>
        </w:tc>
      </w:tr>
      <w:tr w:rsidR="004A4853" w:rsidRPr="004A4853" w14:paraId="6372B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654A1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r w:rsidRPr="004A4853">
              <w:rPr>
                <w:b/>
                <w:bCs/>
                <w:sz w:val="20"/>
                <w:szCs w:val="20"/>
              </w:rPr>
              <w:t>Village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95A36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6AC86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specific geographic community where the intervention occurred.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56188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Categorical (e.g., Village 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B5182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Global Filter (Sidebar).</w:t>
            </w:r>
          </w:p>
        </w:tc>
      </w:tr>
      <w:tr w:rsidR="004A4853" w:rsidRPr="004A4853" w14:paraId="2F844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99FDE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r w:rsidRPr="004A4853">
              <w:rPr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D401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FE15C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specific health initiative the patient is enrolled 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6CB3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Categorical (e.g., Maternal Health)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7E68B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Global Filter (Sidebar); X-axis for Recovery grouping.</w:t>
            </w:r>
          </w:p>
        </w:tc>
      </w:tr>
      <w:tr w:rsidR="004A4853" w:rsidRPr="004A4853" w14:paraId="097F9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17690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r w:rsidRPr="004A4853">
              <w:rPr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E81A6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A993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identified gender of the beneficiary.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6585F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Male, Female, Other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92AE6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Global Filter (Sidebar).</w:t>
            </w:r>
          </w:p>
        </w:tc>
      </w:tr>
      <w:tr w:rsidR="004A4853" w:rsidRPr="004A4853" w14:paraId="677CC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ADBE1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r w:rsidRPr="004A4853">
              <w:rPr>
                <w:b/>
                <w:bCs/>
                <w:sz w:val="20"/>
                <w:szCs w:val="20"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2309D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FC3D6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primary medical issue identified during the screening phase.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8C98D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Categorical (e.g., Anemia)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8F3C5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Plotted in the "Patient Diagnosis Breakdown" Donut Chart.</w:t>
            </w:r>
          </w:p>
        </w:tc>
      </w:tr>
      <w:tr w:rsidR="004A4853" w:rsidRPr="004A4853" w14:paraId="0FBA4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59385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A4853">
              <w:rPr>
                <w:b/>
                <w:bCs/>
                <w:sz w:val="20"/>
                <w:szCs w:val="20"/>
              </w:rPr>
              <w:t>Treatment_Status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91A66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6A707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current operational phase of the patient's medical journey.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287A4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Screened, On Treatment,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A7F16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Drives the middle stages of the Patient Intervention Funnel.</w:t>
            </w:r>
          </w:p>
        </w:tc>
      </w:tr>
      <w:tr w:rsidR="004A4853" w:rsidRPr="004A4853" w14:paraId="1C348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3E827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r w:rsidRPr="004A4853">
              <w:rPr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E0FBC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E8AF8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definitive health result of the intervention.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6269B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Recovered, Under Observation, Deceased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3F254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Drives the "Successful Recoveries" KPI and Recovery Rate.</w:t>
            </w:r>
          </w:p>
        </w:tc>
      </w:tr>
      <w:tr w:rsidR="004A4853" w:rsidRPr="004A4853" w14:paraId="6FD1E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A833F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r w:rsidRPr="004A4853"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9C1E2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FC535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total program expenditure allocated to this specific patient in Indian Rupees (₹).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D4E61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Numeric (0.0 to ∞)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4CE0E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Drives "Program Expenditure" and "Cost per Recovery" KPIs.</w:t>
            </w:r>
          </w:p>
        </w:tc>
      </w:tr>
      <w:tr w:rsidR="004A4853" w:rsidRPr="004A4853" w14:paraId="74268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D72F6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A4853">
              <w:rPr>
                <w:b/>
                <w:bCs/>
                <w:sz w:val="20"/>
                <w:szCs w:val="20"/>
              </w:rPr>
              <w:lastRenderedPageBreak/>
              <w:t>Follow_Up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031D8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E337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total number of physical follow-up visits conducted by field workers.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D9437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Numeric (0 to ∞)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BD6A6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Averaged for the "Avg. Follow-up Visits" KPI.</w:t>
            </w:r>
          </w:p>
        </w:tc>
      </w:tr>
      <w:tr w:rsidR="004A4853" w:rsidRPr="004A4853" w14:paraId="2CF56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1A44E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r w:rsidRPr="004A4853">
              <w:rPr>
                <w:b/>
                <w:bCs/>
                <w:sz w:val="20"/>
                <w:szCs w:val="20"/>
              </w:rPr>
              <w:t>Event1_Attendance_pct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8F8B6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36AF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percentage of localized "Health Awareness" events the patient attended.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A5DF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Numeric (0.0 to 100.0)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85518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Averaged in the "Community Event Attendance" Bar Graph.</w:t>
            </w:r>
          </w:p>
        </w:tc>
      </w:tr>
      <w:tr w:rsidR="004A4853" w:rsidRPr="004A4853" w14:paraId="4F69C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14385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r w:rsidRPr="004A4853">
              <w:rPr>
                <w:b/>
                <w:bCs/>
                <w:sz w:val="20"/>
                <w:szCs w:val="20"/>
              </w:rPr>
              <w:t>Event2_Attendance_pct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81D49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8366F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percentage of localized "Nutrition Workshop" events the patient attended.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D3404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Numeric (0.0 to 100.0)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14250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Averaged in the "Community Event Attendance" Bar Graph.</w:t>
            </w:r>
          </w:p>
        </w:tc>
      </w:tr>
      <w:tr w:rsidR="004A4853" w:rsidRPr="004A4853" w14:paraId="38E75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5A460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r w:rsidRPr="004A4853">
              <w:rPr>
                <w:b/>
                <w:bCs/>
                <w:sz w:val="20"/>
                <w:szCs w:val="20"/>
              </w:rPr>
              <w:t>Event3_Attendance_pct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FCF4A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0309D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The percentage of localized "Mental Health" outreach events attended.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5ABA2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Numeric (0.0 to 100.0)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65352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Averaged in the "Community Event Attendance" Bar Graph.</w:t>
            </w:r>
          </w:p>
        </w:tc>
      </w:tr>
      <w:tr w:rsidR="004A4853" w:rsidRPr="004A4853" w14:paraId="0355F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19B34" w14:textId="77777777" w:rsidR="004A4853" w:rsidRPr="004A4853" w:rsidRDefault="004A4853" w:rsidP="004A485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A4853">
              <w:rPr>
                <w:b/>
                <w:bCs/>
                <w:sz w:val="20"/>
                <w:szCs w:val="20"/>
              </w:rPr>
              <w:t>Lives_Improved_Description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BD72F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AEFE1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Qualitative, unstructured field notes written by the community health worker detailing the human impact.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1615B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Free-form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B900" w14:textId="77777777" w:rsidR="004A4853" w:rsidRPr="004A4853" w:rsidRDefault="004A4853" w:rsidP="004A4853">
            <w:pPr>
              <w:jc w:val="center"/>
              <w:rPr>
                <w:sz w:val="18"/>
                <w:szCs w:val="18"/>
              </w:rPr>
            </w:pPr>
            <w:r w:rsidRPr="004A4853">
              <w:rPr>
                <w:sz w:val="18"/>
                <w:szCs w:val="18"/>
              </w:rPr>
              <w:t>Displayed inside the "Real Lives Improved" expander toggles.</w:t>
            </w:r>
          </w:p>
        </w:tc>
      </w:tr>
    </w:tbl>
    <w:p w14:paraId="08EEEA01" w14:textId="77777777" w:rsidR="004A4853" w:rsidRPr="004A4853" w:rsidRDefault="004A4853" w:rsidP="004A4853">
      <w:pPr>
        <w:jc w:val="center"/>
        <w:rPr>
          <w:sz w:val="18"/>
          <w:szCs w:val="18"/>
          <w:u w:val="single"/>
        </w:rPr>
      </w:pPr>
    </w:p>
    <w:p w14:paraId="51AA7765" w14:textId="77777777" w:rsidR="004A4853" w:rsidRPr="004A4853" w:rsidRDefault="004A4853">
      <w:pPr>
        <w:jc w:val="center"/>
        <w:rPr>
          <w:sz w:val="18"/>
          <w:szCs w:val="18"/>
          <w:u w:val="single"/>
        </w:rPr>
      </w:pPr>
    </w:p>
    <w:sectPr w:rsidR="004A4853" w:rsidRPr="004A4853" w:rsidSect="004A48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53"/>
    <w:rsid w:val="004A4853"/>
    <w:rsid w:val="005B017A"/>
    <w:rsid w:val="006652FF"/>
    <w:rsid w:val="008E15CC"/>
    <w:rsid w:val="00960B32"/>
    <w:rsid w:val="00EE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3AFD4"/>
  <w15:chartTrackingRefBased/>
  <w15:docId w15:val="{4DBDFA24-22CE-4094-BD11-F798916C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Sabarni Chowdhury</dc:creator>
  <cp:keywords/>
  <dc:description/>
  <cp:lastModifiedBy>Sabarni Chowdhury</cp:lastModifiedBy>
  <cp:revision>1</cp:revision>
  <dcterms:created xsi:type="dcterms:W3CDTF">2026-06-13T01:30:00Z</dcterms:created>
  <dcterms:modified xsi:type="dcterms:W3CDTF">2026-06-13T01:33:00Z</dcterms:modified>
</cp:coreProperties>
</file>