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1F4E79"/>
          <w:sz w:val="72"/>
          <w:szCs w:val="72"/>
        </w:rPr>
        <w:t xml:space="preserve">FaceX</w:t>
      </w:r>
    </w:p>
    <w:p>
      <w:pPr>
        <w:jc w:val="center"/>
      </w:pPr>
      <w:r>
        <w:rPr>
          <w:rFonts w:ascii="Arial" w:cs="Arial" w:eastAsia="Arial" w:hAnsi="Arial"/>
          <w:color w:val="2E75B6"/>
          <w:sz w:val="36"/>
          <w:szCs w:val="36"/>
        </w:rPr>
        <w:t xml:space="preserve">AI Face Recognition &amp; Attendance System</w:t>
      </w:r>
    </w:p>
    <w:p>
      <w:pPr>
        <w:spacing w:after="80"/>
      </w:pPr>
      <w:r>
        <w:t xml:space="preserve"/>
      </w:r>
    </w:p>
    <w:p>
      <w:pPr>
        <w:spacing w:after="80"/>
      </w:pPr>
      <w:r>
        <w:t xml:space="preserve"/>
      </w:r>
    </w:p>
    <w:p>
      <w:pPr>
        <w:jc w:val="center"/>
      </w:pPr>
      <w:r>
        <w:rPr>
          <w:rFonts w:ascii="Arial" w:cs="Arial" w:eastAsia="Arial" w:hAnsi="Arial"/>
          <w:i/>
          <w:iCs/>
          <w:color w:val="404040"/>
          <w:sz w:val="28"/>
          <w:szCs w:val="28"/>
        </w:rPr>
        <w:t xml:space="preserve">Technical Documentation &amp; Project Report</w:t>
      </w:r>
    </w:p>
    <w:p>
      <w:pPr>
        <w:spacing w:after="80"/>
      </w:pPr>
      <w:r>
        <w:t xml:space="preserve"/>
      </w:r>
    </w:p>
    <w:p>
      <w:pPr>
        <w:spacing w:after="80"/>
      </w:pPr>
      <w:r>
        <w:t xml:space="preserve"/>
      </w:r>
    </w:p>
    <w:p>
      <w:pPr>
        <w:spacing w:after="80"/>
      </w:pPr>
      <w:r>
        <w:t xml:space="preserve"/>
      </w:r>
    </w:p>
    <w:p>
      <w:pPr>
        <w:jc w:val="center"/>
      </w:pPr>
      <w:r>
        <w:rPr>
          <w:rFonts w:ascii="Arial" w:cs="Arial" w:eastAsia="Arial" w:hAnsi="Arial"/>
          <w:b/>
          <w:bCs/>
          <w:sz w:val="24"/>
          <w:szCs w:val="24"/>
        </w:rPr>
        <w:t xml:space="preserve">Submitted by:</w:t>
      </w:r>
    </w:p>
    <w:p>
      <w:pPr>
        <w:jc w:val="center"/>
      </w:pPr>
      <w:r>
        <w:rPr>
          <w:rFonts w:ascii="Arial" w:cs="Arial" w:eastAsia="Arial" w:hAnsi="Arial"/>
          <w:b/>
          <w:bCs/>
          <w:color w:val="1F4E79"/>
          <w:sz w:val="26"/>
          <w:szCs w:val="26"/>
        </w:rPr>
        <w:t xml:space="preserve">Aashutosh Mishra &amp; Ujjwal Sharma</w:t>
      </w:r>
    </w:p>
    <w:p>
      <w:pPr>
        <w:jc w:val="center"/>
      </w:pPr>
      <w:r>
        <w:rPr>
          <w:rFonts w:ascii="Arial" w:cs="Arial" w:eastAsia="Arial" w:hAnsi="Arial"/>
          <w:sz w:val="24"/>
          <w:szCs w:val="24"/>
        </w:rPr>
        <w:t xml:space="preserve">8th Semester — B.Tech (Computer Science)</w:t>
      </w:r>
    </w:p>
    <w:p>
      <w:pPr>
        <w:jc w:val="center"/>
      </w:pPr>
      <w:r>
        <w:rPr>
          <w:rFonts w:ascii="Arial" w:cs="Arial" w:eastAsia="Arial" w:hAnsi="Arial"/>
          <w:sz w:val="24"/>
          <w:szCs w:val="24"/>
        </w:rPr>
        <w:t xml:space="preserve">Nitte Meenakshi Institute of Technology, Bangalore</w:t>
      </w:r>
    </w:p>
    <w:p>
      <w:pPr>
        <w:spacing w:after="80"/>
      </w:pPr>
      <w:r>
        <w:t xml:space="preserve"/>
      </w:r>
    </w:p>
    <w:p>
      <w:pPr>
        <w:jc w:val="center"/>
      </w:pPr>
      <w:r>
        <w:rPr>
          <w:rFonts w:ascii="Arial" w:cs="Arial" w:eastAsia="Arial" w:hAnsi="Arial"/>
          <w:color w:val="888888"/>
          <w:sz w:val="24"/>
          <w:szCs w:val="24"/>
        </w:rPr>
        <w:t xml:space="preserve">Academic Year 2024–2025</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Abstract</w:t>
      </w:r>
    </w:p>
    <w:p>
      <w:pPr>
        <w:spacing w:after="160"/>
        <w:jc w:val="both"/>
      </w:pPr>
      <w:r>
        <w:rPr>
          <w:rFonts w:ascii="Arial" w:cs="Arial" w:eastAsia="Arial" w:hAnsi="Arial"/>
          <w:sz w:val="24"/>
          <w:szCs w:val="24"/>
        </w:rPr>
        <w:t xml:space="preserve">FaceX is a comprehensive AI-powered face recognition and automated attendance management system built entirely on Python and PyTorch, with no dependency on TensorFlow or proprietary cloud services. The system integrates multiple deep learning models and computer vision pipelines to deliver real-time face detection, 128-dimensional face encoding, anti-spoofing verification, mask detection, and automated attendance logging — all from a single webcam feed.</w:t>
      </w:r>
    </w:p>
    <w:p>
      <w:pPr>
        <w:spacing w:after="160"/>
        <w:jc w:val="both"/>
      </w:pPr>
      <w:r>
        <w:rPr>
          <w:rFonts w:ascii="Arial" w:cs="Arial" w:eastAsia="Arial" w:hAnsi="Arial"/>
          <w:sz w:val="24"/>
          <w:szCs w:val="24"/>
        </w:rPr>
        <w:t xml:space="preserve">The core recognition engine leverages the face_recognition library (built on dlib's ResNet-based architecture), which maps each face to a 128-dimensional Euclidean space where identity comparisons are performed via L2 distance. Anti-spoofing is handled by two MiniFASNet models (MiniFASNetV2 and MiniFASNetV1SE) from the MiniVision Silent-Face-Anti-Spoofing research, which analyse skin texture and reflection patterns at 80×80 pixel resolution to distinguish live faces from photographs or phone screens. Mask detection uses a YCrCb skin-tone heuristic or an optional trained MobileNetV2 CNN classifier. The graphical dashboard is built with CustomTkinter and provides live camera streaming, event logging, one-click Excel export with embedded face thumbnails, analytics charts, and security logging of unrecognised individuals.</w:t>
      </w:r>
    </w:p>
    <w:p>
      <w:pPr>
        <w:spacing w:after="160"/>
        <w:jc w:val="both"/>
      </w:pPr>
      <w:r>
        <w:rPr>
          <w:rFonts w:ascii="Arial" w:cs="Arial" w:eastAsia="Arial" w:hAnsi="Arial"/>
          <w:sz w:val="24"/>
          <w:szCs w:val="24"/>
        </w:rPr>
        <w:t xml:space="preserve">The system is designed for deployment in academic institutions, corporate offices, or any environment requiring contactless, automated identity verification with tamper resistance against photograph-based spoofing attacks.</w:t>
      </w:r>
    </w:p>
    <w:p>
      <w:r>
        <w:br w:type="page"/>
      </w:r>
    </w:p>
    <w:p>
      <w:pPr>
        <w:pStyle w:val="Heading1"/>
      </w:pPr>
      <w:r>
        <w:t xml:space="preserve">2. Introduction</w:t>
      </w:r>
    </w:p>
    <w:p>
      <w:pPr>
        <w:pStyle w:val="Heading2"/>
      </w:pPr>
      <w:r>
        <w:t xml:space="preserve">2.1 Problem Statement</w:t>
      </w:r>
    </w:p>
    <w:p>
      <w:pPr>
        <w:spacing w:after="160"/>
        <w:jc w:val="both"/>
      </w:pPr>
      <w:r>
        <w:rPr>
          <w:rFonts w:ascii="Arial" w:cs="Arial" w:eastAsia="Arial" w:hAnsi="Arial"/>
          <w:sz w:val="24"/>
          <w:szCs w:val="24"/>
        </w:rPr>
        <w:t xml:space="preserve">Traditional attendance systems — manual registers, swipe cards, PIN-based systems — are prone to proxy attendance (one student marking for another), time-consuming roll calls, and data management overhead. Biometric systems using fingerprints address some of these issues but require physical contact, which is unhygienic and slow for large groups. A contactless, vision-based system that can automatically identify enrolled individuals in real time offers a compelling solution.</w:t>
      </w:r>
    </w:p>
    <w:p>
      <w:pPr>
        <w:spacing w:after="160"/>
        <w:jc w:val="both"/>
      </w:pPr>
      <w:r>
        <w:rPr>
          <w:rFonts w:ascii="Arial" w:cs="Arial" w:eastAsia="Arial" w:hAnsi="Arial"/>
          <w:sz w:val="24"/>
          <w:szCs w:val="24"/>
        </w:rPr>
        <w:t xml:space="preserve">However, naive face recognition systems are vulnerable to spoofing attacks: an attacker can hold a photograph or display a face on a phone screen to deceive the camera. Additionally, users wearing masks — a common scenario in post-pandemic environments — must be handled gracefully rather than causing false rejections or misidentifications.</w:t>
      </w:r>
    </w:p>
    <w:p>
      <w:pPr>
        <w:pStyle w:val="Heading2"/>
      </w:pPr>
      <w:r>
        <w:t xml:space="preserve">2.2 Objectives</w:t>
      </w:r>
    </w:p>
    <w:p>
      <w:pPr>
        <w:pStyle w:val="ListParagraph"/>
        <w:numPr>
          <w:ilvl w:val="0"/>
          <w:numId w:val="2"/>
        </w:numPr>
        <w:spacing w:after="80"/>
      </w:pPr>
      <w:r>
        <w:rPr>
          <w:rFonts w:ascii="Arial" w:cs="Arial" w:eastAsia="Arial" w:hAnsi="Arial"/>
          <w:sz w:val="24"/>
          <w:szCs w:val="24"/>
        </w:rPr>
        <w:t xml:space="preserve">Build a fully offline, real-time face recognition system with sub-second latency on consumer hardware.</w:t>
      </w:r>
    </w:p>
    <w:p>
      <w:pPr>
        <w:pStyle w:val="ListParagraph"/>
        <w:numPr>
          <w:ilvl w:val="0"/>
          <w:numId w:val="2"/>
        </w:numPr>
        <w:spacing w:after="80"/>
      </w:pPr>
      <w:r>
        <w:rPr>
          <w:rFonts w:ascii="Arial" w:cs="Arial" w:eastAsia="Arial" w:hAnsi="Arial"/>
          <w:sz w:val="24"/>
          <w:szCs w:val="24"/>
        </w:rPr>
        <w:t xml:space="preserve">Integrate liveness detection using neural network-based anti-spoofing (MiniFASNet) to reject photograph and screen-based attacks.</w:t>
      </w:r>
    </w:p>
    <w:p>
      <w:pPr>
        <w:pStyle w:val="ListParagraph"/>
        <w:numPr>
          <w:ilvl w:val="0"/>
          <w:numId w:val="2"/>
        </w:numPr>
        <w:spacing w:after="80"/>
      </w:pPr>
      <w:r>
        <w:rPr>
          <w:rFonts w:ascii="Arial" w:cs="Arial" w:eastAsia="Arial" w:hAnsi="Arial"/>
          <w:sz w:val="24"/>
          <w:szCs w:val="24"/>
        </w:rPr>
        <w:t xml:space="preserve">Implement face mask detection to prompt users to remove masks before recognition.</w:t>
      </w:r>
    </w:p>
    <w:p>
      <w:pPr>
        <w:pStyle w:val="ListParagraph"/>
        <w:numPr>
          <w:ilvl w:val="0"/>
          <w:numId w:val="2"/>
        </w:numPr>
        <w:spacing w:after="80"/>
      </w:pPr>
      <w:r>
        <w:rPr>
          <w:rFonts w:ascii="Arial" w:cs="Arial" w:eastAsia="Arial" w:hAnsi="Arial"/>
          <w:sz w:val="24"/>
          <w:szCs w:val="24"/>
        </w:rPr>
        <w:t xml:space="preserve">Automate attendance logging with timestamped records and face snapshots.</w:t>
      </w:r>
    </w:p>
    <w:p>
      <w:pPr>
        <w:pStyle w:val="ListParagraph"/>
        <w:numPr>
          <w:ilvl w:val="0"/>
          <w:numId w:val="2"/>
        </w:numPr>
        <w:spacing w:after="80"/>
      </w:pPr>
      <w:r>
        <w:rPr>
          <w:rFonts w:ascii="Arial" w:cs="Arial" w:eastAsia="Arial" w:hAnsi="Arial"/>
          <w:sz w:val="24"/>
          <w:szCs w:val="24"/>
        </w:rPr>
        <w:t xml:space="preserve">Provide a professional GUI dashboard with live feed, event logging, analytics, and Excel export.</w:t>
      </w:r>
    </w:p>
    <w:p>
      <w:pPr>
        <w:pStyle w:val="ListParagraph"/>
        <w:numPr>
          <w:ilvl w:val="0"/>
          <w:numId w:val="2"/>
        </w:numPr>
        <w:spacing w:after="80"/>
      </w:pPr>
      <w:r>
        <w:rPr>
          <w:rFonts w:ascii="Arial" w:cs="Arial" w:eastAsia="Arial" w:hAnsi="Arial"/>
          <w:sz w:val="24"/>
          <w:szCs w:val="24"/>
        </w:rPr>
        <w:t xml:space="preserve">Log unknown/unrecognised individuals as security events with photographic evidence.</w:t>
      </w:r>
    </w:p>
    <w:p>
      <w:pPr>
        <w:pStyle w:val="ListParagraph"/>
        <w:numPr>
          <w:ilvl w:val="0"/>
          <w:numId w:val="2"/>
        </w:numPr>
        <w:spacing w:after="80"/>
      </w:pPr>
      <w:r>
        <w:rPr>
          <w:rFonts w:ascii="Arial" w:cs="Arial" w:eastAsia="Arial" w:hAnsi="Arial"/>
          <w:sz w:val="24"/>
          <w:szCs w:val="24"/>
        </w:rPr>
        <w:t xml:space="preserve">Maintain a clean, modular codebase with clear separation of concerns.</w:t>
      </w:r>
    </w:p>
    <w:p>
      <w:pPr>
        <w:pStyle w:val="Heading2"/>
      </w:pPr>
      <w:r>
        <w:t xml:space="preserve">2.3 Scope</w:t>
      </w:r>
    </w:p>
    <w:p>
      <w:pPr>
        <w:spacing w:after="160"/>
        <w:jc w:val="both"/>
      </w:pPr>
      <w:r>
        <w:rPr>
          <w:rFonts w:ascii="Arial" w:cs="Arial" w:eastAsia="Arial" w:hAnsi="Arial"/>
          <w:sz w:val="24"/>
          <w:szCs w:val="24"/>
        </w:rPr>
        <w:t xml:space="preserve">The system operates on a standard RGB webcam (no infrared or depth sensor required) and runs on a standard laptop or desktop CPU. GPU acceleration is supported via PyTorch CUDA but is not required. The system is designed for Linux (Fedora/Ubuntu) and Windows environments, with the primary development and testing performed on Fedora Linux with KDE Plasma.</w:t>
      </w:r>
    </w:p>
    <w:p>
      <w:r>
        <w:br w:type="page"/>
      </w:r>
    </w:p>
    <w:p>
      <w:pPr>
        <w:pStyle w:val="Heading1"/>
      </w:pPr>
      <w:r>
        <w:t xml:space="preserve">3. System Architecture</w:t>
      </w:r>
    </w:p>
    <w:p>
      <w:pPr>
        <w:pStyle w:val="Heading2"/>
      </w:pPr>
      <w:r>
        <w:t xml:space="preserve">3.1 High-Level Pipeline</w:t>
      </w:r>
    </w:p>
    <w:p>
      <w:pPr>
        <w:spacing w:after="160"/>
        <w:jc w:val="both"/>
      </w:pPr>
      <w:r>
        <w:rPr>
          <w:rFonts w:ascii="Arial" w:cs="Arial" w:eastAsia="Arial" w:hAnsi="Arial"/>
          <w:sz w:val="24"/>
          <w:szCs w:val="24"/>
        </w:rPr>
        <w:t xml:space="preserve">The system follows a sequential pipeline for each video frame captured from the webcam:</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76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Stage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Component</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Technology</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Output</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1. Capture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Webcam frame grab</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OpenCV VideoCapture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BGR frame (1280×720)</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2. Downscale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Resolution reduction</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OpenCV resize (CV_SCALER=2)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640×360 for detection</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3. Face Detection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HOG + SVM detector</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face_recognition / dlib</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Bounding box list</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4. Anti-Spoof</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MiniFASNet inference</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PyTorch (CPU/GPU)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Live / Spoof verdict</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5. Mask Check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YCrCb heuristic or MobileNetV2</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OpenCV / PyTorch</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Mask / No Mask</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6. Encoding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ResNet-34 feature extraction</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face_recognition / dlib</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128-d float vector</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7. Matching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L2 distance comparison</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NumPy / face_recognition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Identity + distance</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8. Logging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Attendance append</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Pandas CSV</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Name, Time, Snapshot path</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9. Display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Bounding box + label overlay</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OpenCV putText/rectangle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Annotated frame</w:t>
            </w:r>
          </w:p>
        </w:tc>
      </w:tr>
    </w:tbl>
    <w:p>
      <w:pPr>
        <w:spacing w:after="80"/>
      </w:pPr>
      <w:r>
        <w:t xml:space="preserve"/>
      </w:r>
    </w:p>
    <w:p>
      <w:pPr>
        <w:pStyle w:val="Heading2"/>
      </w:pPr>
      <w:r>
        <w:t xml:space="preserve">3.2 Module Breakdown</w:t>
      </w:r>
    </w:p>
    <w:p>
      <w:pPr>
        <w:spacing w:after="160"/>
        <w:jc w:val="both"/>
      </w:pPr>
      <w:r>
        <w:rPr>
          <w:rFonts w:ascii="Arial" w:cs="Arial" w:eastAsia="Arial" w:hAnsi="Arial"/>
          <w:sz w:val="24"/>
          <w:szCs w:val="24"/>
        </w:rPr>
        <w:t xml:space="preserve">The project is organised into the following Python modules, each with a single responsibility:</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Module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Responsibility</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image_capture.py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Webcam-based face image collection (manual SPACE-press or AUTO 150-image mode)</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encoder.py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HOG face detection + ResNet-34 128-d encoding; serialises to encodings.pickle</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anti_spoof.py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MiniFASNet V2 + V1SE inference with multi-scale cropping; motion fallback</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mask_detection.py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YCrCb heuristic + optional MobileNetV2 CNN; training pipeline included</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run_recognition.py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Main recognition loop: capture → spoof → mask → encode → match → log</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export_excel.py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Reads attendance CSV, builds formatted .xlsx with embedded face thumbnails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analytics_report.py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Generates matplotlib attendance charts from CSV data</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metrics.py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Computes accuracy, precision, recall, F1 from ground_truth.csv</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confusion_matrix_plot.py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Plots and saves sklearn confusion matrix as PNG</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collect_mask_data.py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Collects masked/unmasked face crops from webcam; triggers training</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gui_dashboard.py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CustomTkinter GUI: sidebar buttons, live log panel, close-time export dialog</w:t>
            </w:r>
          </w:p>
        </w:tc>
      </w:tr>
    </w:tbl>
    <w:p>
      <w:pPr>
        <w:spacing w:after="80"/>
      </w:pPr>
      <w:r>
        <w:t xml:space="preserve"/>
      </w:r>
    </w:p>
    <w:p>
      <w:pPr>
        <w:pStyle w:val="Heading2"/>
      </w:pPr>
      <w:r>
        <w:t xml:space="preserve">3.3 Directory Structure</w:t>
      </w:r>
    </w:p>
    <w:p>
      <w:pPr>
        <w:spacing w:after="160"/>
        <w:jc w:val="both"/>
      </w:pPr>
      <w:r>
        <w:rPr>
          <w:rFonts w:ascii="Arial" w:cs="Arial" w:eastAsia="Arial" w:hAnsi="Arial"/>
          <w:sz w:val="24"/>
          <w:szCs w:val="24"/>
        </w:rPr>
        <w:t xml:space="preserve">The project uses a clean directory structure with dedicated folders for each data type:</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600"/>
        <w:gridCol w:w="556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Folder / File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Purpose</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dataset/PersonName/*.jpg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Training face images captured via image_capture.py</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models/encodings.pickle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Serialised 128-d face encodings + name labels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models/2.7_80x80_MiniFASNetV2.pth</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Pre-trained MiniFASNetV2 anti-spoof weights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models/4_0_0_80x80_MiniFASNetV1SE.pth</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Pre-trained MiniFASNetV1SE (with SE blocks) anti-spoof weights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models/mask_detector.pt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Trained MobileNetV2 mask classifier (optional, user-trained)</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snapshots/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Temporary face crop JPEGs (one per person per session; deleted after Excel export)</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exports/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attendance_log_temp.csv, ground_truth.csv, Attendance_Export_*.xlsx</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analytics/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Chart PNGs and metrics_summary.txt</w:t>
            </w:r>
          </w:p>
        </w:tc>
      </w:tr>
    </w:tbl>
    <w:p>
      <w:pPr>
        <w:spacing w:after="80"/>
      </w:pPr>
      <w:r>
        <w:t xml:space="preserve"/>
      </w:r>
    </w:p>
    <w:p>
      <w:r>
        <w:br w:type="page"/>
      </w:r>
    </w:p>
    <w:p>
      <w:pPr>
        <w:pStyle w:val="Heading1"/>
      </w:pPr>
      <w:r>
        <w:t xml:space="preserve">4. Pre-trained Models — Deep Technical Analysis</w:t>
      </w:r>
    </w:p>
    <w:p>
      <w:pPr>
        <w:pStyle w:val="Heading2"/>
      </w:pPr>
      <w:r>
        <w:t xml:space="preserve">4.1 Face Encoding — dlib ResNet-34 (via face_recognition library)</w:t>
      </w:r>
    </w:p>
    <w:p>
      <w:pPr>
        <w:pStyle w:val="Heading3"/>
      </w:pPr>
      <w:r>
        <w:t xml:space="preserve">4.1.1 Overview</w:t>
      </w:r>
    </w:p>
    <w:p>
      <w:pPr>
        <w:spacing w:after="160"/>
        <w:jc w:val="both"/>
      </w:pPr>
      <w:r>
        <w:rPr>
          <w:rFonts w:ascii="Arial" w:cs="Arial" w:eastAsia="Arial" w:hAnsi="Arial"/>
          <w:sz w:val="24"/>
          <w:szCs w:val="24"/>
        </w:rPr>
        <w:t xml:space="preserve">The face_recognition library by Adam Geitgey provides a Python interface to dlib's deep metric learning model for face recognition. The underlying model is a ResNet-34 convolutional neural network trained using the triplet loss function on a large proprietary dataset of millions of labelled face images.</w:t>
      </w:r>
    </w:p>
    <w:p>
      <w:pPr>
        <w:pStyle w:val="Heading3"/>
      </w:pPr>
      <w:r>
        <w:t xml:space="preserve">4.1.2 Architecture</w:t>
      </w:r>
    </w:p>
    <w:p>
      <w:pPr>
        <w:spacing w:after="160"/>
        <w:jc w:val="both"/>
      </w:pPr>
      <w:r>
        <w:rPr>
          <w:rFonts w:ascii="Arial" w:cs="Arial" w:eastAsia="Arial" w:hAnsi="Arial"/>
          <w:sz w:val="24"/>
          <w:szCs w:val="24"/>
        </w:rPr>
        <w:t xml:space="preserve">ResNet-34 belongs to the Residual Network family introduced by He et al. (2016). The architecture uses skip connections (residual connections) to allow gradients to flow directly through identity mappings, enabling training of very deep networks without the vanishing gradient problem.</w:t>
      </w:r>
    </w:p>
    <w:p>
      <w:pPr>
        <w:pStyle w:val="ListParagraph"/>
        <w:numPr>
          <w:ilvl w:val="0"/>
          <w:numId w:val="2"/>
        </w:numPr>
        <w:spacing w:after="80"/>
      </w:pPr>
      <w:r>
        <w:rPr>
          <w:rFonts w:ascii="Arial" w:cs="Arial" w:eastAsia="Arial" w:hAnsi="Arial"/>
          <w:sz w:val="24"/>
          <w:szCs w:val="24"/>
        </w:rPr>
        <w:t xml:space="preserve">Input: 150×150 RGB face crop (aligned to 5 facial landmarks)</w:t>
      </w:r>
    </w:p>
    <w:p>
      <w:pPr>
        <w:pStyle w:val="ListParagraph"/>
        <w:numPr>
          <w:ilvl w:val="0"/>
          <w:numId w:val="2"/>
        </w:numPr>
        <w:spacing w:after="80"/>
      </w:pPr>
      <w:r>
        <w:rPr>
          <w:rFonts w:ascii="Arial" w:cs="Arial" w:eastAsia="Arial" w:hAnsi="Arial"/>
          <w:sz w:val="24"/>
          <w:szCs w:val="24"/>
        </w:rPr>
        <w:t xml:space="preserve">Architecture: 34 weight layers with 3 residual block types (2, 4, 6, 3 blocks)</w:t>
      </w:r>
    </w:p>
    <w:p>
      <w:pPr>
        <w:pStyle w:val="ListParagraph"/>
        <w:numPr>
          <w:ilvl w:val="0"/>
          <w:numId w:val="2"/>
        </w:numPr>
        <w:spacing w:after="80"/>
      </w:pPr>
      <w:r>
        <w:rPr>
          <w:rFonts w:ascii="Arial" w:cs="Arial" w:eastAsia="Arial" w:hAnsi="Arial"/>
          <w:sz w:val="24"/>
          <w:szCs w:val="24"/>
        </w:rPr>
        <w:t xml:space="preserve">Output: 128-dimensional L2-normalised floating point vector (face embedding)</w:t>
      </w:r>
    </w:p>
    <w:p>
      <w:pPr>
        <w:pStyle w:val="ListParagraph"/>
        <w:numPr>
          <w:ilvl w:val="0"/>
          <w:numId w:val="2"/>
        </w:numPr>
        <w:spacing w:after="80"/>
      </w:pPr>
      <w:r>
        <w:rPr>
          <w:rFonts w:ascii="Arial" w:cs="Arial" w:eastAsia="Arial" w:hAnsi="Arial"/>
          <w:sz w:val="24"/>
          <w:szCs w:val="24"/>
        </w:rPr>
        <w:t xml:space="preserve">Training objective: Triplet loss — minimise distance between same-identity pairs, maximise distance between different-identity pairs</w:t>
      </w:r>
    </w:p>
    <w:p>
      <w:pPr>
        <w:pStyle w:val="ListParagraph"/>
        <w:numPr>
          <w:ilvl w:val="0"/>
          <w:numId w:val="2"/>
        </w:numPr>
        <w:spacing w:after="80"/>
      </w:pPr>
      <w:r>
        <w:rPr>
          <w:rFonts w:ascii="Arial" w:cs="Arial" w:eastAsia="Arial" w:hAnsi="Arial"/>
          <w:sz w:val="24"/>
          <w:szCs w:val="24"/>
        </w:rPr>
        <w:t xml:space="preserve">Training data: Approximately 3 million face images across 7,500+ identities</w:t>
      </w:r>
    </w:p>
    <w:p>
      <w:pPr>
        <w:pStyle w:val="ListParagraph"/>
        <w:numPr>
          <w:ilvl w:val="0"/>
          <w:numId w:val="2"/>
        </w:numPr>
        <w:spacing w:after="80"/>
      </w:pPr>
      <w:r>
        <w:rPr>
          <w:rFonts w:ascii="Arial" w:cs="Arial" w:eastAsia="Arial" w:hAnsi="Arial"/>
          <w:sz w:val="24"/>
          <w:szCs w:val="24"/>
        </w:rPr>
        <w:t xml:space="preserve">Reported accuracy: 99.38% on the Labelled Faces in the Wild (LFW) benchmark</w:t>
      </w:r>
    </w:p>
    <w:p>
      <w:pPr>
        <w:pStyle w:val="Heading3"/>
      </w:pPr>
      <w:r>
        <w:t xml:space="preserve">4.1.3 Face Encoding Process</w:t>
      </w:r>
    </w:p>
    <w:p>
      <w:pPr>
        <w:spacing w:after="160"/>
        <w:jc w:val="both"/>
      </w:pPr>
      <w:r>
        <w:rPr>
          <w:rFonts w:ascii="Arial" w:cs="Arial" w:eastAsia="Arial" w:hAnsi="Arial"/>
          <w:sz w:val="24"/>
          <w:szCs w:val="24"/>
        </w:rPr>
        <w:t xml:space="preserve">The encoding pipeline consists of three steps: face detection using the HOG detector (see Section 4.2), facial landmark detection using dlib's 68-point shape predictor to align the face, and ResNet-34 inference to produce the 128-d vector. In FaceX, the encoder.py module runs this pipeline on all dataset images and serialises results to models/encodings.pickle using Python's pickle module.</w:t>
      </w:r>
    </w:p>
    <w:p>
      <w:pPr>
        <w:pStyle w:val="Heading3"/>
      </w:pPr>
      <w:r>
        <w:t xml:space="preserve">4.1.4 Matching — Euclidean Distance</w:t>
      </w:r>
    </w:p>
    <w:p>
      <w:pPr>
        <w:spacing w:after="160"/>
        <w:jc w:val="both"/>
      </w:pPr>
      <w:r>
        <w:rPr>
          <w:rFonts w:ascii="Arial" w:cs="Arial" w:eastAsia="Arial" w:hAnsi="Arial"/>
          <w:sz w:val="24"/>
          <w:szCs w:val="24"/>
        </w:rPr>
        <w:t xml:space="preserve">During recognition, the 128-d encoding of the detected face is compared against all stored encodings using L2 (Euclidean) distance. A distance below the TOLERANCE threshold (set to 0.42 in FaceX) constitutes a match. The distance_to_confidence() function converts this raw distance to a percentage confidence for display and logging. The system selects the encoding with the minimum distance across all stored encodings, meaning multiple stored images of the same person improve robustness.</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Distance Value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Interpretation</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0.00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Identical images — perfect match</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0.00 – 0.20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Very strong match — same person, good lighting</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0.20 – 0.35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Good match — same person, minor variation</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0.35 – 0.42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Marginal match — accepted but less confident</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&gt; 0.42 (threshold)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Rejected — classified as Unknown</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0.60+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Clearly different person</w:t>
            </w:r>
          </w:p>
        </w:tc>
      </w:tr>
    </w:tbl>
    <w:p>
      <w:pPr>
        <w:spacing w:after="80"/>
      </w:pPr>
      <w:r>
        <w:t xml:space="preserve"/>
      </w:r>
    </w:p>
    <w:p>
      <w:pPr>
        <w:pStyle w:val="Heading3"/>
      </w:pPr>
      <w:r>
        <w:t xml:space="preserve">4.1.5 HOG Face Detector</w:t>
      </w:r>
    </w:p>
    <w:p>
      <w:pPr>
        <w:spacing w:after="160"/>
        <w:jc w:val="both"/>
      </w:pPr>
      <w:r>
        <w:rPr>
          <w:rFonts w:ascii="Arial" w:cs="Arial" w:eastAsia="Arial" w:hAnsi="Arial"/>
          <w:sz w:val="24"/>
          <w:szCs w:val="24"/>
        </w:rPr>
        <w:t xml:space="preserve">The Histogram of Oriented Gradients (HOG) + SVM face detector is used during both encoding (encoder.py) and recognition (run_recognition.py). HOG computes the gradient magnitude and direction in localised image patches, then feeds these histograms to a Support Vector Machine classifier. It is significantly faster than CNN-based detectors on CPU, making it practical for real-time video processing. The face_recognition library wraps dlib's HOG implementation.</w:t>
      </w:r>
    </w:p>
    <w:p>
      <w:pPr>
        <w:spacing w:after="80"/>
      </w:pPr>
      <w:r>
        <w:t xml:space="preserve"/>
      </w:r>
    </w:p>
    <w:p>
      <w:pPr>
        <w:pStyle w:val="Heading2"/>
      </w:pPr>
      <w:r>
        <w:t xml:space="preserve">4.2 Anti-Spoofing — MiniFASNet (MiniVision Silent-Face-Anti-Spoofing)</w:t>
      </w:r>
    </w:p>
    <w:p>
      <w:pPr>
        <w:pStyle w:val="Heading3"/>
      </w:pPr>
      <w:r>
        <w:t xml:space="preserve">4.2.1 Research Background</w:t>
      </w:r>
    </w:p>
    <w:p>
      <w:pPr>
        <w:spacing w:after="160"/>
        <w:jc w:val="both"/>
      </w:pPr>
      <w:r>
        <w:rPr>
          <w:rFonts w:ascii="Arial" w:cs="Arial" w:eastAsia="Arial" w:hAnsi="Arial"/>
          <w:sz w:val="24"/>
          <w:szCs w:val="24"/>
        </w:rPr>
        <w:t xml:space="preserve">MiniFASNet was published by MiniVision AI (minivision-ai) as part of their Silent-Face-Anti-Spoofing repository. The model addresses Presentation Attack Detection (PAD) — distinguishing a live face from a 2D artefact (printed photograph, phone/tablet screen, video replay). It is specifically designed for embedded and mobile deployment, prioritising small model size and fast inference over maximum accuracy.</w:t>
      </w:r>
    </w:p>
    <w:p>
      <w:pPr>
        <w:pStyle w:val="Heading3"/>
      </w:pPr>
      <w:r>
        <w:t xml:space="preserve">4.2.2 Architecture — MiniFASNetV2 (2.7_80x80)</w:t>
      </w:r>
    </w:p>
    <w:p>
      <w:pPr>
        <w:spacing w:after="160"/>
        <w:jc w:val="both"/>
      </w:pPr>
      <w:r>
        <w:rPr>
          <w:rFonts w:ascii="Arial" w:cs="Arial" w:eastAsia="Arial" w:hAnsi="Arial"/>
          <w:sz w:val="24"/>
          <w:szCs w:val="24"/>
        </w:rPr>
        <w:t xml:space="preserve">MiniFASNetV2 is a lightweight depthwise separable convolutional network inspired by MobileNetV2 but with a custom block structure. All weights are stored in the checkpoint 2.7_80x80_MiniFASNetV2.pth (approximately 2.7 MB).</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1800"/>
        <w:gridCol w:w="176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Layer Name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Type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Input → Output Channels</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Groups / Stride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Notes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CBP (Conv+BN+PReLU)</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3 → 32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g=1, s=1</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Initial feature extraction</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conv2_dw</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CBP (depthwise)</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32 → 32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g=32, s=1</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Depthwise spatial conv</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conv_23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DW Block</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32 → 64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g=103, s=2</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Downsample to 40×40</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conv_3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ResStack ×4</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64 → 64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g=13, s=1</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4 residual DW blocks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conv_34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DW Block</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64 → 128</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g=231, s=2</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Downsample to 20×20</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conv_4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ResStack ×6</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128 → 128</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g=231/52/26/77/26/26</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6 residual DW blocks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conv_45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DW Block</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128 → 128</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g=308, s=1</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Channel mixing</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conv_5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ResStack ×2</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128 → 128</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g=26, s=1</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2 residual DW blocks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conv_6_sep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CBP (1×1)</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128 → 512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g=1, s=1</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Channel expansion</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conv_6_dw</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DWHead (5×5)</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512 → 512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g=512, s=1</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Large receptive field</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linear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Linear + BN</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512 → 128</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Embedding layer</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prob</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Linear (no bias)</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128 → 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3-class output</w:t>
            </w:r>
          </w:p>
        </w:tc>
      </w:tr>
    </w:tbl>
    <w:p>
      <w:pPr>
        <w:spacing w:after="80"/>
      </w:pPr>
      <w:r>
        <w:t xml:space="preserve"/>
      </w:r>
    </w:p>
    <w:p>
      <w:pPr>
        <w:pStyle w:val="Heading3"/>
      </w:pPr>
      <w:r>
        <w:t xml:space="preserve">4.2.3 Architecture — MiniFASNetV1SE (4_0_0_80x80)</w:t>
      </w:r>
    </w:p>
    <w:p>
      <w:pPr>
        <w:spacing w:after="160"/>
        <w:jc w:val="both"/>
      </w:pPr>
      <w:r>
        <w:rPr>
          <w:rFonts w:ascii="Arial" w:cs="Arial" w:eastAsia="Arial" w:hAnsi="Arial"/>
          <w:sz w:val="24"/>
          <w:szCs w:val="24"/>
        </w:rPr>
        <w:t xml:space="preserve">MiniFASNetV1SE is a variant of the above that adds Squeeze-and-Excitation (SE) attention blocks at specific positions. The 'SE' suffix denotes these blocks. The model file is 4_0_0_80x80_MiniFASNetV1SE.pth (~4 MB). The architecture is identical to V2 except:</w:t>
      </w:r>
    </w:p>
    <w:p>
      <w:pPr>
        <w:pStyle w:val="ListParagraph"/>
        <w:numPr>
          <w:ilvl w:val="0"/>
          <w:numId w:val="2"/>
        </w:numPr>
        <w:spacing w:after="80"/>
      </w:pPr>
      <w:r>
        <w:rPr>
          <w:rFonts w:ascii="Arial" w:cs="Arial" w:eastAsia="Arial" w:hAnsi="Arial"/>
          <w:sz w:val="24"/>
          <w:szCs w:val="24"/>
        </w:rPr>
        <w:t xml:space="preserve">conv_3 groups differ: 13 / 26 / 13 / 52 (instead of all-13) and the last block (model.3) has an SE block.</w:t>
      </w:r>
    </w:p>
    <w:p>
      <w:pPr>
        <w:pStyle w:val="ListParagraph"/>
        <w:numPr>
          <w:ilvl w:val="0"/>
          <w:numId w:val="2"/>
        </w:numPr>
        <w:spacing w:after="80"/>
      </w:pPr>
      <w:r>
        <w:rPr>
          <w:rFonts w:ascii="Arial" w:cs="Arial" w:eastAsia="Arial" w:hAnsi="Arial"/>
          <w:sz w:val="24"/>
          <w:szCs w:val="24"/>
        </w:rPr>
        <w:t xml:space="preserve">conv_4 groups differ: 154 / 52 / 26 / 52 / 26 / 26 (instead of 231/52/26/77/26/26) and the last block (model.5) has an SE block.</w:t>
      </w:r>
    </w:p>
    <w:p>
      <w:pPr>
        <w:pStyle w:val="ListParagraph"/>
        <w:numPr>
          <w:ilvl w:val="0"/>
          <w:numId w:val="2"/>
        </w:numPr>
        <w:spacing w:after="80"/>
      </w:pPr>
      <w:r>
        <w:rPr>
          <w:rFonts w:ascii="Arial" w:cs="Arial" w:eastAsia="Arial" w:hAnsi="Arial"/>
          <w:sz w:val="24"/>
          <w:szCs w:val="24"/>
        </w:rPr>
        <w:t xml:space="preserve">conv_5 last block (model.1) has an SE block.</w:t>
      </w:r>
    </w:p>
    <w:p>
      <w:pPr>
        <w:spacing w:after="80"/>
      </w:pPr>
      <w:r>
        <w:t xml:space="preserve"/>
      </w:r>
    </w:p>
    <w:p>
      <w:pPr>
        <w:spacing w:after="160"/>
        <w:jc w:val="both"/>
      </w:pPr>
      <w:r>
        <w:rPr>
          <w:rFonts w:ascii="Arial" w:cs="Arial" w:eastAsia="Arial" w:hAnsi="Arial"/>
          <w:sz w:val="24"/>
          <w:szCs w:val="24"/>
        </w:rPr>
        <w:t xml:space="preserve">The Squeeze-and-Excitation block, introduced by Hu et al. (2018), applies channel-wise attention. For a feature map of C channels, it:</w:t>
      </w:r>
    </w:p>
    <w:p>
      <w:pPr>
        <w:pStyle w:val="ListParagraph"/>
        <w:numPr>
          <w:ilvl w:val="0"/>
          <w:numId w:val="2"/>
        </w:numPr>
        <w:spacing w:after="80"/>
      </w:pPr>
      <w:r>
        <w:rPr>
          <w:rFonts w:ascii="Arial" w:cs="Arial" w:eastAsia="Arial" w:hAnsi="Arial"/>
          <w:sz w:val="24"/>
          <w:szCs w:val="24"/>
        </w:rPr>
        <w:t xml:space="preserve">Squeezes: Global average pooling reduces C×H×W to C×1×1</w:t>
      </w:r>
    </w:p>
    <w:p>
      <w:pPr>
        <w:pStyle w:val="ListParagraph"/>
        <w:numPr>
          <w:ilvl w:val="0"/>
          <w:numId w:val="2"/>
        </w:numPr>
        <w:spacing w:after="80"/>
      </w:pPr>
      <w:r>
        <w:rPr>
          <w:rFonts w:ascii="Arial" w:cs="Arial" w:eastAsia="Arial" w:hAnsi="Arial"/>
          <w:sz w:val="24"/>
          <w:szCs w:val="24"/>
        </w:rPr>
        <w:t xml:space="preserve">Excites (FC1): Conv2d reduces C → C/4 (reduction ratio=4) followed by BatchNorm + ReLU</w:t>
      </w:r>
    </w:p>
    <w:p>
      <w:pPr>
        <w:pStyle w:val="ListParagraph"/>
        <w:numPr>
          <w:ilvl w:val="0"/>
          <w:numId w:val="2"/>
        </w:numPr>
        <w:spacing w:after="80"/>
      </w:pPr>
      <w:r>
        <w:rPr>
          <w:rFonts w:ascii="Arial" w:cs="Arial" w:eastAsia="Arial" w:hAnsi="Arial"/>
          <w:sz w:val="24"/>
          <w:szCs w:val="24"/>
        </w:rPr>
        <w:t xml:space="preserve">Excites (FC2): Conv2d expands back C/4 → C followed by BatchNorm + Sigmoid</w:t>
      </w:r>
    </w:p>
    <w:p>
      <w:pPr>
        <w:pStyle w:val="ListParagraph"/>
        <w:numPr>
          <w:ilvl w:val="0"/>
          <w:numId w:val="2"/>
        </w:numPr>
        <w:spacing w:after="80"/>
      </w:pPr>
      <w:r>
        <w:rPr>
          <w:rFonts w:ascii="Arial" w:cs="Arial" w:eastAsia="Arial" w:hAnsi="Arial"/>
          <w:sz w:val="24"/>
          <w:szCs w:val="24"/>
        </w:rPr>
        <w:t xml:space="preserve">Scale: Element-wise multiply the attention weights with the original feature map</w:t>
      </w:r>
    </w:p>
    <w:p>
      <w:pPr>
        <w:spacing w:after="80"/>
      </w:pPr>
      <w:r>
        <w:t xml:space="preserve"/>
      </w:r>
    </w:p>
    <w:p>
      <w:pPr>
        <w:spacing w:after="160"/>
        <w:jc w:val="both"/>
      </w:pPr>
      <w:r>
        <w:rPr>
          <w:rFonts w:ascii="Arial" w:cs="Arial" w:eastAsia="Arial" w:hAnsi="Arial"/>
          <w:sz w:val="24"/>
          <w:szCs w:val="24"/>
        </w:rPr>
        <w:t xml:space="preserve">In the FaceX implementation, the SE block layers are stored as direct named attributes (se_fc1, se_bn1, se_fc2, se_bn2) on the DWRSE module — a requirement discovered through systematic key-matching analysis of the checkpoint files using custom inspection scripts.</w:t>
      </w:r>
    </w:p>
    <w:p>
      <w:pPr>
        <w:pStyle w:val="Heading3"/>
      </w:pPr>
      <w:r>
        <w:t xml:space="preserve">4.2.4 CBP, DW, DWR, DWRSE Building Blocks</w:t>
      </w:r>
    </w:p>
    <w:p>
      <w:pPr>
        <w:spacing w:after="160"/>
        <w:jc w:val="both"/>
      </w:pPr>
      <w:r>
        <w:rPr>
          <w:rFonts w:ascii="Arial" w:cs="Arial" w:eastAsia="Arial" w:hAnsi="Arial"/>
          <w:sz w:val="24"/>
          <w:szCs w:val="24"/>
        </w:rPr>
        <w:t xml:space="preserve">FaceX implements all sub-blocks as explicit nn.Module subclasses (never nn.Sequential), because the original training code used named attributes and the PyTorch state_dict key structure reflects this naming. The blocks are:</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600"/>
        <w:gridCol w:w="286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Block</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Components</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Key Pattern</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Purpose</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CBP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Conv2d + BatchNorm2d + PReLU</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 .bn .prelu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Basic conv unit with learnable activation</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Project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Conv2d(1×1) + BatchNorm2d</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 .bn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Channel projection without activation</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DWHead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Conv2d(5×5, depthwise) + BN</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 .bn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Large-kernel depthwise conv for global context</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DW</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CBP + CBP(depthwise) + Project</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 .conv_dw .project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Depthwise separable block with projection</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DWR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CBP + CBP(depthwise) + Project + skip</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 .conv_dw .project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DW with residual connection</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DWRSE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CBP + CBP(depthwise) + Project + SE + skip</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 .conv_dw .project .se_fc1 .se_bn1 .se_fc2 .se_bn2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DWR with SE channel attention</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ResStack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nn.ModuleList of DWR/DWRSE blocks</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.model.0 .model.1 ...</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Sequential stack of residual blocks</w:t>
            </w:r>
          </w:p>
        </w:tc>
      </w:tr>
    </w:tbl>
    <w:p>
      <w:pPr>
        <w:spacing w:after="80"/>
      </w:pPr>
      <w:r>
        <w:t xml:space="preserve"/>
      </w:r>
    </w:p>
    <w:p>
      <w:pPr>
        <w:pStyle w:val="Heading3"/>
      </w:pPr>
      <w:r>
        <w:t xml:space="preserve">4.2.5 Input Preprocessing and Inference</w:t>
      </w:r>
    </w:p>
    <w:p>
      <w:pPr>
        <w:spacing w:after="160"/>
        <w:jc w:val="both"/>
      </w:pPr>
      <w:r>
        <w:rPr>
          <w:rFonts w:ascii="Arial" w:cs="Arial" w:eastAsia="Arial" w:hAnsi="Arial"/>
          <w:sz w:val="24"/>
          <w:szCs w:val="24"/>
        </w:rPr>
        <w:t xml:space="preserve">The MiniFASNet models expect an 80×80 RGB image normalised with ImageNet statistics (mean=[0.485, 0.456, 0.406], std=[0.229, 0.224, 0.225]). The output is a 3-class logits vector. After softmax, the classes are:</w:t>
      </w:r>
    </w:p>
    <w:p>
      <w:pPr>
        <w:pStyle w:val="ListParagraph"/>
        <w:numPr>
          <w:ilvl w:val="0"/>
          <w:numId w:val="2"/>
        </w:numPr>
        <w:spacing w:after="80"/>
      </w:pPr>
      <w:r>
        <w:rPr>
          <w:rFonts w:ascii="Arial" w:cs="Arial" w:eastAsia="Arial" w:hAnsi="Arial"/>
          <w:sz w:val="24"/>
          <w:szCs w:val="24"/>
        </w:rPr>
        <w:t xml:space="preserve">Class 0: Spoof type 1 (printed photograph)</w:t>
      </w:r>
    </w:p>
    <w:p>
      <w:pPr>
        <w:pStyle w:val="ListParagraph"/>
        <w:numPr>
          <w:ilvl w:val="0"/>
          <w:numId w:val="2"/>
        </w:numPr>
        <w:spacing w:after="80"/>
      </w:pPr>
      <w:r>
        <w:rPr>
          <w:rFonts w:ascii="Arial" w:cs="Arial" w:eastAsia="Arial" w:hAnsi="Arial"/>
          <w:sz w:val="24"/>
          <w:szCs w:val="24"/>
        </w:rPr>
        <w:t xml:space="preserve">Class 1: Spoof type 2 (video replay / screen)</w:t>
      </w:r>
    </w:p>
    <w:p>
      <w:pPr>
        <w:pStyle w:val="ListParagraph"/>
        <w:numPr>
          <w:ilvl w:val="0"/>
          <w:numId w:val="2"/>
        </w:numPr>
        <w:spacing w:after="80"/>
      </w:pPr>
      <w:r>
        <w:rPr>
          <w:rFonts w:ascii="Arial" w:cs="Arial" w:eastAsia="Arial" w:hAnsi="Arial"/>
          <w:sz w:val="24"/>
          <w:szCs w:val="24"/>
        </w:rPr>
        <w:t xml:space="preserve">Class 2: Live / Real face</w:t>
      </w:r>
    </w:p>
    <w:p>
      <w:pPr>
        <w:spacing w:after="80"/>
      </w:pPr>
      <w:r>
        <w:t xml:space="preserve"/>
      </w:r>
    </w:p>
    <w:p>
      <w:pPr>
        <w:spacing w:after="160"/>
        <w:jc w:val="both"/>
      </w:pPr>
      <w:r>
        <w:rPr>
          <w:rFonts w:ascii="Arial" w:cs="Arial" w:eastAsia="Arial" w:hAnsi="Arial"/>
          <w:sz w:val="24"/>
          <w:szCs w:val="24"/>
        </w:rPr>
        <w:t xml:space="preserve">This class mapping was confirmed empirically: when a live face is presented to the camera, class 2 consistently scores 0.70–0.85, while a phone screen scores 0.05–0.20 for class 2. FaceX uses REAL_IDX = 2 accordingly.</w:t>
      </w:r>
    </w:p>
    <w:p>
      <w:pPr>
        <w:pStyle w:val="Heading3"/>
      </w:pPr>
      <w:r>
        <w:t xml:space="preserve">4.2.6 Multi-Scale Inference (FaceX Enhancement)</w:t>
      </w:r>
    </w:p>
    <w:p>
      <w:pPr>
        <w:spacing w:after="160"/>
        <w:jc w:val="both"/>
      </w:pPr>
      <w:r>
        <w:rPr>
          <w:rFonts w:ascii="Arial" w:cs="Arial" w:eastAsia="Arial" w:hAnsi="Arial"/>
          <w:sz w:val="24"/>
          <w:szCs w:val="24"/>
        </w:rPr>
        <w:t xml:space="preserve">Standard MiniFASNet inference uses a single crop. FaceX enhances this by running 3 crops × 2 models = 6 total inferences per face, then taking the minimum score across all inferences:</w:t>
      </w:r>
    </w:p>
    <w:p>
      <w:pPr>
        <w:pStyle w:val="ListParagraph"/>
        <w:numPr>
          <w:ilvl w:val="0"/>
          <w:numId w:val="2"/>
        </w:numPr>
        <w:spacing w:after="80"/>
      </w:pPr>
      <w:r>
        <w:rPr>
          <w:rFonts w:ascii="Arial" w:cs="Arial" w:eastAsia="Arial" w:hAnsi="Arial"/>
          <w:sz w:val="24"/>
          <w:szCs w:val="24"/>
        </w:rPr>
        <w:t xml:space="preserve">Crop 1: Full face ROI resized to 80×80</w:t>
      </w:r>
    </w:p>
    <w:p>
      <w:pPr>
        <w:pStyle w:val="ListParagraph"/>
        <w:numPr>
          <w:ilvl w:val="0"/>
          <w:numId w:val="2"/>
        </w:numPr>
        <w:spacing w:after="80"/>
      </w:pPr>
      <w:r>
        <w:rPr>
          <w:rFonts w:ascii="Arial" w:cs="Arial" w:eastAsia="Arial" w:hAnsi="Arial"/>
          <w:sz w:val="24"/>
          <w:szCs w:val="24"/>
        </w:rPr>
        <w:t xml:space="preserve">Crop 2: Centre 80% crop — removes background noise and frame borders</w:t>
      </w:r>
    </w:p>
    <w:p>
      <w:pPr>
        <w:pStyle w:val="ListParagraph"/>
        <w:numPr>
          <w:ilvl w:val="0"/>
          <w:numId w:val="2"/>
        </w:numPr>
        <w:spacing w:after="80"/>
      </w:pPr>
      <w:r>
        <w:rPr>
          <w:rFonts w:ascii="Arial" w:cs="Arial" w:eastAsia="Arial" w:hAnsi="Arial"/>
          <w:sz w:val="24"/>
          <w:szCs w:val="24"/>
        </w:rPr>
        <w:t xml:space="preserve">Crop 3: Upper 65%, centred horizontally — focuses on forehead and eyes, the most texture-discriminative region</w:t>
      </w:r>
    </w:p>
    <w:p>
      <w:pPr>
        <w:spacing w:after="80"/>
      </w:pPr>
      <w:r>
        <w:t xml:space="preserve"/>
      </w:r>
    </w:p>
    <w:p>
      <w:pPr>
        <w:spacing w:after="160"/>
        <w:jc w:val="both"/>
      </w:pPr>
      <w:r>
        <w:rPr>
          <w:rFonts w:ascii="Arial" w:cs="Arial" w:eastAsia="Arial" w:hAnsi="Arial"/>
          <w:sz w:val="24"/>
          <w:szCs w:val="24"/>
        </w:rPr>
        <w:t xml:space="preserve">Taking the minimum (rather than average) implements a conservative decision rule: if any crop reveals spoof-like texture, the entire face is rejected. The LIVE_THRESHOLD is set to 0.70, meaning a face must score ≥ 0.70 (real probability) across all crops to be accepted as live.</w:t>
      </w:r>
    </w:p>
    <w:p>
      <w:pPr>
        <w:spacing w:after="80"/>
      </w:pPr>
      <w:r>
        <w:t xml:space="preserve"/>
      </w:r>
    </w:p>
    <w:p>
      <w:pPr>
        <w:pStyle w:val="Heading2"/>
      </w:pPr>
      <w:r>
        <w:t xml:space="preserve">4.3 Mask Detection — MobileNetV2 (Optional CNN)</w:t>
      </w:r>
    </w:p>
    <w:p>
      <w:pPr>
        <w:pStyle w:val="Heading3"/>
      </w:pPr>
      <w:r>
        <w:t xml:space="preserve">4.3.1 Architecture</w:t>
      </w:r>
    </w:p>
    <w:p>
      <w:pPr>
        <w:spacing w:after="160"/>
        <w:jc w:val="both"/>
      </w:pPr>
      <w:r>
        <w:rPr>
          <w:rFonts w:ascii="Arial" w:cs="Arial" w:eastAsia="Arial" w:hAnsi="Arial"/>
          <w:sz w:val="24"/>
          <w:szCs w:val="24"/>
        </w:rPr>
        <w:t xml:space="preserve">MobileNetV2, introduced by Sandler et al. (2018), is a lightweight convolutional neural network designed for mobile and embedded applications. Its key innovation is the inverted residual block with linear bottleneck: unlike standard residual blocks that compress then expand channels, MobileNetV2 expands channels with a factor t (typically 6), performs depthwise convolution in the expanded space, then projects back to a narrow channel count. This preserves gradient flow while keeping parameter counts low.</w:t>
      </w:r>
    </w:p>
    <w:p>
      <w:pPr>
        <w:pStyle w:val="ListParagraph"/>
        <w:numPr>
          <w:ilvl w:val="0"/>
          <w:numId w:val="2"/>
        </w:numPr>
        <w:spacing w:after="80"/>
      </w:pPr>
      <w:r>
        <w:rPr>
          <w:rFonts w:ascii="Arial" w:cs="Arial" w:eastAsia="Arial" w:hAnsi="Arial"/>
          <w:sz w:val="24"/>
          <w:szCs w:val="24"/>
        </w:rPr>
        <w:t xml:space="preserve">Input: 224×224 RGB image, ImageNet-normalised</w:t>
      </w:r>
    </w:p>
    <w:p>
      <w:pPr>
        <w:pStyle w:val="ListParagraph"/>
        <w:numPr>
          <w:ilvl w:val="0"/>
          <w:numId w:val="2"/>
        </w:numPr>
        <w:spacing w:after="80"/>
      </w:pPr>
      <w:r>
        <w:rPr>
          <w:rFonts w:ascii="Arial" w:cs="Arial" w:eastAsia="Arial" w:hAnsi="Arial"/>
          <w:sz w:val="24"/>
          <w:szCs w:val="24"/>
        </w:rPr>
        <w:t xml:space="preserve">Backbone: 19 inverted residual blocks with expansion factor t=6</w:t>
      </w:r>
    </w:p>
    <w:p>
      <w:pPr>
        <w:pStyle w:val="ListParagraph"/>
        <w:numPr>
          <w:ilvl w:val="0"/>
          <w:numId w:val="2"/>
        </w:numPr>
        <w:spacing w:after="80"/>
      </w:pPr>
      <w:r>
        <w:rPr>
          <w:rFonts w:ascii="Arial" w:cs="Arial" w:eastAsia="Arial" w:hAnsi="Arial"/>
          <w:sz w:val="24"/>
          <w:szCs w:val="24"/>
        </w:rPr>
        <w:t xml:space="preserve">Feature vector: 1280-dimensional global average pooled output</w:t>
      </w:r>
    </w:p>
    <w:p>
      <w:pPr>
        <w:pStyle w:val="ListParagraph"/>
        <w:numPr>
          <w:ilvl w:val="0"/>
          <w:numId w:val="2"/>
        </w:numPr>
        <w:spacing w:after="80"/>
      </w:pPr>
      <w:r>
        <w:rPr>
          <w:rFonts w:ascii="Arial" w:cs="Arial" w:eastAsia="Arial" w:hAnsi="Arial"/>
          <w:sz w:val="24"/>
          <w:szCs w:val="24"/>
        </w:rPr>
        <w:t xml:space="preserve">Classifier head: Linear(1280 → 2) — custom 2-class head replacing ImageNet's 1000-class head</w:t>
      </w:r>
    </w:p>
    <w:p>
      <w:pPr>
        <w:pStyle w:val="ListParagraph"/>
        <w:numPr>
          <w:ilvl w:val="0"/>
          <w:numId w:val="2"/>
        </w:numPr>
        <w:spacing w:after="80"/>
      </w:pPr>
      <w:r>
        <w:rPr>
          <w:rFonts w:ascii="Arial" w:cs="Arial" w:eastAsia="Arial" w:hAnsi="Arial"/>
          <w:sz w:val="24"/>
          <w:szCs w:val="24"/>
        </w:rPr>
        <w:t xml:space="preserve">Classes: 0 = No Mask, 1 = Wearing Mask</w:t>
      </w:r>
    </w:p>
    <w:p>
      <w:pPr>
        <w:pStyle w:val="ListParagraph"/>
        <w:numPr>
          <w:ilvl w:val="0"/>
          <w:numId w:val="2"/>
        </w:numPr>
        <w:spacing w:after="80"/>
      </w:pPr>
      <w:r>
        <w:rPr>
          <w:rFonts w:ascii="Arial" w:cs="Arial" w:eastAsia="Arial" w:hAnsi="Arial"/>
          <w:sz w:val="24"/>
          <w:szCs w:val="24"/>
        </w:rPr>
        <w:t xml:space="preserve">Pre-training: IMAGENET1K_V1 weights via torchvision</w:t>
      </w:r>
    </w:p>
    <w:p>
      <w:pPr>
        <w:pStyle w:val="ListParagraph"/>
        <w:numPr>
          <w:ilvl w:val="0"/>
          <w:numId w:val="2"/>
        </w:numPr>
        <w:spacing w:after="80"/>
      </w:pPr>
      <w:r>
        <w:rPr>
          <w:rFonts w:ascii="Arial" w:cs="Arial" w:eastAsia="Arial" w:hAnsi="Arial"/>
          <w:sz w:val="24"/>
          <w:szCs w:val="24"/>
        </w:rPr>
        <w:t xml:space="preserve">Fine-tuning: User-collected dataset via collect_mask_data.py (120 images per class minimum)</w:t>
      </w:r>
    </w:p>
    <w:p>
      <w:pPr>
        <w:pStyle w:val="Heading3"/>
      </w:pPr>
      <w:r>
        <w:t xml:space="preserve">4.3.2 Training Pipeline</w:t>
      </w:r>
    </w:p>
    <w:p>
      <w:pPr>
        <w:spacing w:after="160"/>
        <w:jc w:val="both"/>
      </w:pPr>
      <w:r>
        <w:rPr>
          <w:rFonts w:ascii="Arial" w:cs="Arial" w:eastAsia="Arial" w:hAnsi="Arial"/>
          <w:sz w:val="24"/>
          <w:szCs w:val="24"/>
        </w:rPr>
        <w:t xml:space="preserve">The training pipeline in mask_detection.py uses transfer learning with the following configuration:</w:t>
      </w:r>
    </w:p>
    <w:p>
      <w:pPr>
        <w:pStyle w:val="ListParagraph"/>
        <w:numPr>
          <w:ilvl w:val="0"/>
          <w:numId w:val="2"/>
        </w:numPr>
        <w:spacing w:after="80"/>
      </w:pPr>
      <w:r>
        <w:rPr>
          <w:rFonts w:ascii="Arial" w:cs="Arial" w:eastAsia="Arial" w:hAnsi="Arial"/>
          <w:sz w:val="24"/>
          <w:szCs w:val="24"/>
        </w:rPr>
        <w:t xml:space="preserve">Data augmentation: RandomCrop(224), RandomHorizontalFlip, ColorJitter(brightness=0.2, contrast=0.2, saturation=0.2)</w:t>
      </w:r>
    </w:p>
    <w:p>
      <w:pPr>
        <w:pStyle w:val="ListParagraph"/>
        <w:numPr>
          <w:ilvl w:val="0"/>
          <w:numId w:val="2"/>
        </w:numPr>
        <w:spacing w:after="80"/>
      </w:pPr>
      <w:r>
        <w:rPr>
          <w:rFonts w:ascii="Arial" w:cs="Arial" w:eastAsia="Arial" w:hAnsi="Arial"/>
          <w:sz w:val="24"/>
          <w:szCs w:val="24"/>
        </w:rPr>
        <w:t xml:space="preserve">Optimiser: Adam with learning rate 1e-4</w:t>
      </w:r>
    </w:p>
    <w:p>
      <w:pPr>
        <w:pStyle w:val="ListParagraph"/>
        <w:numPr>
          <w:ilvl w:val="0"/>
          <w:numId w:val="2"/>
        </w:numPr>
        <w:spacing w:after="80"/>
      </w:pPr>
      <w:r>
        <w:rPr>
          <w:rFonts w:ascii="Arial" w:cs="Arial" w:eastAsia="Arial" w:hAnsi="Arial"/>
          <w:sz w:val="24"/>
          <w:szCs w:val="24"/>
        </w:rPr>
        <w:t xml:space="preserve">Loss function: CrossEntropyLoss</w:t>
      </w:r>
    </w:p>
    <w:p>
      <w:pPr>
        <w:pStyle w:val="ListParagraph"/>
        <w:numPr>
          <w:ilvl w:val="0"/>
          <w:numId w:val="2"/>
        </w:numPr>
        <w:spacing w:after="80"/>
      </w:pPr>
      <w:r>
        <w:rPr>
          <w:rFonts w:ascii="Arial" w:cs="Arial" w:eastAsia="Arial" w:hAnsi="Arial"/>
          <w:sz w:val="24"/>
          <w:szCs w:val="24"/>
        </w:rPr>
        <w:t xml:space="preserve">Scheduler: StepLR — halves learning rate every 5 epochs</w:t>
      </w:r>
    </w:p>
    <w:p>
      <w:pPr>
        <w:pStyle w:val="ListParagraph"/>
        <w:numPr>
          <w:ilvl w:val="0"/>
          <w:numId w:val="2"/>
        </w:numPr>
        <w:spacing w:after="80"/>
      </w:pPr>
      <w:r>
        <w:rPr>
          <w:rFonts w:ascii="Arial" w:cs="Arial" w:eastAsia="Arial" w:hAnsi="Arial"/>
          <w:sz w:val="24"/>
          <w:szCs w:val="24"/>
        </w:rPr>
        <w:t xml:space="preserve">Validation split: 80% train / 20% validation</w:t>
      </w:r>
    </w:p>
    <w:p>
      <w:pPr>
        <w:pStyle w:val="ListParagraph"/>
        <w:numPr>
          <w:ilvl w:val="0"/>
          <w:numId w:val="2"/>
        </w:numPr>
        <w:spacing w:after="80"/>
      </w:pPr>
      <w:r>
        <w:rPr>
          <w:rFonts w:ascii="Arial" w:cs="Arial" w:eastAsia="Arial" w:hAnsi="Arial"/>
          <w:sz w:val="24"/>
          <w:szCs w:val="24"/>
        </w:rPr>
        <w:t xml:space="preserve">Default epochs: 20</w:t>
      </w:r>
    </w:p>
    <w:p>
      <w:pPr>
        <w:pStyle w:val="ListParagraph"/>
        <w:numPr>
          <w:ilvl w:val="0"/>
          <w:numId w:val="2"/>
        </w:numPr>
        <w:spacing w:after="80"/>
      </w:pPr>
      <w:r>
        <w:rPr>
          <w:rFonts w:ascii="Arial" w:cs="Arial" w:eastAsia="Arial" w:hAnsi="Arial"/>
          <w:sz w:val="24"/>
          <w:szCs w:val="24"/>
        </w:rPr>
        <w:t xml:space="preserve">Best model checkpoint saved based on validation accuracy</w:t>
      </w:r>
    </w:p>
    <w:p>
      <w:pPr>
        <w:pStyle w:val="Heading3"/>
      </w:pPr>
      <w:r>
        <w:t xml:space="preserve">4.3.3 YCrCb Heuristic Fallback</w:t>
      </w:r>
    </w:p>
    <w:p>
      <w:pPr>
        <w:spacing w:after="160"/>
        <w:jc w:val="both"/>
      </w:pPr>
      <w:r>
        <w:rPr>
          <w:rFonts w:ascii="Arial" w:cs="Arial" w:eastAsia="Arial" w:hAnsi="Arial"/>
          <w:sz w:val="24"/>
          <w:szCs w:val="24"/>
        </w:rPr>
        <w:t xml:space="preserve">When no trained .pt model is available, FaceX falls back to a skin-tone heuristic using the YCrCb colour space. The lower half of the face ROI is extracted and converted to YCrCb. Pixels within the range Cr=[120–180], Cb=[70–135] are classified as skin. If the skin pixel ratio falls below MASK_SKIN_THRESHOLD (default 12%), the face is flagged as masked. This works because a mask covers the nose and mouth, dramatically reducing the skin area in the lower face region.</w:t>
      </w:r>
    </w:p>
    <w:p>
      <w:pPr>
        <w:spacing w:after="80"/>
      </w:pPr>
      <w:r>
        <w:t xml:space="preserve"/>
      </w:r>
    </w:p>
    <w:p>
      <w:r>
        <w:br w:type="page"/>
      </w:r>
    </w:p>
    <w:p>
      <w:pPr>
        <w:pStyle w:val="Heading1"/>
      </w:pPr>
      <w:r>
        <w:t xml:space="preserve">5. Key Algorithms and Techniques</w:t>
      </w:r>
    </w:p>
    <w:p>
      <w:pPr>
        <w:pStyle w:val="Heading2"/>
      </w:pPr>
      <w:r>
        <w:t xml:space="preserve">5.1 Face Detection — HOG + SVM</w:t>
      </w:r>
    </w:p>
    <w:p>
      <w:pPr>
        <w:spacing w:after="160"/>
        <w:jc w:val="both"/>
      </w:pPr>
      <w:r>
        <w:rPr>
          <w:rFonts w:ascii="Arial" w:cs="Arial" w:eastAsia="Arial" w:hAnsi="Arial"/>
          <w:sz w:val="24"/>
          <w:szCs w:val="24"/>
        </w:rPr>
        <w:t xml:space="preserve">The Histogram of Oriented Gradients (HOG) descriptor, introduced by Dalal and Triggs (2005), computes gradient orientations in 8×8 pixel cells, normalises them within 16×16 pixel blocks, and concatenates these histograms into a feature vector. A sliding-window Support Vector Machine classifier is then applied across the image at multiple scales to detect face regions. dlib's implementation uses a linear SVM with a HOG descriptor and achieves real-time performance on CPU. The minimum face size in FaceX is set to 60×60 pixels to reject noise detections.</w:t>
      </w:r>
    </w:p>
    <w:p>
      <w:pPr>
        <w:pStyle w:val="Heading2"/>
      </w:pPr>
      <w:r>
        <w:t xml:space="preserve">5.2 Triplet Loss and Metric Learning</w:t>
      </w:r>
    </w:p>
    <w:p>
      <w:pPr>
        <w:spacing w:after="160"/>
        <w:jc w:val="both"/>
      </w:pPr>
      <w:r>
        <w:rPr>
          <w:rFonts w:ascii="Arial" w:cs="Arial" w:eastAsia="Arial" w:hAnsi="Arial"/>
          <w:sz w:val="24"/>
          <w:szCs w:val="24"/>
        </w:rPr>
        <w:t xml:space="preserve">The dlib face recognition model is trained using triplet loss: L = max(0, d(anchor, positive) − d(anchor, negative) + margin), where anchor and positive are two images of the same person, negative is an image of a different person, and margin is a constant (typically 0.2). This loss function directly optimises the embedding space so that same-identity faces cluster together and different-identity faces are pushed apart — creating the 128-d metric space used for recognition.</w:t>
      </w:r>
    </w:p>
    <w:p>
      <w:pPr>
        <w:pStyle w:val="Heading2"/>
      </w:pPr>
      <w:r>
        <w:t xml:space="preserve">5.3 Depthwise Separable Convolution</w:t>
      </w:r>
    </w:p>
    <w:p>
      <w:pPr>
        <w:spacing w:after="160"/>
        <w:jc w:val="both"/>
      </w:pPr>
      <w:r>
        <w:rPr>
          <w:rFonts w:ascii="Arial" w:cs="Arial" w:eastAsia="Arial" w:hAnsi="Arial"/>
          <w:sz w:val="24"/>
          <w:szCs w:val="24"/>
        </w:rPr>
        <w:t xml:space="preserve">Standard convolution on an input of size D×D×M with N filters of size K×K produces an output at cost D×D×M×N×K×K. Depthwise separable convolution (used in MiniFASNet and MobileNetV2) factorises this into two steps: a depthwise convolution (one filter per input channel, cost D×D×M×K×K) followed by a pointwise 1×1 convolution (cost D×D×M×N). The total cost reduction is approximately 1/N + 1/K², making it 8–9× cheaper for K=3 — enabling real-time inference on CPU.</w:t>
      </w:r>
    </w:p>
    <w:p>
      <w:pPr>
        <w:pStyle w:val="Heading2"/>
      </w:pPr>
      <w:r>
        <w:t xml:space="preserve">5.4 Squeeze-and-Excitation Networks</w:t>
      </w:r>
    </w:p>
    <w:p>
      <w:pPr>
        <w:spacing w:after="160"/>
        <w:jc w:val="both"/>
      </w:pPr>
      <w:r>
        <w:rPr>
          <w:rFonts w:ascii="Arial" w:cs="Arial" w:eastAsia="Arial" w:hAnsi="Arial"/>
          <w:sz w:val="24"/>
          <w:szCs w:val="24"/>
        </w:rPr>
        <w:t xml:space="preserve">SE blocks (Hu et al., 2018) add channel-wise attention to convolutional feature maps. After a standard convolution produces a C×H×W feature map, the SE block computes a per-channel attention weight by: (1) global average pooling to C×1×1, (2) FC layer to compress to C/r×1×1 with ReLU, (3) FC layer to expand back to C×1×1 with Sigmoid. The feature map is then scaled channel-wise by these weights. This allows the network to emphasise texture-relevant channels (important for detecting screen-like flat textures in anti-spoofing) and suppress irrelevant ones.</w:t>
      </w:r>
    </w:p>
    <w:p>
      <w:pPr>
        <w:pStyle w:val="Heading2"/>
      </w:pPr>
      <w:r>
        <w:t xml:space="preserve">5.5 BatchNorm and PReLU</w:t>
      </w:r>
    </w:p>
    <w:p>
      <w:pPr>
        <w:spacing w:after="160"/>
        <w:jc w:val="both"/>
      </w:pPr>
      <w:r>
        <w:rPr>
          <w:rFonts w:ascii="Arial" w:cs="Arial" w:eastAsia="Arial" w:hAnsi="Arial"/>
          <w:sz w:val="24"/>
          <w:szCs w:val="24"/>
        </w:rPr>
        <w:t xml:space="preserve">All convolutional blocks in MiniFASNet use Batch Normalisation (Ioffe and Szegedy, 2015) after each convolution, which normalises activations across the batch dimension to have zero mean and unit variance, then applies learnable scale (gamma) and shift (beta) parameters. This stabilises training and allows higher learning rates. Parameterised ReLU (PReLU) is used as the activation function: f(x) = max(αx, x), where α is a learnable parameter per channel. Unlike standard ReLU which hard-zeros negative activations, PReLU allows a small, learned negative slope, improving gradient flow and representation capacity.</w:t>
      </w:r>
    </w:p>
    <w:p>
      <w:pPr>
        <w:pStyle w:val="Heading2"/>
      </w:pPr>
      <w:r>
        <w:t xml:space="preserve">5.6 Euclidean Distance Matching</w:t>
      </w:r>
    </w:p>
    <w:p>
      <w:pPr>
        <w:spacing w:after="160"/>
        <w:jc w:val="both"/>
      </w:pPr>
      <w:r>
        <w:rPr>
          <w:rFonts w:ascii="Arial" w:cs="Arial" w:eastAsia="Arial" w:hAnsi="Arial"/>
          <w:sz w:val="24"/>
          <w:szCs w:val="24"/>
        </w:rPr>
        <w:t xml:space="preserve">Face matching in FaceX uses the face_recognition.face_distance() function, which computes the L2 Euclidean distance between two 128-d vectors: d(a,b) = sqrt(sum_i (a_i - b_i)^2). Since encodings are L2-normalised (unit vectors on a 128-dimensional hypersphere), this is equivalent to comparing cosine similarity. The system iterates over all stored encodings, finds the minimum distance, and accepts the match if it falls below TOLERANCE = 0.42. With 97 stored encodings from multiple angles and lighting conditions, robustness is significantly improved over single-image matching.</w:t>
      </w:r>
    </w:p>
    <w:p>
      <w:pPr>
        <w:pStyle w:val="Heading2"/>
      </w:pPr>
      <w:r>
        <w:t xml:space="preserve">5.7 Attendance Cooldown and Deduplication</w:t>
      </w:r>
    </w:p>
    <w:p>
      <w:pPr>
        <w:spacing w:after="160"/>
        <w:jc w:val="both"/>
      </w:pPr>
      <w:r>
        <w:rPr>
          <w:rFonts w:ascii="Arial" w:cs="Arial" w:eastAsia="Arial" w:hAnsi="Arial"/>
          <w:sz w:val="24"/>
          <w:szCs w:val="24"/>
        </w:rPr>
        <w:t xml:space="preserve">To prevent duplicate attendance entries when a person remains in frame, the system implements a per-person cooldown via last_logged_time dictionary. Once a person is logged, they cannot be logged again for ATTENDANCE_COOLDOWN = 60 seconds. Similarly, unknown persons have a global UNKNOWN_COOLDOWN = 60 seconds, and snapshots use a _snapshot_taken set to ensure exactly one photo per known person per session (while unknown events each get a unique timestamped photo).</w:t>
      </w:r>
    </w:p>
    <w:p>
      <w:pPr>
        <w:spacing w:after="80"/>
      </w:pPr>
      <w:r>
        <w:t xml:space="preserve"/>
      </w:r>
    </w:p>
    <w:p>
      <w:r>
        <w:br w:type="page"/>
      </w:r>
    </w:p>
    <w:p>
      <w:pPr>
        <w:pStyle w:val="Heading1"/>
      </w:pPr>
      <w:r>
        <w:t xml:space="preserve">6. Implementation Details</w:t>
      </w:r>
    </w:p>
    <w:p>
      <w:pPr>
        <w:pStyle w:val="Heading2"/>
      </w:pPr>
      <w:r>
        <w:t xml:space="preserve">6.1 Face Capture and Dataset Collection</w:t>
      </w:r>
    </w:p>
    <w:p>
      <w:pPr>
        <w:spacing w:after="160"/>
        <w:jc w:val="both"/>
      </w:pPr>
      <w:r>
        <w:rPr>
          <w:rFonts w:ascii="Arial" w:cs="Arial" w:eastAsia="Arial" w:hAnsi="Arial"/>
          <w:sz w:val="24"/>
          <w:szCs w:val="24"/>
        </w:rPr>
        <w:t xml:space="preserve">The image_capture.py module supports two modes: MANUAL (user presses SPACE to save individual frames) and AUTO (captures 150 images at 0.15-second intervals). Images are saved as JPEG to dataset/PersonName/PersonName_XXXX.jpg. For the FaceX system, 150 images per person are recommended, capturing varied angles (frontal, left/right profile, chin up/down) and lighting conditions to maximise encoding robustness.</w:t>
      </w:r>
    </w:p>
    <w:p>
      <w:pPr>
        <w:pStyle w:val="Heading2"/>
      </w:pPr>
      <w:r>
        <w:t xml:space="preserve">6.2 Face Encoding Pipeline</w:t>
      </w:r>
    </w:p>
    <w:p>
      <w:pPr>
        <w:spacing w:after="160"/>
        <w:jc w:val="both"/>
      </w:pPr>
      <w:r>
        <w:rPr>
          <w:rFonts w:ascii="Arial" w:cs="Arial" w:eastAsia="Arial" w:hAnsi="Arial"/>
          <w:sz w:val="24"/>
          <w:szCs w:val="24"/>
        </w:rPr>
        <w:t xml:space="preserve">The encoder.py module scans all images under dataset/, detects faces using the HOG detector, and extracts 128-d encodings using dlib's ResNet-34 model. All encodings and corresponding names are serialised together into models/encodings.pickle using Python's pickle module. The FaceX system currently holds 97 encodings for one enrolled person, demonstrating that multiple encodings per person are stored and all are used during distance matching.</w:t>
      </w:r>
    </w:p>
    <w:p>
      <w:pPr>
        <w:pStyle w:val="Heading2"/>
      </w:pPr>
      <w:r>
        <w:t xml:space="preserve">6.3 Recognition Loop</w:t>
      </w:r>
    </w:p>
    <w:p>
      <w:pPr>
        <w:spacing w:after="160"/>
        <w:jc w:val="both"/>
      </w:pPr>
      <w:r>
        <w:rPr>
          <w:rFonts w:ascii="Arial" w:cs="Arial" w:eastAsia="Arial" w:hAnsi="Arial"/>
          <w:sz w:val="24"/>
          <w:szCs w:val="24"/>
        </w:rPr>
        <w:t xml:space="preserve">The run_recognition.py main loop processes each webcam frame through the following steps with the following key configuration parameters:</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16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Parameter</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Value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Purpose</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CV_SCALER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2</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Downscale factor for face detection (640×360 from 1280×720)</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TOLERANCE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0.42</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Maximum L2 distance for a valid face match</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ATTENDANCE_COOLDOWN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60s</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Minimum time between repeat loggings of same person</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MIN_FACE_PX</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60px</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Minimum bounding box dimension to process a face</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UNKNOWN_COOLDOWN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60s</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Minimum time between unknown person security logs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LIVE_THRESHOLD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0.70</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Minimum MiniFASNet real-class probability to accept as live</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MASK_SKIN_THRESHOLD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0.12</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Maximum skin ratio in lower face before flagging mask</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SHOW_CONFIDENCE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False</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Confidence shown in terminal only, not on bounding box</w:t>
            </w:r>
          </w:p>
        </w:tc>
      </w:tr>
    </w:tbl>
    <w:p>
      <w:pPr>
        <w:spacing w:after="80"/>
      </w:pPr>
      <w:r>
        <w:t xml:space="preserve"/>
      </w:r>
    </w:p>
    <w:p>
      <w:pPr>
        <w:pStyle w:val="Heading2"/>
      </w:pPr>
      <w:r>
        <w:t xml:space="preserve">6.4 Anti-Spoof Architecture Reconstruction</w:t>
      </w:r>
    </w:p>
    <w:p>
      <w:pPr>
        <w:spacing w:after="160"/>
        <w:jc w:val="both"/>
      </w:pPr>
      <w:r>
        <w:rPr>
          <w:rFonts w:ascii="Arial" w:cs="Arial" w:eastAsia="Arial" w:hAnsi="Arial"/>
          <w:sz w:val="24"/>
          <w:szCs w:val="24"/>
        </w:rPr>
        <w:t xml:space="preserve">A significant engineering challenge in this project was reconstructing the exact PyTorch nn.Module architecture that matches the pre-trained checkpoint files. The checkpoint files store weights under keys reflecting the original training code's attribute names (e.g., conv_4.model.0.conv.conv.weight), not the standard nn.Sequential numbering (.0, .1, .2). This required:</w:t>
      </w:r>
    </w:p>
    <w:p>
      <w:pPr>
        <w:pStyle w:val="ListParagraph"/>
        <w:numPr>
          <w:ilvl w:val="0"/>
          <w:numId w:val="2"/>
        </w:numPr>
        <w:spacing w:after="80"/>
      </w:pPr>
      <w:r>
        <w:rPr>
          <w:rFonts w:ascii="Arial" w:cs="Arial" w:eastAsia="Arial" w:hAnsi="Arial"/>
          <w:sz w:val="24"/>
          <w:szCs w:val="24"/>
        </w:rPr>
        <w:t xml:space="preserve">Writing custom inspection scripts (inspect_pth.py, inspect_pth_full.py, dump_se_keys.py) to extract all checkpoint key names and tensor shapes.</w:t>
      </w:r>
    </w:p>
    <w:p>
      <w:pPr>
        <w:pStyle w:val="ListParagraph"/>
        <w:numPr>
          <w:ilvl w:val="0"/>
          <w:numId w:val="2"/>
        </w:numPr>
        <w:spacing w:after="80"/>
      </w:pPr>
      <w:r>
        <w:rPr>
          <w:rFonts w:ascii="Arial" w:cs="Arial" w:eastAsia="Arial" w:hAnsi="Arial"/>
          <w:sz w:val="24"/>
          <w:szCs w:val="24"/>
        </w:rPr>
        <w:t xml:space="preserve">Implementing all sub-blocks (CBP, Project, DWHead, DW, DWR, DWRSE, ResStack) as explicit nn.Module subclasses with named attributes.</w:t>
      </w:r>
    </w:p>
    <w:p>
      <w:pPr>
        <w:pStyle w:val="ListParagraph"/>
        <w:numPr>
          <w:ilvl w:val="0"/>
          <w:numId w:val="2"/>
        </w:numPr>
        <w:spacing w:after="80"/>
      </w:pPr>
      <w:r>
        <w:rPr>
          <w:rFonts w:ascii="Arial" w:cs="Arial" w:eastAsia="Arial" w:hAnsi="Arial"/>
          <w:sz w:val="24"/>
          <w:szCs w:val="24"/>
        </w:rPr>
        <w:t xml:space="preserve">Identifying the correct group sizes for each block from size mismatch errors (e.g., V1SE conv_4.model.0 groups=154, not 231).</w:t>
      </w:r>
    </w:p>
    <w:p>
      <w:pPr>
        <w:pStyle w:val="ListParagraph"/>
        <w:numPr>
          <w:ilvl w:val="0"/>
          <w:numId w:val="2"/>
        </w:numPr>
        <w:spacing w:after="80"/>
      </w:pPr>
      <w:r>
        <w:rPr>
          <w:rFonts w:ascii="Arial" w:cs="Arial" w:eastAsia="Arial" w:hAnsi="Arial"/>
          <w:sz w:val="24"/>
          <w:szCs w:val="24"/>
        </w:rPr>
        <w:t xml:space="preserve">Identifying SE block positions (conv_3.model.3, conv_4.model.5, conv_5.model.1) and reduction ratios (16 and 32) from unexpected key analysis.</w:t>
      </w:r>
    </w:p>
    <w:p>
      <w:pPr>
        <w:pStyle w:val="ListParagraph"/>
        <w:numPr>
          <w:ilvl w:val="0"/>
          <w:numId w:val="2"/>
        </w:numPr>
        <w:spacing w:after="80"/>
      </w:pPr>
      <w:r>
        <w:rPr>
          <w:rFonts w:ascii="Arial" w:cs="Arial" w:eastAsia="Arial" w:hAnsi="Arial"/>
          <w:sz w:val="24"/>
          <w:szCs w:val="24"/>
        </w:rPr>
        <w:t xml:space="preserve">Correcting the class index mapping: MiniFASNet outputs [spoof1, spoof2, real] — REAL_IDX=2, not 1 as initially assumed.</w:t>
      </w:r>
    </w:p>
    <w:p>
      <w:pPr>
        <w:spacing w:after="80"/>
      </w:pPr>
      <w:r>
        <w:t xml:space="preserve"/>
      </w:r>
    </w:p>
    <w:p>
      <w:pPr>
        <w:spacing w:after="160"/>
        <w:jc w:val="both"/>
      </w:pPr>
      <w:r>
        <w:rPr>
          <w:rFonts w:ascii="Arial" w:cs="Arial" w:eastAsia="Arial" w:hAnsi="Arial"/>
          <w:sz w:val="24"/>
          <w:szCs w:val="24"/>
        </w:rPr>
        <w:t xml:space="preserve">This reverse-engineering process required 10+ iterative debugging cycles and is documented in detail to assist future researchers working with these models.</w:t>
      </w:r>
    </w:p>
    <w:p>
      <w:pPr>
        <w:pStyle w:val="Heading2"/>
      </w:pPr>
      <w:r>
        <w:t xml:space="preserve">6.5 Snapshot and Export Pipeline</w:t>
      </w:r>
    </w:p>
    <w:p>
      <w:pPr>
        <w:spacing w:after="160"/>
        <w:jc w:val="both"/>
      </w:pPr>
      <w:r>
        <w:rPr>
          <w:rFonts w:ascii="Arial" w:cs="Arial" w:eastAsia="Arial" w:hAnsi="Arial"/>
          <w:sz w:val="24"/>
          <w:szCs w:val="24"/>
        </w:rPr>
        <w:t xml:space="preserve">Face snapshots serve as photographic evidence in the attendance record. The save_snapshot() function implements two behaviours: for known persons, it uses a session-level deduplication set (_snapshot_taken) to ensure exactly one photo per person per session — subsequent recognitions reuse the existing file. For unknown security events, unique=True bypasses deduplication, creating a new timestamped file for each cooldown-period event. After Excel export, all snapshots and the temporary CSV are deleted, keeping the project directory clean. The export_excel.py module embeds 80×80 pixel thumbnails of each snapshot directly into the Excel cells using openpyxl.</w:t>
      </w:r>
    </w:p>
    <w:p>
      <w:pPr>
        <w:pStyle w:val="Heading2"/>
      </w:pPr>
      <w:r>
        <w:t xml:space="preserve">6.6 Security Logging</w:t>
      </w:r>
    </w:p>
    <w:p>
      <w:pPr>
        <w:spacing w:after="160"/>
        <w:jc w:val="both"/>
      </w:pPr>
      <w:r>
        <w:rPr>
          <w:rFonts w:ascii="Arial" w:cs="Arial" w:eastAsia="Arial" w:hAnsi="Arial"/>
          <w:sz w:val="24"/>
          <w:szCs w:val="24"/>
        </w:rPr>
        <w:t xml:space="preserve">Unrecognised faces (that pass the anti-spoof and mask checks) are treated as security events. They are logged to the attendance CSV with Name='Unknown', Confidence='N/A', and a unique snapshot. In the Excel export, Unknown rows are styled with a red background (FDECEA) and bold red text (C0392B) to visually distinguish them from normal attendance entries. This provides a complete audit trail for security review.</w:t>
      </w:r>
    </w:p>
    <w:p>
      <w:pPr>
        <w:spacing w:after="80"/>
      </w:pPr>
      <w:r>
        <w:t xml:space="preserve"/>
      </w:r>
    </w:p>
    <w:p>
      <w:r>
        <w:br w:type="page"/>
      </w:r>
    </w:p>
    <w:p>
      <w:pPr>
        <w:pStyle w:val="Heading1"/>
      </w:pPr>
      <w:r>
        <w:t xml:space="preserve">7. GUI Dashboard</w:t>
      </w:r>
    </w:p>
    <w:p>
      <w:pPr>
        <w:pStyle w:val="Heading2"/>
      </w:pPr>
      <w:r>
        <w:t xml:space="preserve">7.1 Framework</w:t>
      </w:r>
    </w:p>
    <w:p>
      <w:pPr>
        <w:spacing w:after="160"/>
        <w:jc w:val="both"/>
      </w:pPr>
      <w:r>
        <w:rPr>
          <w:rFonts w:ascii="Arial" w:cs="Arial" w:eastAsia="Arial" w:hAnsi="Arial"/>
          <w:sz w:val="24"/>
          <w:szCs w:val="24"/>
        </w:rPr>
        <w:t xml:space="preserve">The dashboard is built with CustomTkinter, a modern Python UI framework that wraps Tkinter with rounded corners, dark/light theming, and a contemporary visual style. The main window is 1280×780 pixels with a three-column layout: sidebar (225px), main video/content area (flexible), and event log panel (275px).</w:t>
      </w:r>
    </w:p>
    <w:p>
      <w:pPr>
        <w:pStyle w:val="Heading2"/>
      </w:pPr>
      <w:r>
        <w:t xml:space="preserve">7.2 Sidebar Buttons</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76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Button</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Action</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Launch Mode</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Capture Faces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Opens name dialog + mode selector; launches image_capture.py</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External terminal</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Encode Faces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Runs encoder.py, streams output to Event Log</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Streaming subprocess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Run Recognition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Launches run_recognition.py main loop</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External terminal</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Anti-Spoof Test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Launches test_antispoof.py with MiniFASNet</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External terminal</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Mask Detection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Launches mask_detection.py live viewer</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External terminal</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Collect Mask Data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Launches collect_mask_data.py (camera + auto-train)</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External terminal</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Export Excel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Runs export_excel.py, streams output to Event Log</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Streaming subprocess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Analytics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Runs analytics_report.py; displays charts in popup</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Streaming subprocess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Accuracy Metrics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Auto-generates ground_truth.csv; runs metrics.py</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Streaming subprocess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Confusion Matrix</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Runs confusion_matrix_plot.py; displays PNG in main area</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Streaming subprocess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Download Models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Runs download_models.py for model downloads</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Streaming subprocess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Stop All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Terminates any active subprocess</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Inline</w:t>
            </w:r>
          </w:p>
        </w:tc>
      </w:tr>
    </w:tbl>
    <w:p>
      <w:pPr>
        <w:spacing w:after="80"/>
      </w:pPr>
      <w:r>
        <w:t xml:space="preserve"/>
      </w:r>
    </w:p>
    <w:p>
      <w:pPr>
        <w:pStyle w:val="Heading2"/>
      </w:pPr>
      <w:r>
        <w:t xml:space="preserve">7.3 Close-Time Export Dialog</w:t>
      </w:r>
    </w:p>
    <w:p>
      <w:pPr>
        <w:spacing w:after="160"/>
        <w:jc w:val="both"/>
      </w:pPr>
      <w:r>
        <w:rPr>
          <w:rFonts w:ascii="Arial" w:cs="Arial" w:eastAsia="Arial" w:hAnsi="Arial"/>
          <w:sz w:val="24"/>
          <w:szCs w:val="24"/>
        </w:rPr>
        <w:t xml:space="preserve">When the user attempts to close the dashboard with unexported attendance data (attendance_log_temp.csv exists and is non-empty), a modal dialog appears with three options:</w:t>
      </w:r>
    </w:p>
    <w:p>
      <w:pPr>
        <w:pStyle w:val="ListParagraph"/>
        <w:numPr>
          <w:ilvl w:val="0"/>
          <w:numId w:val="2"/>
        </w:numPr>
        <w:spacing w:after="80"/>
      </w:pPr>
      <w:r>
        <w:rPr>
          <w:rFonts w:ascii="Arial" w:cs="Arial" w:eastAsia="Arial" w:hAnsi="Arial"/>
          <w:sz w:val="24"/>
          <w:szCs w:val="24"/>
        </w:rPr>
        <w:t xml:space="preserve">Export to Excel then Close: Runs export_excel.py synchronously, waits for completion, then destroys the window.</w:t>
      </w:r>
    </w:p>
    <w:p>
      <w:pPr>
        <w:pStyle w:val="ListParagraph"/>
        <w:numPr>
          <w:ilvl w:val="0"/>
          <w:numId w:val="2"/>
        </w:numPr>
        <w:spacing w:after="80"/>
      </w:pPr>
      <w:r>
        <w:rPr>
          <w:rFonts w:ascii="Arial" w:cs="Arial" w:eastAsia="Arial" w:hAnsi="Arial"/>
          <w:sz w:val="24"/>
          <w:szCs w:val="24"/>
        </w:rPr>
        <w:t xml:space="preserve">Keep temp CSV: Closes without touching files — data preserved for later export.</w:t>
      </w:r>
    </w:p>
    <w:p>
      <w:pPr>
        <w:pStyle w:val="ListParagraph"/>
        <w:numPr>
          <w:ilvl w:val="0"/>
          <w:numId w:val="2"/>
        </w:numPr>
        <w:spacing w:after="80"/>
      </w:pPr>
      <w:r>
        <w:rPr>
          <w:rFonts w:ascii="Arial" w:cs="Arial" w:eastAsia="Arial" w:hAnsi="Arial"/>
          <w:sz w:val="24"/>
          <w:szCs w:val="24"/>
        </w:rPr>
        <w:t xml:space="preserve">Discard and Close: Deletes both the CSV and all snapshots, then closes.</w:t>
      </w:r>
    </w:p>
    <w:p>
      <w:pPr>
        <w:spacing w:after="80"/>
      </w:pPr>
      <w:r>
        <w:t xml:space="preserve"/>
      </w:r>
    </w:p>
    <w:p>
      <w:pPr>
        <w:spacing w:after="160"/>
        <w:jc w:val="both"/>
      </w:pPr>
      <w:r>
        <w:rPr>
          <w:rFonts w:ascii="Arial" w:cs="Arial" w:eastAsia="Arial" w:hAnsi="Arial"/>
          <w:sz w:val="24"/>
          <w:szCs w:val="24"/>
        </w:rPr>
        <w:t xml:space="preserve">This dialog prevents accidental data loss — a significant risk in manual attendance systems where data is typically reviewed only at end of day.</w:t>
      </w:r>
    </w:p>
    <w:p>
      <w:pPr>
        <w:spacing w:after="80"/>
      </w:pPr>
      <w:r>
        <w:t xml:space="preserve"/>
      </w:r>
    </w:p>
    <w:p>
      <w:r>
        <w:br w:type="page"/>
      </w:r>
    </w:p>
    <w:p>
      <w:pPr>
        <w:pStyle w:val="Heading1"/>
      </w:pPr>
      <w:r>
        <w:t xml:space="preserve">8. Analytics and Performance Metrics</w:t>
      </w:r>
    </w:p>
    <w:p>
      <w:pPr>
        <w:pStyle w:val="Heading2"/>
      </w:pPr>
      <w:r>
        <w:t xml:space="preserve">8.1 Attendance Analytics</w:t>
      </w:r>
    </w:p>
    <w:p>
      <w:pPr>
        <w:spacing w:after="160"/>
        <w:jc w:val="both"/>
      </w:pPr>
      <w:r>
        <w:rPr>
          <w:rFonts w:ascii="Arial" w:cs="Arial" w:eastAsia="Arial" w:hAnsi="Arial"/>
          <w:sz w:val="24"/>
          <w:szCs w:val="24"/>
        </w:rPr>
        <w:t xml:space="preserve">The analytics_report.py module generates three matplotlib charts from the attendance CSV:</w:t>
      </w:r>
    </w:p>
    <w:p>
      <w:pPr>
        <w:pStyle w:val="ListParagraph"/>
        <w:numPr>
          <w:ilvl w:val="0"/>
          <w:numId w:val="2"/>
        </w:numPr>
        <w:spacing w:after="80"/>
      </w:pPr>
      <w:r>
        <w:rPr>
          <w:rFonts w:ascii="Arial" w:cs="Arial" w:eastAsia="Arial" w:hAnsi="Arial"/>
          <w:sz w:val="24"/>
          <w:szCs w:val="24"/>
        </w:rPr>
        <w:t xml:space="preserve">Attendance per person — bar chart showing total attendance count per enrolled person</w:t>
      </w:r>
    </w:p>
    <w:p>
      <w:pPr>
        <w:pStyle w:val="ListParagraph"/>
        <w:numPr>
          <w:ilvl w:val="0"/>
          <w:numId w:val="2"/>
        </w:numPr>
        <w:spacing w:after="80"/>
      </w:pPr>
      <w:r>
        <w:rPr>
          <w:rFonts w:ascii="Arial" w:cs="Arial" w:eastAsia="Arial" w:hAnsi="Arial"/>
          <w:sz w:val="24"/>
          <w:szCs w:val="24"/>
        </w:rPr>
        <w:t xml:space="preserve">Attendance by date — bar chart showing daily attendance totals</w:t>
      </w:r>
    </w:p>
    <w:p>
      <w:pPr>
        <w:pStyle w:val="ListParagraph"/>
        <w:numPr>
          <w:ilvl w:val="0"/>
          <w:numId w:val="2"/>
        </w:numPr>
        <w:spacing w:after="80"/>
      </w:pPr>
      <w:r>
        <w:rPr>
          <w:rFonts w:ascii="Arial" w:cs="Arial" w:eastAsia="Arial" w:hAnsi="Arial"/>
          <w:sz w:val="24"/>
          <w:szCs w:val="24"/>
        </w:rPr>
        <w:t xml:space="preserve">Known vs Unknown — pie chart showing ratio of recognised to unrecognised faces</w:t>
      </w:r>
    </w:p>
    <w:p>
      <w:pPr>
        <w:pStyle w:val="Heading2"/>
      </w:pPr>
      <w:r>
        <w:t xml:space="preserve">8.2 Recognition Performance Metrics</w:t>
      </w:r>
    </w:p>
    <w:p>
      <w:pPr>
        <w:spacing w:after="160"/>
        <w:jc w:val="both"/>
      </w:pPr>
      <w:r>
        <w:rPr>
          <w:rFonts w:ascii="Arial" w:cs="Arial" w:eastAsia="Arial" w:hAnsi="Arial"/>
          <w:sz w:val="24"/>
          <w:szCs w:val="24"/>
        </w:rPr>
        <w:t xml:space="preserve">The metrics.py module computes standard classification metrics using sklearn:</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16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Metric</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Formula</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Interpretation in FaceX</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Accuracy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TP + TN / Total</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Overall fraction of correctly identified faces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Precision (macro)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Mean TP / (TP + FP) per class</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Fraction of recognitions that are correct</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Recall (macro)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Mean TP / (TP + FN) per class</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Fraction of actual persons correctly identified</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F1 Score (macro)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2 × (Precision × Recall) / (Precision + Recall)</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Harmonic mean balancing precision and recall</w:t>
            </w:r>
          </w:p>
        </w:tc>
      </w:tr>
    </w:tbl>
    <w:p>
      <w:pPr>
        <w:spacing w:after="80"/>
      </w:pPr>
      <w:r>
        <w:t xml:space="preserve"/>
      </w:r>
    </w:p>
    <w:p>
      <w:pPr>
        <w:spacing w:after="160"/>
        <w:jc w:val="both"/>
      </w:pPr>
      <w:r>
        <w:rPr>
          <w:rFonts w:ascii="Arial" w:cs="Arial" w:eastAsia="Arial" w:hAnsi="Arial"/>
          <w:sz w:val="24"/>
          <w:szCs w:val="24"/>
        </w:rPr>
        <w:t xml:space="preserve">These metrics require a ground_truth.csv file with columns Image, Actual, Predicted. The dashboard auto-generates this from the attendance log when possible, with the attended person's recognised name pre-filled as both Actual and Predicted (conservative assumption of correct recognition).</w:t>
      </w:r>
    </w:p>
    <w:p>
      <w:pPr>
        <w:pStyle w:val="Heading2"/>
      </w:pPr>
      <w:r>
        <w:t xml:space="preserve">8.3 Confusion Matrix</w:t>
      </w:r>
    </w:p>
    <w:p>
      <w:pPr>
        <w:spacing w:after="160"/>
        <w:jc w:val="both"/>
      </w:pPr>
      <w:r>
        <w:rPr>
          <w:rFonts w:ascii="Arial" w:cs="Arial" w:eastAsia="Arial" w:hAnsi="Arial"/>
          <w:sz w:val="24"/>
          <w:szCs w:val="24"/>
        </w:rPr>
        <w:t xml:space="preserve">The confusion_matrix_plot.py module generates a labelled confusion matrix using sklearn.metrics.ConfusionMatrixDisplay, saved as analytics/confusion_matrix.png. Each row represents the actual identity; each column represents the predicted identity. Diagonal cells represent correct recognitions; off-diagonal cells represent confusions. The matrix is scaled dynamically based on the number of unique identities.</w:t>
      </w:r>
    </w:p>
    <w:p>
      <w:pPr>
        <w:spacing w:after="80"/>
      </w:pPr>
      <w:r>
        <w:t xml:space="preserve"/>
      </w:r>
    </w:p>
    <w:p>
      <w:r>
        <w:br w:type="page"/>
      </w:r>
    </w:p>
    <w:p>
      <w:pPr>
        <w:pStyle w:val="Heading1"/>
      </w:pPr>
      <w:r>
        <w:t xml:space="preserve">9. Technologies, Libraries, and Dependencies</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56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Library / Tool</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Version</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Purpose in FaceX</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Python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3.10</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Primary implementation language</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PyTorch (torch)</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2.x</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MiniFASNet and MobileNetV2 inference + training</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torchvision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0.x</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MobileNetV2 pretrained weights; image transforms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face_recognition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1.3.0</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dlib wrapper: face detection + 128-d encoding</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dlib</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19.x</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HOG detector, 68-point landmark predictor, ResNet-34</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OpenCV (cv2)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4.x (headless)</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Frame capture, resize, colour conversion, drawing</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NumPy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1.x</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Array operations, distance computation</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Pandas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2.x</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CSV read/write for attendance log</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openpyxl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3.x</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Excel .xlsx creation with embedded images</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matplotlib</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3.x</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Analytics charts (bar, pie)</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scikit-learn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1.x</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Confusion matrix, accuracy, precision, recall, F1</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CustomTkinter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5.x</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Modern dark-theme GUI framework</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Pillow (PIL)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10.x</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Image thumbnail creation for Excel embedding</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imutils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0.5.x</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Convenience utilities for image path listing</w:t>
            </w:r>
          </w:p>
        </w:tc>
      </w:tr>
      <w:tr>
        <w:trPr>
          <w:tblHeader w:val="false"/>
        </w:trPr>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h5py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3.x</w:t>
            </w:r>
          </w:p>
        </w:tc>
        <w:tc>
          <w:tcPr>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2"/>
                <w:szCs w:val="22"/>
              </w:rPr>
              <w:t xml:space="preserve">H5 file inspection (diagnostic only)</w:t>
            </w:r>
          </w:p>
        </w:tc>
      </w:tr>
    </w:tbl>
    <w:p>
      <w:pPr>
        <w:spacing w:after="80"/>
      </w:pPr>
      <w:r>
        <w:t xml:space="preserve"/>
      </w:r>
    </w:p>
    <w:p>
      <w:r>
        <w:br w:type="page"/>
      </w:r>
    </w:p>
    <w:p>
      <w:pPr>
        <w:pStyle w:val="Heading1"/>
      </w:pPr>
      <w:r>
        <w:t xml:space="preserve">10. System Flow</w:t>
      </w:r>
    </w:p>
    <w:p>
      <w:pPr>
        <w:pStyle w:val="Heading2"/>
      </w:pPr>
      <w:r>
        <w:t xml:space="preserve">10.1 Enrolment Flow</w:t>
      </w:r>
    </w:p>
    <w:p>
      <w:pPr>
        <w:pStyle w:val="ListParagraph"/>
        <w:numPr>
          <w:ilvl w:val="0"/>
          <w:numId w:val="2"/>
        </w:numPr>
        <w:spacing w:after="80"/>
      </w:pPr>
      <w:r>
        <w:rPr>
          <w:rFonts w:ascii="Arial" w:cs="Arial" w:eastAsia="Arial" w:hAnsi="Arial"/>
          <w:sz w:val="24"/>
          <w:szCs w:val="24"/>
        </w:rPr>
        <w:t xml:space="preserve">Step 1 — Image Capture: Run image_capture.py. Camera opens. User presses SPACE (MANUAL) or waits (AUTO) to collect 150 face images saved to dataset/PersonName/.</w:t>
      </w:r>
    </w:p>
    <w:p>
      <w:pPr>
        <w:pStyle w:val="ListParagraph"/>
        <w:numPr>
          <w:ilvl w:val="0"/>
          <w:numId w:val="2"/>
        </w:numPr>
        <w:spacing w:after="80"/>
      </w:pPr>
      <w:r>
        <w:rPr>
          <w:rFonts w:ascii="Arial" w:cs="Arial" w:eastAsia="Arial" w:hAnsi="Arial"/>
          <w:sz w:val="24"/>
          <w:szCs w:val="24"/>
        </w:rPr>
        <w:t xml:space="preserve">Step 2 — Face Encoding: Run encoder.py. HOG detector finds faces in each image. ResNet-34 extracts 128-d encoding. All encodings serialised to models/encodings.pickle.</w:t>
      </w:r>
    </w:p>
    <w:p>
      <w:pPr>
        <w:pStyle w:val="ListParagraph"/>
        <w:numPr>
          <w:ilvl w:val="0"/>
          <w:numId w:val="2"/>
        </w:numPr>
        <w:spacing w:after="80"/>
      </w:pPr>
      <w:r>
        <w:rPr>
          <w:rFonts w:ascii="Arial" w:cs="Arial" w:eastAsia="Arial" w:hAnsi="Arial"/>
          <w:sz w:val="24"/>
          <w:szCs w:val="24"/>
        </w:rPr>
        <w:t xml:space="preserve">Step 3 — Verification: Run run_recognition.py. The enrolled person stands in front of the camera. Confirm recognition appears with name label.</w:t>
      </w:r>
    </w:p>
    <w:p>
      <w:pPr>
        <w:spacing w:after="80"/>
      </w:pPr>
      <w:r>
        <w:t xml:space="preserve"/>
      </w:r>
    </w:p>
    <w:p>
      <w:pPr>
        <w:pStyle w:val="Heading2"/>
      </w:pPr>
      <w:r>
        <w:t xml:space="preserve">10.2 Recognition and Attendance Flow</w:t>
      </w:r>
    </w:p>
    <w:p>
      <w:pPr>
        <w:pStyle w:val="ListParagraph"/>
        <w:numPr>
          <w:ilvl w:val="0"/>
          <w:numId w:val="2"/>
        </w:numPr>
        <w:spacing w:after="80"/>
      </w:pPr>
      <w:r>
        <w:rPr>
          <w:rFonts w:ascii="Arial" w:cs="Arial" w:eastAsia="Arial" w:hAnsi="Arial"/>
          <w:sz w:val="24"/>
          <w:szCs w:val="24"/>
        </w:rPr>
        <w:t xml:space="preserve">Frame Capture: 1280×720 BGR frame grabbed from webcam.</w:t>
      </w:r>
    </w:p>
    <w:p>
      <w:pPr>
        <w:pStyle w:val="ListParagraph"/>
        <w:numPr>
          <w:ilvl w:val="0"/>
          <w:numId w:val="2"/>
        </w:numPr>
        <w:spacing w:after="80"/>
      </w:pPr>
      <w:r>
        <w:rPr>
          <w:rFonts w:ascii="Arial" w:cs="Arial" w:eastAsia="Arial" w:hAnsi="Arial"/>
          <w:sz w:val="24"/>
          <w:szCs w:val="24"/>
        </w:rPr>
        <w:t xml:space="preserve">Downscale: Frame reduced by CV_SCALER=2 for faster detection.</w:t>
      </w:r>
    </w:p>
    <w:p>
      <w:pPr>
        <w:pStyle w:val="ListParagraph"/>
        <w:numPr>
          <w:ilvl w:val="0"/>
          <w:numId w:val="2"/>
        </w:numPr>
        <w:spacing w:after="80"/>
      </w:pPr>
      <w:r>
        <w:rPr>
          <w:rFonts w:ascii="Arial" w:cs="Arial" w:eastAsia="Arial" w:hAnsi="Arial"/>
          <w:sz w:val="24"/>
          <w:szCs w:val="24"/>
        </w:rPr>
        <w:t xml:space="preserve">Face Detection: HOG+SVM returns bounding boxes in small-frame coordinates; scaled back to original resolution.</w:t>
      </w:r>
    </w:p>
    <w:p>
      <w:pPr>
        <w:pStyle w:val="ListParagraph"/>
        <w:numPr>
          <w:ilvl w:val="0"/>
          <w:numId w:val="2"/>
        </w:numPr>
        <w:spacing w:after="80"/>
      </w:pPr>
      <w:r>
        <w:rPr>
          <w:rFonts w:ascii="Arial" w:cs="Arial" w:eastAsia="Arial" w:hAnsi="Arial"/>
          <w:sz w:val="24"/>
          <w:szCs w:val="24"/>
        </w:rPr>
        <w:t xml:space="preserve">For each detected face:</w:t>
      </w:r>
    </w:p>
    <w:p>
      <w:pPr>
        <w:pStyle w:val="ListParagraph"/>
        <w:numPr>
          <w:ilvl w:val="1"/>
          <w:numId w:val="2"/>
        </w:numPr>
        <w:spacing w:after="60"/>
      </w:pPr>
      <w:r>
        <w:rPr>
          <w:rFonts w:ascii="Arial" w:cs="Arial" w:eastAsia="Arial" w:hAnsi="Arial"/>
          <w:sz w:val="22"/>
          <w:szCs w:val="22"/>
        </w:rPr>
        <w:t xml:space="preserve">Anti-Spoof: 3-crop × 2-model MiniFASNet inference. Minimum score &lt; 0.70 → SPOOF DETECTED (red box).</w:t>
      </w:r>
    </w:p>
    <w:p>
      <w:pPr>
        <w:pStyle w:val="ListParagraph"/>
        <w:numPr>
          <w:ilvl w:val="1"/>
          <w:numId w:val="2"/>
        </w:numPr>
        <w:spacing w:after="60"/>
      </w:pPr>
      <w:r>
        <w:rPr>
          <w:rFonts w:ascii="Arial" w:cs="Arial" w:eastAsia="Arial" w:hAnsi="Arial"/>
          <w:sz w:val="22"/>
          <w:szCs w:val="22"/>
        </w:rPr>
        <w:t xml:space="preserve">Mask Check: YCrCb heuristic (or MobileNetV2 CNN). Skin ratio &lt; 12% → Remove Mask (yellow box).</w:t>
      </w:r>
    </w:p>
    <w:p>
      <w:pPr>
        <w:pStyle w:val="ListParagraph"/>
        <w:numPr>
          <w:ilvl w:val="1"/>
          <w:numId w:val="2"/>
        </w:numPr>
        <w:spacing w:after="60"/>
      </w:pPr>
      <w:r>
        <w:rPr>
          <w:rFonts w:ascii="Arial" w:cs="Arial" w:eastAsia="Arial" w:hAnsi="Arial"/>
          <w:sz w:val="22"/>
          <w:szCs w:val="22"/>
        </w:rPr>
        <w:t xml:space="preserve">Encoding: ResNet-34 produces 128-d vector for the face ROI.</w:t>
      </w:r>
    </w:p>
    <w:p>
      <w:pPr>
        <w:pStyle w:val="ListParagraph"/>
        <w:numPr>
          <w:ilvl w:val="1"/>
          <w:numId w:val="2"/>
        </w:numPr>
        <w:spacing w:after="60"/>
      </w:pPr>
      <w:r>
        <w:rPr>
          <w:rFonts w:ascii="Arial" w:cs="Arial" w:eastAsia="Arial" w:hAnsi="Arial"/>
          <w:sz w:val="22"/>
          <w:szCs w:val="22"/>
        </w:rPr>
        <w:t xml:space="preserve">Matching: L2 distance against all stored encodings. Min distance &lt; 0.42 → matched name; else Unknown.</w:t>
      </w:r>
    </w:p>
    <w:p>
      <w:pPr>
        <w:pStyle w:val="ListParagraph"/>
        <w:numPr>
          <w:ilvl w:val="1"/>
          <w:numId w:val="2"/>
        </w:numPr>
        <w:spacing w:after="60"/>
      </w:pPr>
      <w:r>
        <w:rPr>
          <w:rFonts w:ascii="Arial" w:cs="Arial" w:eastAsia="Arial" w:hAnsi="Arial"/>
          <w:sz w:val="22"/>
          <w:szCs w:val="22"/>
        </w:rPr>
        <w:t xml:space="preserve">Known match: Snapshot saved (once per session), attendance logged with 60s cooldown.</w:t>
      </w:r>
    </w:p>
    <w:p>
      <w:pPr>
        <w:pStyle w:val="ListParagraph"/>
        <w:numPr>
          <w:ilvl w:val="1"/>
          <w:numId w:val="2"/>
        </w:numPr>
        <w:spacing w:after="60"/>
      </w:pPr>
      <w:r>
        <w:rPr>
          <w:rFonts w:ascii="Arial" w:cs="Arial" w:eastAsia="Arial" w:hAnsi="Arial"/>
          <w:sz w:val="22"/>
          <w:szCs w:val="22"/>
        </w:rPr>
        <w:t xml:space="preserve">Unknown: Unique snapshot saved, security event logged with 60s cooldown.</w:t>
      </w:r>
    </w:p>
    <w:p>
      <w:pPr>
        <w:pStyle w:val="ListParagraph"/>
        <w:numPr>
          <w:ilvl w:val="0"/>
          <w:numId w:val="2"/>
        </w:numPr>
        <w:spacing w:after="80"/>
      </w:pPr>
      <w:r>
        <w:rPr>
          <w:rFonts w:ascii="Arial" w:cs="Arial" w:eastAsia="Arial" w:hAnsi="Arial"/>
          <w:sz w:val="24"/>
          <w:szCs w:val="24"/>
        </w:rPr>
        <w:t xml:space="preserve">Display: Bounding box (green=known, blue=unknown, red=spoof, yellow=mask), name label, FPS overlay.</w:t>
      </w:r>
    </w:p>
    <w:p>
      <w:pPr>
        <w:pStyle w:val="ListParagraph"/>
        <w:numPr>
          <w:ilvl w:val="0"/>
          <w:numId w:val="2"/>
        </w:numPr>
        <w:spacing w:after="80"/>
      </w:pPr>
      <w:r>
        <w:rPr>
          <w:rFonts w:ascii="Arial" w:cs="Arial" w:eastAsia="Arial" w:hAnsi="Arial"/>
          <w:sz w:val="24"/>
          <w:szCs w:val="24"/>
        </w:rPr>
        <w:t xml:space="preserve">On session end (Q key): Attendance DataFrame saved to exports/attendance_log_temp.csv.</w:t>
      </w:r>
    </w:p>
    <w:p>
      <w:pPr>
        <w:spacing w:after="80"/>
      </w:pPr>
      <w:r>
        <w:t xml:space="preserve"/>
      </w:r>
    </w:p>
    <w:p>
      <w:pPr>
        <w:pStyle w:val="Heading2"/>
      </w:pPr>
      <w:r>
        <w:t xml:space="preserve">10.3 Export Flow</w:t>
      </w:r>
    </w:p>
    <w:p>
      <w:pPr>
        <w:pStyle w:val="ListParagraph"/>
        <w:numPr>
          <w:ilvl w:val="0"/>
          <w:numId w:val="2"/>
        </w:numPr>
        <w:spacing w:after="80"/>
      </w:pPr>
      <w:r>
        <w:rPr>
          <w:rFonts w:ascii="Arial" w:cs="Arial" w:eastAsia="Arial" w:hAnsi="Arial"/>
          <w:sz w:val="24"/>
          <w:szCs w:val="24"/>
        </w:rPr>
        <w:t xml:space="preserve">Run export_excel.py (or click Export Excel in dashboard).</w:t>
      </w:r>
    </w:p>
    <w:p>
      <w:pPr>
        <w:pStyle w:val="ListParagraph"/>
        <w:numPr>
          <w:ilvl w:val="0"/>
          <w:numId w:val="2"/>
        </w:numPr>
        <w:spacing w:after="80"/>
      </w:pPr>
      <w:r>
        <w:rPr>
          <w:rFonts w:ascii="Arial" w:cs="Arial" w:eastAsia="Arial" w:hAnsi="Arial"/>
          <w:sz w:val="24"/>
          <w:szCs w:val="24"/>
        </w:rPr>
        <w:t xml:space="preserve">Reads exports/attendance_log_temp.csv.</w:t>
      </w:r>
    </w:p>
    <w:p>
      <w:pPr>
        <w:pStyle w:val="ListParagraph"/>
        <w:numPr>
          <w:ilvl w:val="0"/>
          <w:numId w:val="2"/>
        </w:numPr>
        <w:spacing w:after="80"/>
      </w:pPr>
      <w:r>
        <w:rPr>
          <w:rFonts w:ascii="Arial" w:cs="Arial" w:eastAsia="Arial" w:hAnsi="Arial"/>
          <w:sz w:val="24"/>
          <w:szCs w:val="24"/>
        </w:rPr>
        <w:t xml:space="preserve">Creates Pillow thumbnail (80×80) for each snapshot path.</w:t>
      </w:r>
    </w:p>
    <w:p>
      <w:pPr>
        <w:pStyle w:val="ListParagraph"/>
        <w:numPr>
          <w:ilvl w:val="0"/>
          <w:numId w:val="2"/>
        </w:numPr>
        <w:spacing w:after="80"/>
      </w:pPr>
      <w:r>
        <w:rPr>
          <w:rFonts w:ascii="Arial" w:cs="Arial" w:eastAsia="Arial" w:hAnsi="Arial"/>
          <w:sz w:val="24"/>
          <w:szCs w:val="24"/>
        </w:rPr>
        <w:t xml:space="preserve">Builds openpyxl workbook: header row (dark blue), alternating row colours, red rows for Unknown entries.</w:t>
      </w:r>
    </w:p>
    <w:p>
      <w:pPr>
        <w:pStyle w:val="ListParagraph"/>
        <w:numPr>
          <w:ilvl w:val="0"/>
          <w:numId w:val="2"/>
        </w:numPr>
        <w:spacing w:after="80"/>
      </w:pPr>
      <w:r>
        <w:rPr>
          <w:rFonts w:ascii="Arial" w:cs="Arial" w:eastAsia="Arial" w:hAnsi="Arial"/>
          <w:sz w:val="24"/>
          <w:szCs w:val="24"/>
        </w:rPr>
        <w:t xml:space="preserve">Embeds thumbnail images into Photo column cells.</w:t>
      </w:r>
    </w:p>
    <w:p>
      <w:pPr>
        <w:pStyle w:val="ListParagraph"/>
        <w:numPr>
          <w:ilvl w:val="0"/>
          <w:numId w:val="2"/>
        </w:numPr>
        <w:spacing w:after="80"/>
      </w:pPr>
      <w:r>
        <w:rPr>
          <w:rFonts w:ascii="Arial" w:cs="Arial" w:eastAsia="Arial" w:hAnsi="Arial"/>
          <w:sz w:val="24"/>
          <w:szCs w:val="24"/>
        </w:rPr>
        <w:t xml:space="preserve">Saves Attendance_Export_YYYY-MM-DD_HHMMSS.xlsx to exports/.</w:t>
      </w:r>
    </w:p>
    <w:p>
      <w:pPr>
        <w:pStyle w:val="ListParagraph"/>
        <w:numPr>
          <w:ilvl w:val="0"/>
          <w:numId w:val="2"/>
        </w:numPr>
        <w:spacing w:after="80"/>
      </w:pPr>
      <w:r>
        <w:rPr>
          <w:rFonts w:ascii="Arial" w:cs="Arial" w:eastAsia="Arial" w:hAnsi="Arial"/>
          <w:sz w:val="24"/>
          <w:szCs w:val="24"/>
        </w:rPr>
        <w:t xml:space="preserve">Deletes all snapshot JPEGs and attendance_log_temp.csv.</w:t>
      </w:r>
    </w:p>
    <w:p>
      <w:pPr>
        <w:spacing w:after="80"/>
      </w:pPr>
      <w:r>
        <w:t xml:space="preserve"/>
      </w:r>
    </w:p>
    <w:p>
      <w:r>
        <w:br w:type="page"/>
      </w:r>
    </w:p>
    <w:p>
      <w:pPr>
        <w:pStyle w:val="Heading1"/>
      </w:pPr>
      <w:r>
        <w:t xml:space="preserve">11. Limitations and Future Work</w:t>
      </w:r>
    </w:p>
    <w:p>
      <w:pPr>
        <w:pStyle w:val="Heading2"/>
      </w:pPr>
      <w:r>
        <w:t xml:space="preserve">11.1 Known Limitations</w:t>
      </w:r>
    </w:p>
    <w:p>
      <w:pPr>
        <w:pStyle w:val="ListParagraph"/>
        <w:numPr>
          <w:ilvl w:val="0"/>
          <w:numId w:val="2"/>
        </w:numPr>
        <w:spacing w:after="80"/>
      </w:pPr>
      <w:r>
        <w:rPr>
          <w:rFonts w:ascii="Arial" w:cs="Arial" w:eastAsia="Arial" w:hAnsi="Arial"/>
          <w:sz w:val="24"/>
          <w:szCs w:val="24"/>
        </w:rPr>
        <w:t xml:space="preserve">Anti-Spoofing vs. High-Resolution Screens: MiniFASNet was trained on printed photos and low-resolution screens. High-brightness OLED phone screens displaying well-lit face photos with natural skin-tone colours can produce real-class scores of 0.70–0.92, bypassing the threshold. The multi-scale approach reduces but does not eliminate this vulnerability. IR-based depth cameras would fully solve this.</w:t>
      </w:r>
    </w:p>
    <w:p>
      <w:pPr>
        <w:pStyle w:val="ListParagraph"/>
        <w:numPr>
          <w:ilvl w:val="0"/>
          <w:numId w:val="2"/>
        </w:numPr>
        <w:spacing w:after="80"/>
      </w:pPr>
      <w:r>
        <w:rPr>
          <w:rFonts w:ascii="Arial" w:cs="Arial" w:eastAsia="Arial" w:hAnsi="Arial"/>
          <w:sz w:val="24"/>
          <w:szCs w:val="24"/>
        </w:rPr>
        <w:t xml:space="preserve">Single RGB Camera: Without a depth sensor or infrared camera, 3D liveness cues are unavailable. The system relies entirely on texture-based analysis.</w:t>
      </w:r>
    </w:p>
    <w:p>
      <w:pPr>
        <w:pStyle w:val="ListParagraph"/>
        <w:numPr>
          <w:ilvl w:val="0"/>
          <w:numId w:val="2"/>
        </w:numPr>
        <w:spacing w:after="80"/>
      </w:pPr>
      <w:r>
        <w:rPr>
          <w:rFonts w:ascii="Arial" w:cs="Arial" w:eastAsia="Arial" w:hAnsi="Arial"/>
          <w:sz w:val="24"/>
          <w:szCs w:val="24"/>
        </w:rPr>
        <w:t xml:space="preserve">Mask Detection Heuristic: The YCrCb fallback is tuned for typical indoor lighting and moderate skin tones. Extreme lighting conditions or non-standard mask colours (transparent, very dark) may cause false positives or negatives.</w:t>
      </w:r>
    </w:p>
    <w:p>
      <w:pPr>
        <w:pStyle w:val="ListParagraph"/>
        <w:numPr>
          <w:ilvl w:val="0"/>
          <w:numId w:val="2"/>
        </w:numPr>
        <w:spacing w:after="80"/>
      </w:pPr>
      <w:r>
        <w:rPr>
          <w:rFonts w:ascii="Arial" w:cs="Arial" w:eastAsia="Arial" w:hAnsi="Arial"/>
          <w:sz w:val="24"/>
          <w:szCs w:val="24"/>
        </w:rPr>
        <w:t xml:space="preserve">Scalability: The system currently supports one enrolled person. Scaling to hundreds of persons would require indexed search (e.g., FAISS) rather than linear distance comparison.</w:t>
      </w:r>
    </w:p>
    <w:p>
      <w:pPr>
        <w:pStyle w:val="ListParagraph"/>
        <w:numPr>
          <w:ilvl w:val="0"/>
          <w:numId w:val="2"/>
        </w:numPr>
        <w:spacing w:after="80"/>
      </w:pPr>
      <w:r>
        <w:rPr>
          <w:rFonts w:ascii="Arial" w:cs="Arial" w:eastAsia="Arial" w:hAnsi="Arial"/>
          <w:sz w:val="24"/>
          <w:szCs w:val="24"/>
        </w:rPr>
        <w:t xml:space="preserve">Occlusion and Partial Faces: Heavy occlusion (sunglasses, scarves) can cause missed detections or misidentifications.</w:t>
      </w:r>
    </w:p>
    <w:p>
      <w:pPr>
        <w:pStyle w:val="Heading2"/>
      </w:pPr>
      <w:r>
        <w:t xml:space="preserve">11.2 Future Work</w:t>
      </w:r>
    </w:p>
    <w:p>
      <w:pPr>
        <w:pStyle w:val="ListParagraph"/>
        <w:numPr>
          <w:ilvl w:val="0"/>
          <w:numId w:val="2"/>
        </w:numPr>
        <w:spacing w:after="80"/>
      </w:pPr>
      <w:r>
        <w:rPr>
          <w:rFonts w:ascii="Arial" w:cs="Arial" w:eastAsia="Arial" w:hAnsi="Arial"/>
          <w:sz w:val="24"/>
          <w:szCs w:val="24"/>
        </w:rPr>
        <w:t xml:space="preserve">Multi-Person Enrolment: Extend dataset management to support bulk enrolment and automatic re-encoding when new persons are added.</w:t>
      </w:r>
    </w:p>
    <w:p>
      <w:pPr>
        <w:pStyle w:val="ListParagraph"/>
        <w:numPr>
          <w:ilvl w:val="0"/>
          <w:numId w:val="2"/>
        </w:numPr>
        <w:spacing w:after="80"/>
      </w:pPr>
      <w:r>
        <w:rPr>
          <w:rFonts w:ascii="Arial" w:cs="Arial" w:eastAsia="Arial" w:hAnsi="Arial"/>
          <w:sz w:val="24"/>
          <w:szCs w:val="24"/>
        </w:rPr>
        <w:t xml:space="preserve">FAISS Indexing: Replace linear distance scan with Facebook AI Similarity Search (FAISS) for O(log n) approximate nearest neighbour lookups at scale.</w:t>
      </w:r>
    </w:p>
    <w:p>
      <w:pPr>
        <w:pStyle w:val="ListParagraph"/>
        <w:numPr>
          <w:ilvl w:val="0"/>
          <w:numId w:val="2"/>
        </w:numPr>
        <w:spacing w:after="80"/>
      </w:pPr>
      <w:r>
        <w:rPr>
          <w:rFonts w:ascii="Arial" w:cs="Arial" w:eastAsia="Arial" w:hAnsi="Arial"/>
          <w:sz w:val="24"/>
          <w:szCs w:val="24"/>
        </w:rPr>
        <w:t xml:space="preserve">IR/Depth Anti-Spoofing: Integrate Intel RealSense or Orbbec depth camera for depth-based liveness detection, eliminating the screen-spoof vulnerability.</w:t>
      </w:r>
    </w:p>
    <w:p>
      <w:pPr>
        <w:pStyle w:val="ListParagraph"/>
        <w:numPr>
          <w:ilvl w:val="0"/>
          <w:numId w:val="2"/>
        </w:numPr>
        <w:spacing w:after="80"/>
      </w:pPr>
      <w:r>
        <w:rPr>
          <w:rFonts w:ascii="Arial" w:cs="Arial" w:eastAsia="Arial" w:hAnsi="Arial"/>
          <w:sz w:val="24"/>
          <w:szCs w:val="24"/>
        </w:rPr>
        <w:t xml:space="preserve">Trained Mask CNN: Use the collect_mask_data.py pipeline to train a person-specific MobileNetV2 mask detector, replacing the heuristic.</w:t>
      </w:r>
    </w:p>
    <w:p>
      <w:pPr>
        <w:pStyle w:val="ListParagraph"/>
        <w:numPr>
          <w:ilvl w:val="0"/>
          <w:numId w:val="2"/>
        </w:numPr>
        <w:spacing w:after="80"/>
      </w:pPr>
      <w:r>
        <w:rPr>
          <w:rFonts w:ascii="Arial" w:cs="Arial" w:eastAsia="Arial" w:hAnsi="Arial"/>
          <w:sz w:val="24"/>
          <w:szCs w:val="24"/>
        </w:rPr>
        <w:t xml:space="preserve">Mobile App Integration: Expose recognition via a REST API (Flask/FastAPI) for integration with Android/iOS attendance apps.</w:t>
      </w:r>
    </w:p>
    <w:p>
      <w:pPr>
        <w:pStyle w:val="ListParagraph"/>
        <w:numPr>
          <w:ilvl w:val="0"/>
          <w:numId w:val="2"/>
        </w:numPr>
        <w:spacing w:after="80"/>
      </w:pPr>
      <w:r>
        <w:rPr>
          <w:rFonts w:ascii="Arial" w:cs="Arial" w:eastAsia="Arial" w:hAnsi="Arial"/>
          <w:sz w:val="24"/>
          <w:szCs w:val="24"/>
        </w:rPr>
        <w:t xml:space="preserve">Multi-Camera Support: Add support for simultaneous streams from multiple cameras covering different room angles.</w:t>
      </w:r>
    </w:p>
    <w:p>
      <w:pPr>
        <w:pStyle w:val="ListParagraph"/>
        <w:numPr>
          <w:ilvl w:val="0"/>
          <w:numId w:val="2"/>
        </w:numPr>
        <w:spacing w:after="80"/>
      </w:pPr>
      <w:r>
        <w:rPr>
          <w:rFonts w:ascii="Arial" w:cs="Arial" w:eastAsia="Arial" w:hAnsi="Arial"/>
          <w:sz w:val="24"/>
          <w:szCs w:val="24"/>
        </w:rPr>
        <w:t xml:space="preserve">Age and Emotion Detection: Integrate auxiliary attribute detection models for richer analytics.</w:t>
      </w:r>
    </w:p>
    <w:p>
      <w:pPr>
        <w:spacing w:after="80"/>
      </w:pPr>
      <w:r>
        <w:t xml:space="preserve"/>
      </w:r>
    </w:p>
    <w:p>
      <w:r>
        <w:br w:type="page"/>
      </w:r>
    </w:p>
    <w:p>
      <w:pPr>
        <w:pStyle w:val="Heading1"/>
      </w:pPr>
      <w:r>
        <w:t xml:space="preserve">12. References</w:t>
      </w:r>
    </w:p>
    <w:p>
      <w:pPr>
        <w:spacing w:after="160"/>
        <w:jc w:val="both"/>
      </w:pPr>
      <w:r>
        <w:rPr>
          <w:rFonts w:ascii="Arial" w:cs="Arial" w:eastAsia="Arial" w:hAnsi="Arial"/>
          <w:sz w:val="24"/>
          <w:szCs w:val="24"/>
        </w:rPr>
        <w:t xml:space="preserve">[1] He, K., Zhang, X., Ren, S., &amp; Sun, J. (2016). Deep residual learning for image recognition. In Proceedings of the IEEE conference on computer vision and pattern recognition (CVPR), pp. 770–778.</w:t>
      </w:r>
    </w:p>
    <w:p>
      <w:pPr>
        <w:spacing w:after="80"/>
      </w:pPr>
      <w:r>
        <w:t xml:space="preserve"/>
      </w:r>
    </w:p>
    <w:p>
      <w:pPr>
        <w:spacing w:after="160"/>
        <w:jc w:val="both"/>
      </w:pPr>
      <w:r>
        <w:rPr>
          <w:rFonts w:ascii="Arial" w:cs="Arial" w:eastAsia="Arial" w:hAnsi="Arial"/>
          <w:sz w:val="24"/>
          <w:szCs w:val="24"/>
        </w:rPr>
        <w:t xml:space="preserve">[2] Hu, J., Shen, L., &amp; Sun, G. (2018). Squeeze-and-excitation networks. In Proceedings of the IEEE conference on computer vision and pattern recognition (CVPR), pp. 7132–7141.</w:t>
      </w:r>
    </w:p>
    <w:p>
      <w:pPr>
        <w:spacing w:after="80"/>
      </w:pPr>
      <w:r>
        <w:t xml:space="preserve"/>
      </w:r>
    </w:p>
    <w:p>
      <w:pPr>
        <w:spacing w:after="160"/>
        <w:jc w:val="both"/>
      </w:pPr>
      <w:r>
        <w:rPr>
          <w:rFonts w:ascii="Arial" w:cs="Arial" w:eastAsia="Arial" w:hAnsi="Arial"/>
          <w:sz w:val="24"/>
          <w:szCs w:val="24"/>
        </w:rPr>
        <w:t xml:space="preserve">[3] Sandler, M., Howard, A., Zhu, M., Zhmoginov, A., &amp; Chen, L. C. (2018). MobileNetV2: Inverted residuals and linear bottlenecks. In Proceedings of the IEEE conference on computer vision and pattern recognition (CVPR), pp. 4510–4520.</w:t>
      </w:r>
    </w:p>
    <w:p>
      <w:pPr>
        <w:spacing w:after="80"/>
      </w:pPr>
      <w:r>
        <w:t xml:space="preserve"/>
      </w:r>
    </w:p>
    <w:p>
      <w:pPr>
        <w:spacing w:after="160"/>
        <w:jc w:val="both"/>
      </w:pPr>
      <w:r>
        <w:rPr>
          <w:rFonts w:ascii="Arial" w:cs="Arial" w:eastAsia="Arial" w:hAnsi="Arial"/>
          <w:sz w:val="24"/>
          <w:szCs w:val="24"/>
        </w:rPr>
        <w:t xml:space="preserve">[4] Ioffe, S., &amp; Szegedy, C. (2015). Batch normalization: Accelerating deep network training by reducing internal covariate shift. In International Conference on Machine Learning (ICML), pp. 448–456.</w:t>
      </w:r>
    </w:p>
    <w:p>
      <w:pPr>
        <w:spacing w:after="80"/>
      </w:pPr>
      <w:r>
        <w:t xml:space="preserve"/>
      </w:r>
    </w:p>
    <w:p>
      <w:pPr>
        <w:spacing w:after="160"/>
        <w:jc w:val="both"/>
      </w:pPr>
      <w:r>
        <w:rPr>
          <w:rFonts w:ascii="Arial" w:cs="Arial" w:eastAsia="Arial" w:hAnsi="Arial"/>
          <w:sz w:val="24"/>
          <w:szCs w:val="24"/>
        </w:rPr>
        <w:t xml:space="preserve">[5] Dalal, N., &amp; Triggs, B. (2005). Histograms of oriented gradients for human detection. In Proceedings of the IEEE conference on computer vision and pattern recognition (CVPR), Vol. 1, pp. 886–893.</w:t>
      </w:r>
    </w:p>
    <w:p>
      <w:pPr>
        <w:spacing w:after="80"/>
      </w:pPr>
      <w:r>
        <w:t xml:space="preserve"/>
      </w:r>
    </w:p>
    <w:p>
      <w:pPr>
        <w:spacing w:after="160"/>
        <w:jc w:val="both"/>
      </w:pPr>
      <w:r>
        <w:rPr>
          <w:rFonts w:ascii="Arial" w:cs="Arial" w:eastAsia="Arial" w:hAnsi="Arial"/>
          <w:sz w:val="24"/>
          <w:szCs w:val="24"/>
        </w:rPr>
        <w:t xml:space="preserve">[6] Schroff, F., Kalenichenko, D., &amp; Philbin, J. (2015). FaceNet: A unified embedding for face recognition and clustering. In Proceedings of the IEEE conference on computer vision and pattern recognition (CVPR), pp. 815–823.</w:t>
      </w:r>
    </w:p>
    <w:p>
      <w:pPr>
        <w:spacing w:after="80"/>
      </w:pPr>
      <w:r>
        <w:t xml:space="preserve"/>
      </w:r>
    </w:p>
    <w:p>
      <w:pPr>
        <w:spacing w:after="160"/>
        <w:jc w:val="both"/>
      </w:pPr>
      <w:r>
        <w:rPr>
          <w:rFonts w:ascii="Arial" w:cs="Arial" w:eastAsia="Arial" w:hAnsi="Arial"/>
          <w:sz w:val="24"/>
          <w:szCs w:val="24"/>
        </w:rPr>
        <w:t xml:space="preserve">[7] King, D. E. (2009). Dlib-ml: A machine learning toolkit. Journal of Machine Learning Research, 10, 1755–1758.</w:t>
      </w:r>
    </w:p>
    <w:p>
      <w:pPr>
        <w:spacing w:after="80"/>
      </w:pPr>
      <w:r>
        <w:t xml:space="preserve"/>
      </w:r>
    </w:p>
    <w:p>
      <w:pPr>
        <w:spacing w:after="160"/>
        <w:jc w:val="both"/>
      </w:pPr>
      <w:r>
        <w:rPr>
          <w:rFonts w:ascii="Arial" w:cs="Arial" w:eastAsia="Arial" w:hAnsi="Arial"/>
          <w:sz w:val="24"/>
          <w:szCs w:val="24"/>
        </w:rPr>
        <w:t xml:space="preserve">[8] MiniVision AI. (2020). Silent-Face-Anti-Spoofing. GitHub repository. https://github.com/minivision-ai/Silent-Face-Anti-Spoofing</w:t>
      </w:r>
    </w:p>
    <w:p>
      <w:pPr>
        <w:spacing w:after="80"/>
      </w:pPr>
      <w:r>
        <w:t xml:space="preserve"/>
      </w:r>
    </w:p>
    <w:p>
      <w:pPr>
        <w:spacing w:after="160"/>
        <w:jc w:val="both"/>
      </w:pPr>
      <w:r>
        <w:rPr>
          <w:rFonts w:ascii="Arial" w:cs="Arial" w:eastAsia="Arial" w:hAnsi="Arial"/>
          <w:sz w:val="24"/>
          <w:szCs w:val="24"/>
        </w:rPr>
        <w:t xml:space="preserve">[9] Geitgey, A. (2017). face_recognition: The world's simplest face recognition API for Python and the command line. GitHub repository. https://github.com/ageitgey/face_recognition</w:t>
      </w:r>
    </w:p>
    <w:p>
      <w:pPr>
        <w:spacing w:after="80"/>
      </w:pPr>
      <w:r>
        <w:t xml:space="preserve"/>
      </w:r>
    </w:p>
    <w:p>
      <w:pPr>
        <w:spacing w:after="160"/>
        <w:jc w:val="both"/>
      </w:pPr>
      <w:r>
        <w:rPr>
          <w:rFonts w:ascii="Arial" w:cs="Arial" w:eastAsia="Arial" w:hAnsi="Arial"/>
          <w:sz w:val="24"/>
          <w:szCs w:val="24"/>
        </w:rPr>
        <w:t xml:space="preserve">[10] Howard, A. G., Zhu, M., Chen, B., Kalenichenko, D., Wang, W., Weyand, T., Andreetto, M., &amp; Adam, H. (2017). MobileNets: Efficient convolutional neural networks for mobile vision applications. arXiv:1704.04861.</w:t>
      </w:r>
    </w:p>
    <w:p>
      <w:pPr>
        <w:spacing w:after="80"/>
      </w:pPr>
      <w:r>
        <w:t xml:space="preserve"/>
      </w:r>
    </w:p>
    <w:p>
      <w:pPr>
        <w:spacing w:after="160"/>
        <w:jc w:val="both"/>
      </w:pPr>
      <w:r>
        <w:rPr>
          <w:rFonts w:ascii="Arial" w:cs="Arial" w:eastAsia="Arial" w:hAnsi="Arial"/>
          <w:sz w:val="24"/>
          <w:szCs w:val="24"/>
        </w:rPr>
        <w:t xml:space="preserve">[11] Wang, Z., Zhao, C., Liu, Y., Wan, P., &amp; Zhang, Z. (2020). Towards generalizable and robust face anti-spoofing. In European Conference on Computer Vision (ECCV) Workshops.</w:t>
      </w:r>
    </w:p>
    <w:p>
      <w:pPr>
        <w:spacing w:after="80"/>
      </w:pPr>
      <w:r>
        <w:t xml:space="preserve"/>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Department of Computer Science, NMIT Bangalore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Arial" w:cs="Arial" w:eastAsia="Arial" w:hAnsi="Arial"/>
        <w:i/>
        <w:iCs/>
        <w:color w:val="1F4E79"/>
        <w:sz w:val="18"/>
        <w:szCs w:val="18"/>
      </w:rPr>
      <w:t xml:space="preserve">FaceX — AI Face Recognition &amp; Attendance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1"/>
      </w:pBd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2026-03-10T12:47:22.546Z</dcterms:created>
  <dcterms:modified xsi:type="dcterms:W3CDTF">2026-03-10T12:47:22.547Z</dcterms:modified>
</cp:coreProperties>
</file>

<file path=docProps/custom.xml><?xml version="1.0" encoding="utf-8"?>
<Properties xmlns="http://schemas.openxmlformats.org/officeDocument/2006/custom-properties" xmlns:vt="http://schemas.openxmlformats.org/officeDocument/2006/docPropsVTypes"/>
</file>