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DP340  Mini-MIcro Computer Systems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LOADGO </w:t>
      </w:r>
    </w:p>
    <w:p w:rsidR="00000000" w:rsidDel="00000000" w:rsidP="00000000" w:rsidRDefault="00000000" w:rsidRPr="00000000" w14:paraId="00000005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SYSTEM COMMANDS:</w:t>
        <w:br w:type="textWrapping"/>
      </w: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  <w:t xml:space="preserve">LDnn - Starts loading of program at memory location nn and transfers control to program entry mode</w:t>
        <w:br w:type="textWrapping"/>
        <w:t xml:space="preserve">EXnn - Causes execution of program beginning at location nn</w:t>
        <w:br w:type="textWrapping"/>
        <w:t xml:space="preserve">ESnn - Causes step-wise execution of program at location nn</w:t>
        <w:br w:type="textWrapping"/>
        <w:t xml:space="preserve">END  - Causes program entry to terminate and returns control to command mode</w:t>
        <w:br w:type="textWrapping"/>
        <w:t xml:space="preserve">FIX    - to make changes in an existing program</w:t>
        <w:br w:type="textWrapping"/>
        <w:t xml:space="preserve">QUIT - terminates LOADGO   (BYE or EXIT can also be used)</w:t>
        <w:br w:type="textWrapping"/>
        <w:br w:type="textWrapping"/>
        <w:t xml:space="preserve">LOADGO PROGRAM STATEMENTS</w:t>
      </w:r>
    </w:p>
    <w:p w:rsidR="00000000" w:rsidDel="00000000" w:rsidP="00000000" w:rsidRDefault="00000000" w:rsidRPr="00000000" w14:paraId="00000006">
      <w:pPr>
        <w:ind w:left="0" w:firstLine="0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br w:type="textWrapping"/>
        <w:t xml:space="preserve">DATA MOVEMENT</w:t>
        <w:br w:type="textWrapping"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INnn - inputs data from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key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board to memory location nn</w:t>
        <w:br w:type="textWrapping"/>
        <w:t xml:space="preserve">OUnn - outputs data from memory location nn to display</w:t>
        <w:br w:type="textWrapping"/>
        <w:t xml:space="preserve">BRnn - Bring the contents of memory location nn to the accumulator</w:t>
        <w:br w:type="textWrapping"/>
        <w:t xml:space="preserve">PLnn - places contents of accumulator in memory location nn</w:t>
        <w:br w:type="textWrapping"/>
        <w:t xml:space="preserve">PZnn - places contents of accumulator in memory location nn AND zeros the accumulator</w:t>
        <w:br w:type="textWrapping"/>
        <w:t xml:space="preserve">                            </w:t>
        <w:br w:type="textWrapping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ARITHMETIC</w:t>
      </w: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  <w:t xml:space="preserve">ADnn - add the contents in location nn to the accumulator</w:t>
        <w:br w:type="textWrapping"/>
        <w:t xml:space="preserve">SUnn - subtract the contents of location nn from the accumulator</w:t>
        <w:br w:type="textWrapping"/>
        <w:t xml:space="preserve">MUnn - multiply the contents of location nn by the accumulator</w:t>
        <w:br w:type="textWrapping"/>
        <w:t xml:space="preserve">DInn - divide the accumulator by the contents of location nn</w:t>
        <w:br w:type="textWrapping"/>
        <w:t xml:space="preserve">ACcc - add the constant cc to the accumulator</w:t>
        <w:br w:type="textWrapping"/>
        <w:br w:type="textWrapping"/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BRANCHING</w:t>
      </w: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  <w:t xml:space="preserve">JUnn - unconditional jump to the instruction at location nn</w:t>
        <w:br w:type="textWrapping"/>
        <w:t xml:space="preserve">JPnn - jump to the instruction at location nn ONLY if the quantity in the accumulator is POSITIVE</w:t>
        <w:br w:type="textWrapping"/>
        <w:t xml:space="preserve">JNnn - jump to the instruction at location nn ONLY if the quantity in the accumulator is NEGATIVE</w:t>
        <w:br w:type="textWrapping"/>
        <w:t xml:space="preserve">JZnn - jump to the instruction at location nn ONLY if the quantity in the accumulator is ZERO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JOBSTREAM: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  <w:t xml:space="preserve">The jobstream or order of operations for LOADGO programming is as follows:</w:t>
        <w:br w:type="textWrapping"/>
        <w:br w:type="textWrapping"/>
        <w:t xml:space="preserve">Issue an LDnn command to start the program loading at location nn</w:t>
      </w:r>
    </w:p>
    <w:p w:rsidR="00000000" w:rsidDel="00000000" w:rsidP="00000000" w:rsidRDefault="00000000" w:rsidRPr="00000000" w14:paraId="00000008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  <w:t xml:space="preserve">Enter the series of statements that form the program. The program must include a STOP    statement, although NOT necessarily as the last statement</w:t>
        <w:br w:type="textWrapping"/>
      </w:r>
    </w:p>
    <w:p w:rsidR="00000000" w:rsidDel="00000000" w:rsidP="00000000" w:rsidRDefault="00000000" w:rsidRPr="00000000" w14:paraId="00000009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Issue an END command after enter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9cLjOr/Lh2q5St5MY6AQk8RwZQ==">CgMxLjA4AHIhMUJqQ21BTGJnMXIyODhfbV91b0VHTjY0TjQ2M05Pdmlo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1999-01-06T21:34:00Z</dcterms:created>
  <dc:creator>Dr. Calianese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