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11D682">
      <w:pPr>
        <w:shd w:val="clear"/>
        <w:jc w:val="right"/>
        <w:rPr>
          <w:rFonts w:hint="default"/>
        </w:rPr>
      </w:pPr>
      <w:bookmarkStart w:id="0" w:name="_GoBack"/>
      <w:r>
        <w:rPr>
          <w:rFonts w:hint="default"/>
        </w:rPr>
        <w:t>סיכום:</w:t>
      </w:r>
    </w:p>
    <w:p w14:paraId="1BA8EE59">
      <w:pPr>
        <w:shd w:val="clear"/>
        <w:jc w:val="right"/>
        <w:rPr>
          <w:rFonts w:hint="default"/>
        </w:rPr>
      </w:pPr>
    </w:p>
    <w:p w14:paraId="7B0EC573">
      <w:pPr>
        <w:shd w:val="clear"/>
        <w:jc w:val="right"/>
        <w:rPr>
          <w:rFonts w:hint="default"/>
        </w:rPr>
      </w:pPr>
      <w:r>
        <w:rPr>
          <w:rFonts w:hint="default"/>
        </w:rPr>
        <w:t xml:space="preserve">עדכון והצגת אתר המשקיעים: </w:t>
      </w:r>
    </w:p>
    <w:p w14:paraId="4238964A">
      <w:pPr>
        <w:shd w:val="clear"/>
        <w:jc w:val="right"/>
        <w:rPr>
          <w:rFonts w:hint="default"/>
        </w:rPr>
      </w:pPr>
      <w:r>
        <w:rPr>
          <w:rFonts w:hint="default"/>
        </w:rPr>
        <w:t>אבי ואשר דנו בעדכון אתר המשקיעים, כולל הצגת תכנים, התאמת שפה, הוספת שלבים שהושלמו, עדכון נתונים פיננסיים, והנגשת מסמכים רלוונטיים, תוך תיאום עם ליאת והכנה לקראת פנייה למשקיעים מחו"ל</w:t>
      </w:r>
      <w:bookmarkEnd w:id="0"/>
      <w:r>
        <w:rPr>
          <w:rFonts w:hint="default"/>
        </w:rPr>
        <w:t>.</w:t>
      </w:r>
    </w:p>
    <w:p w14:paraId="39F76619">
      <w:pPr>
        <w:shd w:val="clear"/>
        <w:jc w:val="right"/>
        <w:rPr>
          <w:rFonts w:hint="default"/>
        </w:rPr>
      </w:pPr>
    </w:p>
    <w:p w14:paraId="7BC96B67">
      <w:pPr>
        <w:shd w:val="clear"/>
        <w:jc w:val="right"/>
        <w:rPr>
          <w:rFonts w:hint="default"/>
        </w:rPr>
      </w:pPr>
      <w:r>
        <w:rPr>
          <w:rFonts w:hint="default"/>
        </w:rPr>
        <w:t>מבנה האתר ושפות: אבי הסביר לאשר שהאתר נפתח כברירת מחדל באנגלית, אך ניתן לעבור לעברית, והדגיש כי הדיפולט צריך להיות באנגלית בשל פנייה למשקיעים מחו"ל. הם עברו יחד על מבנה האתר, שכלל דף אחד ארוך עם קישורים פנימיים.</w:t>
      </w:r>
    </w:p>
    <w:p w14:paraId="5F3EAC17">
      <w:pPr>
        <w:shd w:val="clear"/>
        <w:jc w:val="right"/>
        <w:rPr>
          <w:rFonts w:hint="default"/>
        </w:rPr>
      </w:pPr>
    </w:p>
    <w:p w14:paraId="3C87A5EA">
      <w:pPr>
        <w:shd w:val="clear"/>
        <w:jc w:val="right"/>
        <w:rPr>
          <w:rFonts w:hint="default"/>
        </w:rPr>
      </w:pPr>
      <w:r>
        <w:rPr>
          <w:rFonts w:hint="default"/>
        </w:rPr>
        <w:t>הוספת שלבים ותיעוד: אבי הציג את מפת הדרכים באתר, המחולקת לשלבים שהושלמו, שלב נוכחי ואבני דרך עתידיות. הם דנו בהוספת שלבים שבוצעו (הוכחת היתכנות, אסטרטגיית חדירה, הגנה על קניין, אפיון הנדסי) ובאפשרות להוסיף קישורים למסמכים, אך החליטו שלא להנגיש מסמכים מלאים באתר.</w:t>
      </w:r>
    </w:p>
    <w:p w14:paraId="6A35EDE4">
      <w:pPr>
        <w:shd w:val="clear"/>
        <w:jc w:val="right"/>
        <w:rPr>
          <w:rFonts w:hint="default"/>
        </w:rPr>
      </w:pPr>
    </w:p>
    <w:p w14:paraId="249CAB11">
      <w:pPr>
        <w:shd w:val="clear"/>
        <w:jc w:val="right"/>
        <w:rPr>
          <w:rFonts w:hint="default"/>
        </w:rPr>
      </w:pPr>
      <w:r>
        <w:rPr>
          <w:rFonts w:hint="default"/>
        </w:rPr>
        <w:t>עדכון נתונים פיננסיים: אבי ואשר עברו על נתונים פיננסיים באתר, דנו בסכומי השקעה, עלויות מכונה ואריזה, והסכימו לעדכן את המספרים בהתאם למסמכים המפורטים. אבי התחייב לעדכן את המסמך הגדול ואת האתר לאחר שיקבל נתונים סופיים מליאת.</w:t>
      </w:r>
    </w:p>
    <w:p w14:paraId="37AE6F3F">
      <w:pPr>
        <w:shd w:val="clear"/>
        <w:jc w:val="right"/>
        <w:rPr>
          <w:rFonts w:hint="default"/>
        </w:rPr>
      </w:pPr>
    </w:p>
    <w:p w14:paraId="55445DA5">
      <w:pPr>
        <w:shd w:val="clear"/>
        <w:jc w:val="right"/>
        <w:rPr>
          <w:rFonts w:hint="default"/>
        </w:rPr>
      </w:pPr>
      <w:r>
        <w:rPr>
          <w:rFonts w:hint="default"/>
        </w:rPr>
        <w:t>הנגשת מסמכים ומצגות: אבי הסביר כי קיימת אפשרות להוריד מצגת מנהלים מהאתר, והציע לאשר אפשרות לערוך את האתר באמצעות סיסמה. אשר ביקש לקבל את המצגת ולעבור עליה, והוסכם כי אבי ישלח לו את הסיכום והמצגת לעיון והערות.</w:t>
      </w:r>
    </w:p>
    <w:p w14:paraId="56C45969">
      <w:pPr>
        <w:shd w:val="clear"/>
        <w:jc w:val="right"/>
        <w:rPr>
          <w:rFonts w:hint="default"/>
        </w:rPr>
      </w:pPr>
    </w:p>
    <w:p w14:paraId="3469353F">
      <w:pPr>
        <w:shd w:val="clear"/>
        <w:jc w:val="right"/>
        <w:rPr>
          <w:rFonts w:hint="default"/>
        </w:rPr>
      </w:pPr>
      <w:r>
        <w:rPr>
          <w:rFonts w:hint="default"/>
        </w:rPr>
        <w:t>פונקציות נוספות באתר: אבי הציג את מנגנון יצירת הקשר באתר, הכולל טופס פנייה שנשלח למייל של שמעון, והסביר את מנגנון השאלות והתשובות (אקורדיון) המאפשר למשתמשים לקבל מידע נוסף.</w:t>
      </w:r>
    </w:p>
    <w:p w14:paraId="420C5085">
      <w:pPr>
        <w:shd w:val="clear"/>
        <w:jc w:val="right"/>
        <w:rPr>
          <w:rFonts w:hint="default"/>
        </w:rPr>
      </w:pPr>
    </w:p>
    <w:p w14:paraId="31F0E20A">
      <w:pPr>
        <w:shd w:val="clear"/>
        <w:jc w:val="right"/>
        <w:rPr>
          <w:rFonts w:hint="default"/>
        </w:rPr>
      </w:pPr>
      <w:r>
        <w:rPr>
          <w:rFonts w:hint="default"/>
        </w:rPr>
        <w:t xml:space="preserve">התקדמות בפיתוח אב טיפוס ותכנון ייצור: </w:t>
      </w:r>
    </w:p>
    <w:p w14:paraId="1421B5C3">
      <w:pPr>
        <w:shd w:val="clear"/>
        <w:jc w:val="right"/>
        <w:rPr>
          <w:rFonts w:hint="default"/>
        </w:rPr>
      </w:pPr>
      <w:r>
        <w:rPr>
          <w:rFonts w:hint="default"/>
        </w:rPr>
        <w:t>אבי ואשר סקרו את שלבי הפיתוח של אב הטיפוס, דנו בלוחות זמנים, תכנון תשתית ייצור, דרישות טכניות, והיבטים לוגיסטיים, תוך תיאום ציפיות לגבי ספקים, משווקים, ומקורות מימון.</w:t>
      </w:r>
    </w:p>
    <w:p w14:paraId="1F4B8E57">
      <w:pPr>
        <w:shd w:val="clear"/>
        <w:jc w:val="right"/>
        <w:rPr>
          <w:rFonts w:hint="default"/>
        </w:rPr>
      </w:pPr>
    </w:p>
    <w:p w14:paraId="4EF7017D">
      <w:pPr>
        <w:shd w:val="clear"/>
        <w:jc w:val="right"/>
        <w:rPr>
          <w:rFonts w:hint="default"/>
        </w:rPr>
      </w:pPr>
      <w:r>
        <w:rPr>
          <w:rFonts w:hint="default"/>
        </w:rPr>
        <w:t>שלבי פיתוח אב טיפוס: אבי עדכן כי הם נמצאים בשלב תיעוד הנדסי ומעבר לעבודה על אב טיפוס, כאשר בקרוב ייחתם חוזה ייצור. אשר ציין כי יש כבר הצעות מחיר, והוסכם להמתין לסיכום עם ליאת לפני עדכון האתר.</w:t>
      </w:r>
    </w:p>
    <w:p w14:paraId="1BE67A34">
      <w:pPr>
        <w:shd w:val="clear"/>
        <w:jc w:val="right"/>
        <w:rPr>
          <w:rFonts w:hint="default"/>
        </w:rPr>
      </w:pPr>
    </w:p>
    <w:p w14:paraId="7E9CA677">
      <w:pPr>
        <w:shd w:val="clear"/>
        <w:jc w:val="right"/>
        <w:rPr>
          <w:rFonts w:hint="default"/>
        </w:rPr>
      </w:pPr>
      <w:r>
        <w:rPr>
          <w:rFonts w:hint="default"/>
        </w:rPr>
        <w:t>לוחות זמנים והערכות: הוסכם כי פיתוח אב טיפוס מלא צפוי להסתיים תוך כ-3-4 חודשים, בהתאם להתחייבות הספקים. לאחר מכן, יתחיל שלב הקמת תשתית ייצור, שצפוי להתחיל מיד לאחר סיום האב טיפוס.</w:t>
      </w:r>
    </w:p>
    <w:p w14:paraId="585C02C0">
      <w:pPr>
        <w:shd w:val="clear"/>
        <w:jc w:val="right"/>
        <w:rPr>
          <w:rFonts w:hint="default"/>
        </w:rPr>
      </w:pPr>
    </w:p>
    <w:p w14:paraId="75BBF0E5">
      <w:pPr>
        <w:shd w:val="clear"/>
        <w:jc w:val="right"/>
        <w:rPr>
          <w:rFonts w:hint="default"/>
        </w:rPr>
      </w:pPr>
      <w:r>
        <w:rPr>
          <w:rFonts w:hint="default"/>
        </w:rPr>
        <w:t>תכנון תשתית ייצור: אשר הסביר כי תשתית הייצור פשוטה יחסית: שכירת מקום, התקנת מכונת גלגול ואריזה, ומדפים. הוא הדגיש כי אין צורך במערכות הרטבה מורכבות, שכן הנוזל מגיע בבקבוק סגור.</w:t>
      </w:r>
    </w:p>
    <w:p w14:paraId="08168BFE">
      <w:pPr>
        <w:shd w:val="clear"/>
        <w:jc w:val="right"/>
        <w:rPr>
          <w:rFonts w:hint="default"/>
        </w:rPr>
      </w:pPr>
    </w:p>
    <w:p w14:paraId="3B100B22">
      <w:pPr>
        <w:shd w:val="clear"/>
        <w:jc w:val="right"/>
        <w:rPr>
          <w:rFonts w:hint="default"/>
        </w:rPr>
      </w:pPr>
      <w:r>
        <w:rPr>
          <w:rFonts w:hint="default"/>
        </w:rPr>
        <w:t>היבטים לוגיסטיים ופיננסיים: אבי ואשר דנו בצורך במימון נפרד למכונה, לגלילים ולמפעל, והסכימו כי המכשיר הוא הרכיב המרכזי. הם עברו על כמויות ייצור, חישובי גלילים, ועלויות צפויות, תוך עדכון המספרים בהתאם למסמכים.</w:t>
      </w:r>
    </w:p>
    <w:p w14:paraId="67446522">
      <w:pPr>
        <w:shd w:val="clear"/>
        <w:jc w:val="right"/>
        <w:rPr>
          <w:rFonts w:hint="default"/>
        </w:rPr>
      </w:pPr>
    </w:p>
    <w:p w14:paraId="30E271FB">
      <w:pPr>
        <w:shd w:val="clear"/>
        <w:jc w:val="right"/>
        <w:rPr>
          <w:rFonts w:hint="default"/>
        </w:rPr>
      </w:pPr>
      <w:r>
        <w:rPr>
          <w:rFonts w:hint="default"/>
        </w:rPr>
        <w:t>משא ומתן עם ספקים ומשווקים: אבי ציין כי לאחר סיום שלב האב טיפוס, יתחיל משא ומתן עם ספקים ומשווקים פוטנציאליים, והדגיש כי בשלב זה ערך המניה צפוי לעלות, ולכן כדאי למשקיעים להיכנס מוקדם.</w:t>
      </w:r>
    </w:p>
    <w:p w14:paraId="0380B6FD">
      <w:pPr>
        <w:shd w:val="clear"/>
        <w:jc w:val="right"/>
        <w:rPr>
          <w:rFonts w:hint="default"/>
        </w:rPr>
      </w:pPr>
    </w:p>
    <w:p w14:paraId="22BD8162">
      <w:pPr>
        <w:shd w:val="clear"/>
        <w:jc w:val="right"/>
        <w:rPr>
          <w:rFonts w:hint="default"/>
        </w:rPr>
      </w:pPr>
      <w:r>
        <w:rPr>
          <w:rFonts w:hint="default"/>
        </w:rPr>
        <w:t xml:space="preserve">הגדרת מנגנון נעילה ומודל עסקי: </w:t>
      </w:r>
    </w:p>
    <w:p w14:paraId="56DA6B31">
      <w:pPr>
        <w:shd w:val="clear"/>
        <w:jc w:val="right"/>
        <w:rPr>
          <w:rFonts w:hint="default"/>
        </w:rPr>
      </w:pPr>
    </w:p>
    <w:p w14:paraId="5EF0D30E">
      <w:pPr>
        <w:shd w:val="clear"/>
        <w:jc w:val="right"/>
        <w:rPr>
          <w:rFonts w:hint="default"/>
        </w:rPr>
      </w:pPr>
      <w:r>
        <w:rPr>
          <w:rFonts w:hint="default"/>
        </w:rPr>
        <w:t>אבי ואשר דנו במנגנון הנעילה של המוצר, שמחייב שימוש בנייר ובנוזל ייעודיים, והסבירו כיצד מודל זה יוצר תלות של הלקוחות במוצרי החברה, בדומה למודל נספרסו.</w:t>
      </w:r>
    </w:p>
    <w:p w14:paraId="49519B4C">
      <w:pPr>
        <w:shd w:val="clear"/>
        <w:jc w:val="right"/>
        <w:rPr>
          <w:rFonts w:hint="default"/>
        </w:rPr>
      </w:pPr>
    </w:p>
    <w:p w14:paraId="47B4C7B6">
      <w:pPr>
        <w:shd w:val="clear"/>
        <w:jc w:val="right"/>
        <w:rPr>
          <w:rFonts w:hint="default"/>
        </w:rPr>
      </w:pPr>
      <w:r>
        <w:rPr>
          <w:rFonts w:hint="default"/>
        </w:rPr>
        <w:t>מנגנון נעילה טכנולוגי: אבי הסביר כי המוצר כולל מנגנון נעילה שמונע שימוש בנייר או נוזל שאינם מקוריים, ובכך מחייב את הלקוחות לרכוש את המוצרים הייעודיים של החברה.</w:t>
      </w:r>
    </w:p>
    <w:p w14:paraId="68CAE8C2">
      <w:pPr>
        <w:shd w:val="clear"/>
        <w:jc w:val="right"/>
        <w:rPr>
          <w:rFonts w:hint="default"/>
        </w:rPr>
      </w:pPr>
    </w:p>
    <w:p w14:paraId="41EBE2A9">
      <w:pPr>
        <w:shd w:val="clear"/>
        <w:jc w:val="right"/>
        <w:rPr>
          <w:rFonts w:hint="default"/>
        </w:rPr>
      </w:pPr>
      <w:r>
        <w:rPr>
          <w:rFonts w:hint="default"/>
        </w:rPr>
        <w:t>השוואה למודל נספרסו: אבי השווה את המודל העסקי למודל של נספרסו, שבו הלקוחות מחויבים לרכוש קפסולות ייחודיות, והדגיש כי כך החברה מבטיחה הכנסה חוזרת ממכירת חומרי הגלם.</w:t>
      </w:r>
    </w:p>
    <w:p w14:paraId="3A7B3D21">
      <w:pPr>
        <w:shd w:val="clear"/>
        <w:jc w:val="right"/>
        <w:rPr>
          <w:rFonts w:hint="default"/>
        </w:rPr>
      </w:pPr>
    </w:p>
    <w:p w14:paraId="16C8D099">
      <w:pPr>
        <w:shd w:val="clear"/>
        <w:jc w:val="right"/>
        <w:rPr>
          <w:rFonts w:hint="default"/>
        </w:rPr>
      </w:pPr>
      <w:r>
        <w:rPr>
          <w:rFonts w:hint="default"/>
        </w:rPr>
        <w:t>היבטים טכניים של המוצר: אבי ואשר דנו במרכיבי המוצר, כולל בטריה פנימית, חיבור לחשמל, ותכנון המיכל והנייר, תוך התייחסות להמחשות ולהדמיות שנשלחו ביניהם.</w:t>
      </w:r>
    </w:p>
    <w:p w14:paraId="2F0B8012">
      <w:pPr>
        <w:shd w:val="clear"/>
        <w:jc w:val="right"/>
        <w:rPr>
          <w:rFonts w:hint="default"/>
        </w:rPr>
      </w:pPr>
      <w:r>
        <w:rPr>
          <w:rFonts w:hint="default"/>
        </w:rPr>
        <w:t xml:space="preserve">עדכון והצגת נתונים פיננסיים ומודל השקעה: </w:t>
      </w:r>
    </w:p>
    <w:p w14:paraId="6DAEEC9F">
      <w:pPr>
        <w:shd w:val="clear"/>
        <w:jc w:val="right"/>
        <w:rPr>
          <w:rFonts w:hint="default"/>
        </w:rPr>
      </w:pPr>
    </w:p>
    <w:p w14:paraId="3673FBEB">
      <w:pPr>
        <w:shd w:val="clear"/>
        <w:jc w:val="right"/>
        <w:rPr>
          <w:rFonts w:hint="default"/>
        </w:rPr>
      </w:pPr>
      <w:r>
        <w:rPr>
          <w:rFonts w:hint="default"/>
        </w:rPr>
        <w:t>אבי ואשר עברו על נתונים פיננסיים, דנו במודל ההשקעה, סכומי מינימום, שווי מניה בשלבים שונים, והסכימו לעדכן את המספרים במסמכים ובאתר לאחר השלמת הנתונים.</w:t>
      </w:r>
    </w:p>
    <w:p w14:paraId="0A36446E">
      <w:pPr>
        <w:shd w:val="clear"/>
        <w:jc w:val="right"/>
        <w:rPr>
          <w:rFonts w:hint="default"/>
        </w:rPr>
      </w:pPr>
    </w:p>
    <w:p w14:paraId="2B241748">
      <w:pPr>
        <w:shd w:val="clear"/>
        <w:jc w:val="right"/>
        <w:rPr>
          <w:rFonts w:hint="default"/>
        </w:rPr>
      </w:pPr>
      <w:r>
        <w:rPr>
          <w:rFonts w:hint="default"/>
        </w:rPr>
        <w:t>סכומי השקעה ומינימום: אבי הציג את המודל שבו כל 1% מהחברה נמכר ב-$20,000, עם מינימום השקעה של 10%, אך אשר הציע לבטל את המינימום ולאפשר גמישות מול משקיעים.</w:t>
      </w:r>
    </w:p>
    <w:p w14:paraId="3B0120B9">
      <w:pPr>
        <w:shd w:val="clear"/>
        <w:jc w:val="right"/>
        <w:rPr>
          <w:rFonts w:hint="default"/>
        </w:rPr>
      </w:pPr>
    </w:p>
    <w:p w14:paraId="28B1DBA0">
      <w:pPr>
        <w:shd w:val="clear"/>
        <w:jc w:val="right"/>
        <w:rPr>
          <w:rFonts w:hint="default"/>
        </w:rPr>
      </w:pPr>
      <w:r>
        <w:rPr>
          <w:rFonts w:hint="default"/>
        </w:rPr>
        <w:t>שווי מניה בשלבים שונים: אבי הסביר כי שווי המניה יעלה לאחר שלב האב טיפוס והפיילוט, והציג תחזיות: $50,000 לכל 1% לאחר אב טיפוס, ו-$100,000 לאחר פיילוט, כדי לעודד השקעה מוקדמת.</w:t>
      </w:r>
    </w:p>
    <w:p w14:paraId="19B6C804">
      <w:pPr>
        <w:shd w:val="clear"/>
        <w:jc w:val="right"/>
        <w:rPr>
          <w:rFonts w:hint="default"/>
        </w:rPr>
      </w:pPr>
    </w:p>
    <w:p w14:paraId="0F0DAF89">
      <w:pPr>
        <w:shd w:val="clear"/>
        <w:jc w:val="right"/>
        <w:rPr>
          <w:rFonts w:hint="default"/>
        </w:rPr>
      </w:pPr>
      <w:r>
        <w:rPr>
          <w:rFonts w:hint="default"/>
        </w:rPr>
        <w:t>עדכון נתונים פיננסיים: אבי התחייב לעדכן את המסמך הגדול ואת האתר עם המספרים הסופיים, לאחר השלמת הטבלה הפיננסית, כדי להציג שקיפות מול משקיעים.</w:t>
      </w:r>
    </w:p>
    <w:p w14:paraId="6EC50C3D">
      <w:pPr>
        <w:shd w:val="clear"/>
        <w:jc w:val="right"/>
        <w:rPr>
          <w:rFonts w:hint="default"/>
        </w:rPr>
      </w:pPr>
    </w:p>
    <w:p w14:paraId="00AD125F">
      <w:pPr>
        <w:shd w:val="clear"/>
        <w:jc w:val="right"/>
        <w:rPr>
          <w:rFonts w:hint="default"/>
        </w:rPr>
      </w:pPr>
      <w:r>
        <w:rPr>
          <w:rFonts w:hint="default"/>
        </w:rPr>
        <w:t>מחירי מכשיר ועלויות: אבי ואשר דנו במחיר חדירה למכשיר (הוסכם על $45), ובחיסכון ורווח גולמי למשק בית, תוך התאמת הנתונים למצגת ולמסמכים.</w:t>
      </w:r>
    </w:p>
    <w:p w14:paraId="5E603C74">
      <w:pPr>
        <w:shd w:val="clear"/>
        <w:jc w:val="right"/>
        <w:rPr>
          <w:rFonts w:hint="default"/>
        </w:rPr>
      </w:pPr>
    </w:p>
    <w:p w14:paraId="67934864">
      <w:pPr>
        <w:shd w:val="clear"/>
        <w:jc w:val="right"/>
        <w:rPr>
          <w:rFonts w:hint="default"/>
        </w:rPr>
      </w:pPr>
      <w:r>
        <w:rPr>
          <w:rFonts w:hint="default"/>
        </w:rPr>
        <w:t xml:space="preserve">סקירה טכנית ומפרט הנדסי: </w:t>
      </w:r>
    </w:p>
    <w:p w14:paraId="327AD5D4">
      <w:pPr>
        <w:shd w:val="clear"/>
        <w:jc w:val="right"/>
        <w:rPr>
          <w:rFonts w:hint="default"/>
        </w:rPr>
      </w:pPr>
      <w:r>
        <w:rPr>
          <w:rFonts w:hint="default"/>
        </w:rPr>
        <w:t>אבי הציג נתונים מתוך המפרט הטכני של ליאת, הציע לאשר לעבור עליהם, והסביר כיצד ניתן לבדוק פרטים במסמך המפורט בעברית.</w:t>
      </w:r>
    </w:p>
    <w:p w14:paraId="6C6F95F2">
      <w:pPr>
        <w:shd w:val="clear"/>
        <w:jc w:val="right"/>
        <w:rPr>
          <w:rFonts w:hint="default"/>
        </w:rPr>
      </w:pPr>
    </w:p>
    <w:p w14:paraId="00CBA8F7">
      <w:pPr>
        <w:shd w:val="clear"/>
        <w:jc w:val="right"/>
        <w:rPr>
          <w:rFonts w:hint="default"/>
        </w:rPr>
      </w:pPr>
      <w:r>
        <w:rPr>
          <w:rFonts w:hint="default"/>
        </w:rPr>
        <w:t>בדיקת נתונים טכניים: אבי הציע לאשר לעבור על הסקירה הטכנית ולבדוק נתונים במפרט המפורט, והסביר כיצד לאתר פרטים בקלות במסמך בעברית.</w:t>
      </w:r>
    </w:p>
    <w:p w14:paraId="3A566C63">
      <w:pPr>
        <w:shd w:val="clear"/>
        <w:jc w:val="right"/>
        <w:rPr>
          <w:rFonts w:hint="default"/>
        </w:rPr>
      </w:pPr>
    </w:p>
    <w:p w14:paraId="2AE1F29E">
      <w:pPr>
        <w:shd w:val="clear"/>
        <w:jc w:val="right"/>
        <w:rPr>
          <w:rFonts w:hint="default"/>
        </w:rPr>
      </w:pPr>
      <w:r>
        <w:rPr>
          <w:rFonts w:hint="default"/>
        </w:rPr>
        <w:t xml:space="preserve">שאלות ותשובות באתר והערות לפטנט: </w:t>
      </w:r>
    </w:p>
    <w:p w14:paraId="53A11746">
      <w:pPr>
        <w:shd w:val="clear"/>
        <w:jc w:val="right"/>
        <w:rPr>
          <w:rFonts w:hint="default"/>
        </w:rPr>
      </w:pPr>
      <w:r>
        <w:rPr>
          <w:rFonts w:hint="default"/>
        </w:rPr>
        <w:t>אשר העלה שאלות לגבי תכנים במקטע השאלות והתשובות באתר, במיוחד בנוגע למכסה הפטנט, ו-אבי הסביר את הצורך לדייק את הניסוחים ולהוסיף פרטים רלוונטיים.</w:t>
      </w:r>
    </w:p>
    <w:p w14:paraId="0FD0C9A4">
      <w:pPr>
        <w:shd w:val="clear"/>
        <w:jc w:val="right"/>
        <w:rPr>
          <w:rFonts w:hint="default"/>
        </w:rPr>
      </w:pPr>
    </w:p>
    <w:p w14:paraId="53594AEF">
      <w:pPr>
        <w:shd w:val="clear"/>
        <w:jc w:val="right"/>
        <w:rPr>
          <w:rFonts w:hint="default"/>
        </w:rPr>
      </w:pPr>
      <w:r>
        <w:rPr>
          <w:rFonts w:hint="default"/>
        </w:rPr>
        <w:t>הבהרת תכני הפטנט: אשר העיר כי הפטנט מכסה יותר ממה שמוצג באתר, כולל את המדגם, שיטת ההרטבה והיבטים נוספים, ו-אבי הסכים לעדכן ולהוסיף פרטים במקטע השאלות והתשובות.</w:t>
      </w:r>
    </w:p>
    <w:p w14:paraId="1E4F4D97">
      <w:pPr>
        <w:shd w:val="clear"/>
        <w:jc w:val="right"/>
        <w:rPr>
          <w:rFonts w:hint="default"/>
        </w:rPr>
      </w:pPr>
    </w:p>
    <w:p w14:paraId="52604351">
      <w:pPr>
        <w:shd w:val="clear"/>
        <w:jc w:val="right"/>
        <w:rPr>
          <w:rFonts w:hint="default"/>
        </w:rPr>
      </w:pPr>
      <w:r>
        <w:rPr>
          <w:rFonts w:hint="default"/>
        </w:rPr>
        <w:t xml:space="preserve">איתור אתרי גיוס המונים: </w:t>
      </w:r>
    </w:p>
    <w:p w14:paraId="21F4013A">
      <w:pPr>
        <w:shd w:val="clear"/>
        <w:jc w:val="right"/>
        <w:rPr>
          <w:rFonts w:hint="default"/>
        </w:rPr>
      </w:pPr>
      <w:r>
        <w:rPr>
          <w:rFonts w:hint="default"/>
        </w:rPr>
        <w:t>אבי עדכן את אשר כי מצא אתרי גיוס המונים רלוונטיים מחו"ל, והתחייב לשלוח לו קישורים לאתרים המובילים ולסיכום הפגישה.</w:t>
      </w:r>
    </w:p>
    <w:p w14:paraId="37088D8D">
      <w:pPr>
        <w:shd w:val="clear"/>
        <w:jc w:val="right"/>
        <w:rPr>
          <w:rFonts w:hint="default"/>
        </w:rPr>
      </w:pPr>
    </w:p>
    <w:p w14:paraId="6FADF926">
      <w:pPr>
        <w:shd w:val="clear"/>
        <w:jc w:val="right"/>
        <w:rPr>
          <w:rFonts w:hint="default"/>
        </w:rPr>
      </w:pPr>
      <w:r>
        <w:rPr>
          <w:rFonts w:hint="default"/>
        </w:rPr>
        <w:t>שליחת אתרים וסיכום: אבי התחייב לשלוח לאשר את סיכום הפגישה ואת קישורי אתרי גיוס ההמונים שמצא, בעיקר מחו"ל, לצורך בחינת אפשרויות גיוס.</w:t>
      </w:r>
    </w:p>
    <w:p w14:paraId="0F0AA94E">
      <w:pPr>
        <w:shd w:val="clear"/>
        <w:jc w:val="right"/>
        <w:rPr>
          <w:rFonts w:hint="default"/>
        </w:rPr>
      </w:pPr>
    </w:p>
    <w:p w14:paraId="38CF52A0">
      <w:pPr>
        <w:shd w:val="clear"/>
        <w:jc w:val="right"/>
        <w:rPr>
          <w:rFonts w:hint="default"/>
        </w:rPr>
      </w:pPr>
      <w:r>
        <w:rPr>
          <w:rFonts w:hint="default"/>
        </w:rPr>
        <w:t>Follow-up tasks:</w:t>
      </w:r>
    </w:p>
    <w:p w14:paraId="5D381FF9">
      <w:pPr>
        <w:shd w:val="clear"/>
        <w:jc w:val="right"/>
        <w:rPr>
          <w:rFonts w:hint="default"/>
        </w:rPr>
      </w:pPr>
      <w:r>
        <w:rPr>
          <w:rFonts w:hint="default"/>
        </w:rPr>
        <w:t xml:space="preserve">עדכון אתר למשקיעים: </w:t>
      </w:r>
    </w:p>
    <w:p w14:paraId="1301F71E">
      <w:pPr>
        <w:shd w:val="clear"/>
        <w:jc w:val="right"/>
        <w:rPr>
          <w:rFonts w:hint="default"/>
        </w:rPr>
      </w:pPr>
      <w:r>
        <w:rPr>
          <w:rFonts w:hint="default"/>
        </w:rPr>
        <w:t>עדכן את האתר כך שהשפה הדיפולטית תהיה אנגלית עבור משקיעים מחו"ל. (אבי)</w:t>
      </w:r>
    </w:p>
    <w:p w14:paraId="3DEEC66E">
      <w:pPr>
        <w:shd w:val="clear"/>
        <w:jc w:val="right"/>
        <w:rPr>
          <w:rFonts w:hint="default"/>
        </w:rPr>
      </w:pPr>
      <w:r>
        <w:rPr>
          <w:rFonts w:hint="default"/>
        </w:rPr>
        <w:t xml:space="preserve">הוספת שלבים באתר: </w:t>
      </w:r>
    </w:p>
    <w:p w14:paraId="514C8145">
      <w:pPr>
        <w:shd w:val="clear"/>
        <w:jc w:val="right"/>
        <w:rPr>
          <w:rFonts w:hint="default"/>
        </w:rPr>
      </w:pPr>
    </w:p>
    <w:p w14:paraId="672E2378">
      <w:pPr>
        <w:shd w:val="clear"/>
        <w:jc w:val="right"/>
        <w:rPr>
          <w:rFonts w:hint="default"/>
        </w:rPr>
      </w:pPr>
      <w:r>
        <w:rPr>
          <w:rFonts w:hint="default"/>
        </w:rPr>
        <w:t>הוסף את המסלול הירוק לשלבים שהושלמו ואת השלב הנוכחי לאחר סיכום עם ליאת בשבוע הבא. (אבי)</w:t>
      </w:r>
    </w:p>
    <w:p w14:paraId="3CAF45AA">
      <w:pPr>
        <w:shd w:val="clear"/>
        <w:jc w:val="right"/>
        <w:rPr>
          <w:rFonts w:hint="default"/>
        </w:rPr>
      </w:pPr>
    </w:p>
    <w:p w14:paraId="6A66C0A3">
      <w:pPr>
        <w:shd w:val="clear"/>
        <w:jc w:val="right"/>
        <w:rPr>
          <w:rFonts w:hint="default"/>
        </w:rPr>
      </w:pPr>
      <w:r>
        <w:rPr>
          <w:rFonts w:hint="default"/>
        </w:rPr>
        <w:t xml:space="preserve">עדכון אבני דרך עתידיות: </w:t>
      </w:r>
    </w:p>
    <w:p w14:paraId="587DD2EC">
      <w:pPr>
        <w:shd w:val="clear"/>
        <w:jc w:val="right"/>
        <w:rPr>
          <w:rFonts w:hint="default"/>
        </w:rPr>
      </w:pPr>
      <w:r>
        <w:rPr>
          <w:rFonts w:hint="default"/>
        </w:rPr>
        <w:t>עדכן את לוחות הזמנים והמספרים באבני הדרך העתידיות לאחר שיחה עם ליאת בעוד יומיים-שלושה. (אבי)</w:t>
      </w:r>
    </w:p>
    <w:p w14:paraId="1FB320A6">
      <w:pPr>
        <w:shd w:val="clear"/>
        <w:jc w:val="right"/>
        <w:rPr>
          <w:rFonts w:hint="default"/>
        </w:rPr>
      </w:pPr>
    </w:p>
    <w:p w14:paraId="4527F802">
      <w:pPr>
        <w:shd w:val="clear"/>
        <w:jc w:val="right"/>
        <w:rPr>
          <w:rFonts w:hint="default"/>
        </w:rPr>
      </w:pPr>
      <w:r>
        <w:rPr>
          <w:rFonts w:hint="default"/>
        </w:rPr>
        <w:t xml:space="preserve">הוספת תמונה להדמיה באתר: </w:t>
      </w:r>
    </w:p>
    <w:p w14:paraId="68C5DD40">
      <w:pPr>
        <w:shd w:val="clear"/>
        <w:jc w:val="right"/>
        <w:rPr>
          <w:rFonts w:hint="default"/>
        </w:rPr>
      </w:pPr>
      <w:r>
        <w:rPr>
          <w:rFonts w:hint="default"/>
        </w:rPr>
        <w:t>החלף את תמונת ההדמיה באתר בתמונה המפורטת יותר כאשר אשר יעביר אותה. (אבי)</w:t>
      </w:r>
    </w:p>
    <w:p w14:paraId="52D5A123">
      <w:pPr>
        <w:shd w:val="clear"/>
        <w:jc w:val="right"/>
        <w:rPr>
          <w:rFonts w:hint="default"/>
        </w:rPr>
      </w:pPr>
    </w:p>
    <w:p w14:paraId="7ADAC0AC">
      <w:pPr>
        <w:shd w:val="clear"/>
        <w:jc w:val="right"/>
        <w:rPr>
          <w:rFonts w:hint="default"/>
        </w:rPr>
      </w:pPr>
      <w:r>
        <w:rPr>
          <w:rFonts w:hint="default"/>
        </w:rPr>
        <w:t xml:space="preserve">הוספת אפשרות עריכה באתר: </w:t>
      </w:r>
    </w:p>
    <w:p w14:paraId="2171B58B">
      <w:pPr>
        <w:shd w:val="clear"/>
        <w:jc w:val="right"/>
        <w:rPr>
          <w:rFonts w:hint="default"/>
        </w:rPr>
      </w:pPr>
      <w:r>
        <w:rPr>
          <w:rFonts w:hint="default"/>
        </w:rPr>
        <w:t>הוסף אפשרות כניסה עם סיסמה לעריכת האתר עבור אשר. (אבי)</w:t>
      </w:r>
    </w:p>
    <w:p w14:paraId="4969F4E5">
      <w:pPr>
        <w:shd w:val="clear"/>
        <w:jc w:val="right"/>
        <w:rPr>
          <w:rFonts w:hint="default"/>
        </w:rPr>
      </w:pPr>
    </w:p>
    <w:p w14:paraId="1C06ED71">
      <w:pPr>
        <w:shd w:val="clear"/>
        <w:jc w:val="right"/>
        <w:rPr>
          <w:rFonts w:hint="default"/>
        </w:rPr>
      </w:pPr>
      <w:r>
        <w:rPr>
          <w:rFonts w:hint="default"/>
        </w:rPr>
        <w:t xml:space="preserve">עדכון מספרים במסמכים: </w:t>
      </w:r>
    </w:p>
    <w:p w14:paraId="62F31EC9">
      <w:pPr>
        <w:shd w:val="clear"/>
        <w:jc w:val="right"/>
        <w:rPr>
          <w:rFonts w:hint="default"/>
        </w:rPr>
      </w:pPr>
      <w:r>
        <w:rPr>
          <w:rFonts w:hint="default"/>
        </w:rPr>
        <w:t>עדכן את המסמך הגדול עם המספרים המעודכנים מהטבלה, כולל פירוט השקעות והוצאות. (אבי)</w:t>
      </w:r>
    </w:p>
    <w:p w14:paraId="459CAA1B">
      <w:pPr>
        <w:shd w:val="clear"/>
        <w:jc w:val="right"/>
        <w:rPr>
          <w:rFonts w:hint="default"/>
        </w:rPr>
      </w:pPr>
    </w:p>
    <w:p w14:paraId="70199A3D">
      <w:pPr>
        <w:shd w:val="clear"/>
        <w:jc w:val="right"/>
        <w:rPr>
          <w:rFonts w:hint="default"/>
        </w:rPr>
      </w:pPr>
      <w:r>
        <w:rPr>
          <w:rFonts w:hint="default"/>
        </w:rPr>
        <w:t xml:space="preserve">שליחת מצגת ואיסוף הערות: </w:t>
      </w:r>
    </w:p>
    <w:p w14:paraId="79F5F321">
      <w:pPr>
        <w:shd w:val="clear"/>
        <w:jc w:val="right"/>
        <w:rPr>
          <w:rFonts w:hint="default"/>
        </w:rPr>
      </w:pPr>
      <w:r>
        <w:rPr>
          <w:rFonts w:hint="default"/>
        </w:rPr>
        <w:t>שלח לאשר את המצגת המעודכנת ואסוף ממנו הערות על כל סעיף במידת הצורך. (אבי)</w:t>
      </w:r>
    </w:p>
    <w:p w14:paraId="0BA550FE">
      <w:pPr>
        <w:shd w:val="clear"/>
        <w:jc w:val="right"/>
        <w:rPr>
          <w:rFonts w:hint="default"/>
        </w:rPr>
      </w:pPr>
    </w:p>
    <w:p w14:paraId="02511730">
      <w:pPr>
        <w:shd w:val="clear"/>
        <w:jc w:val="right"/>
        <w:rPr>
          <w:rFonts w:hint="default"/>
        </w:rPr>
      </w:pPr>
      <w:r>
        <w:rPr>
          <w:rFonts w:hint="default"/>
        </w:rPr>
        <w:t xml:space="preserve">שליחת אתרי גיוס המונים: </w:t>
      </w:r>
    </w:p>
    <w:p w14:paraId="668BDF75">
      <w:pPr>
        <w:shd w:val="clear"/>
        <w:jc w:val="right"/>
      </w:pPr>
      <w:r>
        <w:rPr>
          <w:rFonts w:hint="default"/>
        </w:rPr>
        <w:t>שלח לאשר את רשימת אתרי גיוס ההמונים המובילים שמצאת. (אבי)</w:t>
      </w:r>
    </w:p>
    <w:sectPr>
      <w:pgSz w:w="11906" w:h="16838"/>
      <w:pgMar w:top="1440" w:right="1800" w:bottom="1440" w:left="1800" w:header="720" w:footer="720" w:gutter="0"/>
      <w:cols w:space="720" w:num="1"/>
      <w:textDirection w:val="lrTbV"/>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AA65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18</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2026-05-27T10:40:11Z</dcterms:created>
  <dc:creator>avine</dc:creator>
  <cp:lastModifiedBy>avine</cp:lastModifiedBy>
  <dcterms:modified xsi:type="dcterms:W3CDTF">2026-05-27T10:58:21Z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KSOTemplateDocerSaveRecord">
    <vt:lpwstr>eyJoZGlkIjoiYzQxNzI1ZGZjY2VhODE5YWFmZjUyMWQ2NjRlMGZiMjMifQ==</vt:lpwstr>
  </property>
  <property fmtid="{D5CDD505-2E9C-101B-9397-08002B2CF9AE}" pid="4" name="ICV">
    <vt:lpwstr>B84D669BC6994B1E8081F275BEBC5192_12</vt:lpwstr>
  </property>
</Properties>
</file>