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timetableID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= Set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UID = Veranstaltung (ID eines </w:t>
      </w: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TimeTableVo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)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Die UID ändert sich nicht. Aber wenn in der Stundenplanung etwas geändert wird, kommen für die selbe Veranstaltungsreihe weitere UIDs dazu (für die Änderungen).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Damit ergeben sich sehr schnell für eine Veranstaltungsreihe mehrere UIDs.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"Mein Stundenplan" auf den UIDs aufbauen funktioniert nur bis zur ersten Änderung.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Die Zuordnung zu Veranstaltungen ist entsprechend nur über die Titel möglich (das funktioniert weitestgehend ok, in der Hoffnung, dass die Stundenplanung keine Tippfehler einbaut).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Für "Mein Stundenplan" müssen alle Sets (des Fachsemesters) abgefragt werden, um die verfügbaren Veranstaltungen für die Planerstellung zu erhalten.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Für spätere Aktualisierungen reichen dann aber theoretisch auch die Sets, aus denen Veranstaltungen gewählt wurden.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Ein weiterer </w:t>
      </w: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Endpoint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ist mir nicht bekannt.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So funktionieren die Veranstaltungsnamen: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Beispiel: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WI/WIEC(BA)Ma/Ü/04.2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WI/WIEC(BA) -&gt;Studiengang(Bachelor)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Ma -&gt; Fach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/Ü -&gt;Übung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/04 -&gt;Gruppe (Übungs- oder Praktikumsgruppe (in die das Set eingeteilt ist), bei VL normalerweise für alle 01)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.2 -&gt;Nr. der Eintragung - entsteht, wenn es mehrere Termine pro Woche oder Änderungen gibt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das heißt die gleiche Veranstaltung hat ein regelmäßiges Muster für die Namen: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WI/WIEC(BA)Ma/Ü/04.n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bzw. zu Anfang bis es einen weiteren oder geänderten Termin gibt: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WI/WIEC(BA)Ma/Ü/04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/03.1 .. /03.2 ist eine andere Übungsgruppe für andere Sets.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Achtung, bei Studiengang taucht nur dann / auf, wenn die Veranstaltung für mehrere Studiengänge eingetragen ist, sonst z.B. nur WIEC(BA) 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im Namen des Fachs taucht auch manchmal ein / auf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>-&gt;aufpassen beim nach "/" parsen!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971BDB" w:rsidRPr="00971BDB" w:rsidRDefault="00971BDB" w:rsidP="00971BD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es existieren folgende Veranstaltungskürzel:</w:t>
      </w:r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br/>
        <w:t xml:space="preserve">APL, B, E, </w:t>
      </w: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Kon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, Lehre, mdl. </w:t>
      </w: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Prfg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., P, PL, S, T, V, Ü, </w:t>
      </w: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Wdh.-Prfg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., </w:t>
      </w:r>
      <w:proofErr w:type="spellStart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Wdh.</w:t>
      </w:r>
      <w:proofErr w:type="spellEnd"/>
      <w:r w:rsidRPr="00971BDB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-APL</w:t>
      </w:r>
    </w:p>
    <w:p w:rsidR="00971BDB" w:rsidRPr="00971BDB" w:rsidRDefault="00971BDB">
      <w:pPr>
        <w:rPr>
          <w:rFonts w:ascii="Calibri" w:hAnsi="Calibri" w:cs="Calibri"/>
          <w:sz w:val="24"/>
          <w:szCs w:val="24"/>
        </w:rPr>
      </w:pPr>
      <w:r w:rsidRPr="00971BDB">
        <w:rPr>
          <w:rFonts w:ascii="Calibri" w:hAnsi="Calibri" w:cs="Calibri"/>
          <w:sz w:val="24"/>
          <w:szCs w:val="24"/>
        </w:rPr>
        <w:br w:type="page"/>
      </w:r>
    </w:p>
    <w:p w:rsidR="00971BDB" w:rsidRPr="00971BDB" w:rsidRDefault="00971BDB">
      <w:pPr>
        <w:rPr>
          <w:rFonts w:ascii="Calibri" w:hAnsi="Calibri" w:cs="Calibri"/>
          <w:sz w:val="24"/>
          <w:szCs w:val="24"/>
        </w:rPr>
      </w:pPr>
      <w:r w:rsidRPr="00971BDB">
        <w:rPr>
          <w:rFonts w:ascii="Calibri" w:hAnsi="Calibri" w:cs="Calibri"/>
          <w:sz w:val="24"/>
          <w:szCs w:val="24"/>
        </w:rPr>
        <w:lastRenderedPageBreak/>
        <w:t>Originalfrage dazu:</w:t>
      </w:r>
      <w:r w:rsidRPr="00971BDB">
        <w:rPr>
          <w:rFonts w:ascii="Calibri" w:hAnsi="Calibri" w:cs="Calibri"/>
          <w:sz w:val="24"/>
          <w:szCs w:val="24"/>
        </w:rPr>
        <w:br/>
        <w:t xml:space="preserve">Eine Frage noch zum Schluss zu den Stundenplanendpoints: Sie meinten ja, dass sich IDs ändern. Ich habe jetzt schon gesehen, was Sie meinen in den Daten vom REST </w:t>
      </w:r>
      <w:proofErr w:type="spellStart"/>
      <w:r w:rsidRPr="00971BDB">
        <w:rPr>
          <w:rFonts w:ascii="Calibri" w:hAnsi="Calibri" w:cs="Calibri"/>
          <w:sz w:val="24"/>
          <w:szCs w:val="24"/>
        </w:rPr>
        <w:t>Endpoint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( - also im Zusammenhang mit der </w:t>
      </w:r>
      <w:proofErr w:type="spellStart"/>
      <w:r w:rsidRPr="00971BDB">
        <w:rPr>
          <w:rFonts w:ascii="Calibri" w:hAnsi="Calibri" w:cs="Calibri"/>
          <w:sz w:val="24"/>
          <w:szCs w:val="24"/>
        </w:rPr>
        <w:t>uid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- die </w:t>
      </w:r>
      <w:proofErr w:type="spellStart"/>
      <w:r w:rsidRPr="00971BDB">
        <w:rPr>
          <w:rFonts w:ascii="Calibri" w:hAnsi="Calibri" w:cs="Calibri"/>
          <w:sz w:val="24"/>
          <w:szCs w:val="24"/>
        </w:rPr>
        <w:t>timetableIDs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ändern sich nicht oder?). Da kann man ja praktisch nur über den Veranstaltungstitle dann gehen oder und da irgendwie die Veranstaltungen mit gleichem Title filtern? Es gibt ja nur diese 2 Endpoints für den Stundenplan oder habe ich noch was übersehen? Also einmal den mit den Studiengängen und dann den mit dem </w:t>
      </w:r>
      <w:proofErr w:type="spellStart"/>
      <w:r w:rsidRPr="00971BDB">
        <w:rPr>
          <w:rFonts w:ascii="Calibri" w:hAnsi="Calibri" w:cs="Calibri"/>
          <w:sz w:val="24"/>
          <w:szCs w:val="24"/>
        </w:rPr>
        <w:t>timtableID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Parameter. Für das Mein-Stundenplan-Feature muss man dann auch immer sehr viele </w:t>
      </w:r>
      <w:proofErr w:type="spellStart"/>
      <w:r w:rsidRPr="00971BDB">
        <w:rPr>
          <w:rFonts w:ascii="Calibri" w:hAnsi="Calibri" w:cs="Calibri"/>
          <w:sz w:val="24"/>
          <w:szCs w:val="24"/>
        </w:rPr>
        <w:t>Requests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machen, ist das korrekt?  Auch schon wegen der </w:t>
      </w:r>
      <w:proofErr w:type="spellStart"/>
      <w:r w:rsidRPr="00971BDB">
        <w:rPr>
          <w:rFonts w:ascii="Calibri" w:hAnsi="Calibri" w:cs="Calibri"/>
          <w:sz w:val="24"/>
          <w:szCs w:val="24"/>
        </w:rPr>
        <w:t>Setgruppen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- in der </w:t>
      </w:r>
      <w:proofErr w:type="spellStart"/>
      <w:r w:rsidRPr="00971BDB">
        <w:rPr>
          <w:rFonts w:ascii="Calibri" w:hAnsi="Calibri" w:cs="Calibri"/>
          <w:sz w:val="24"/>
          <w:szCs w:val="24"/>
        </w:rPr>
        <w:t>Android-App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werden die ja auch angezeigt, aber das bedeutet ja eben auch dass für jede </w:t>
      </w:r>
      <w:proofErr w:type="spellStart"/>
      <w:r w:rsidRPr="00971BDB">
        <w:rPr>
          <w:rFonts w:ascii="Calibri" w:hAnsi="Calibri" w:cs="Calibri"/>
          <w:sz w:val="24"/>
          <w:szCs w:val="24"/>
        </w:rPr>
        <w:t>Setgruppe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ein Request gemacht wird, weil jede </w:t>
      </w:r>
      <w:proofErr w:type="spellStart"/>
      <w:r w:rsidRPr="00971BDB">
        <w:rPr>
          <w:rFonts w:ascii="Calibri" w:hAnsi="Calibri" w:cs="Calibri"/>
          <w:sz w:val="24"/>
          <w:szCs w:val="24"/>
        </w:rPr>
        <w:t>Setgruppe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ja eine andere </w:t>
      </w:r>
      <w:proofErr w:type="spellStart"/>
      <w:r w:rsidRPr="00971BDB">
        <w:rPr>
          <w:rFonts w:ascii="Calibri" w:hAnsi="Calibri" w:cs="Calibri"/>
          <w:sz w:val="24"/>
          <w:szCs w:val="24"/>
        </w:rPr>
        <w:t>timetableID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hat...  Oder gibt es noch einen </w:t>
      </w:r>
      <w:proofErr w:type="spellStart"/>
      <w:r w:rsidRPr="00971BDB">
        <w:rPr>
          <w:rFonts w:ascii="Calibri" w:hAnsi="Calibri" w:cs="Calibri"/>
          <w:sz w:val="24"/>
          <w:szCs w:val="24"/>
        </w:rPr>
        <w:t>Endpoint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wo man ohne </w:t>
      </w:r>
      <w:proofErr w:type="spellStart"/>
      <w:r w:rsidRPr="00971BDB">
        <w:rPr>
          <w:rFonts w:ascii="Calibri" w:hAnsi="Calibri" w:cs="Calibri"/>
          <w:sz w:val="24"/>
          <w:szCs w:val="24"/>
        </w:rPr>
        <w:t>Setgruppe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anfragen kann und die </w:t>
      </w:r>
      <w:proofErr w:type="spellStart"/>
      <w:r w:rsidRPr="00971BDB">
        <w:rPr>
          <w:rFonts w:ascii="Calibri" w:hAnsi="Calibri" w:cs="Calibri"/>
          <w:sz w:val="24"/>
          <w:szCs w:val="24"/>
        </w:rPr>
        <w:t>Setgruppen</w:t>
      </w:r>
      <w:proofErr w:type="spellEnd"/>
      <w:r w:rsidRPr="00971BDB">
        <w:rPr>
          <w:rFonts w:ascii="Calibri" w:hAnsi="Calibri" w:cs="Calibri"/>
          <w:sz w:val="24"/>
          <w:szCs w:val="24"/>
        </w:rPr>
        <w:t xml:space="preserve"> dann mit zurückbekommt?</w:t>
      </w:r>
    </w:p>
    <w:sectPr w:rsidR="00971BDB" w:rsidRPr="00971BDB" w:rsidSect="002B7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1BDB"/>
    <w:rsid w:val="002B7FB3"/>
    <w:rsid w:val="0097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7FB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2022-01-07T11:14:00Z</dcterms:created>
  <dcterms:modified xsi:type="dcterms:W3CDTF">2022-01-07T11:17:00Z</dcterms:modified>
</cp:coreProperties>
</file>