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BASICS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FORMATING PRINCIPLES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2:Maximum of 96 characters per line; continuation on next line: Leave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spaces, start at the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5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0E4A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0C6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7506D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BBEB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AF74A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CA9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9E01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261B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9C31C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F9DB1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39C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EE4C0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65EE3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0B28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973F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A0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2021-09-28T03:34:54Z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