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F4CFF" w:rsidRPr="00411A68" w:rsidRDefault="00411A68">
      <w:pPr>
        <w:widowControl w:val="0"/>
        <w:spacing w:after="0" w:line="240" w:lineRule="auto"/>
        <w:rPr>
          <w:rFonts w:ascii="Times New Roman" w:hAnsi="Times New Roman" w:cs="Times New Roman"/>
          <w:b/>
          <w:bCs/>
          <w:i/>
          <w:iCs/>
          <w:color w:val="262626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noProof/>
          <w:color w:val="262626"/>
          <w:sz w:val="28"/>
          <w:szCs w:val="28"/>
          <w:lang w:eastAsia="ru-RU"/>
        </w:rPr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posOffset>-122555</wp:posOffset>
            </wp:positionH>
            <wp:positionV relativeFrom="paragraph">
              <wp:posOffset>17780</wp:posOffset>
            </wp:positionV>
            <wp:extent cx="6507480" cy="963930"/>
            <wp:effectExtent l="0" t="0" r="0" b="0"/>
            <wp:wrapSquare wrapText="largest"/>
            <wp:docPr id="1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748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i/>
          <w:iCs/>
          <w:color w:val="262626"/>
          <w:sz w:val="36"/>
          <w:szCs w:val="28"/>
        </w:rPr>
        <w:t xml:space="preserve">Обширная практика и опыт судебных экспертиз </w:t>
      </w:r>
    </w:p>
    <w:p w:rsidR="00411A68" w:rsidRPr="00411A68" w:rsidRDefault="00411A68" w:rsidP="00411A68">
      <w:pPr>
        <w:widowControl w:val="0"/>
        <w:spacing w:after="0" w:line="360" w:lineRule="auto"/>
        <w:rPr>
          <w:rFonts w:ascii="Times New Roman" w:hAnsi="Times New Roman" w:cs="Times New Roman"/>
          <w:b/>
          <w:bCs/>
          <w:i/>
          <w:iCs/>
          <w:color w:val="262626"/>
          <w:sz w:val="28"/>
          <w:szCs w:val="28"/>
        </w:rPr>
      </w:pPr>
      <w:r w:rsidRPr="00411A68">
        <w:rPr>
          <w:rFonts w:ascii="Times New Roman" w:hAnsi="Times New Roman" w:cs="Times New Roman"/>
          <w:b/>
          <w:bCs/>
          <w:i/>
          <w:iCs/>
          <w:color w:val="262626"/>
          <w:sz w:val="28"/>
          <w:szCs w:val="28"/>
        </w:rPr>
        <w:t>- экспертиза землеустроительной и кадастровой документации;</w:t>
      </w:r>
    </w:p>
    <w:p w:rsidR="00411A68" w:rsidRDefault="00411A68" w:rsidP="00411A68">
      <w:pPr>
        <w:widowControl w:val="0"/>
        <w:spacing w:after="0" w:line="360" w:lineRule="auto"/>
        <w:rPr>
          <w:rFonts w:ascii="Times New Roman" w:hAnsi="Times New Roman" w:cs="Times New Roman"/>
          <w:b/>
          <w:bCs/>
          <w:i/>
          <w:iCs/>
          <w:color w:val="262626"/>
          <w:sz w:val="28"/>
          <w:szCs w:val="28"/>
        </w:rPr>
      </w:pPr>
      <w:r w:rsidRPr="00411A68">
        <w:rPr>
          <w:rFonts w:ascii="Times New Roman" w:hAnsi="Times New Roman" w:cs="Times New Roman"/>
          <w:b/>
          <w:bCs/>
          <w:i/>
          <w:iCs/>
          <w:color w:val="262626"/>
          <w:sz w:val="28"/>
          <w:szCs w:val="28"/>
        </w:rPr>
        <w:t>- установление наличия реестровой (кадастровой) ошибки;</w:t>
      </w:r>
    </w:p>
    <w:p w:rsidR="00411A68" w:rsidRPr="00411A68" w:rsidRDefault="00411A68" w:rsidP="00411A68">
      <w:pPr>
        <w:widowControl w:val="0"/>
        <w:spacing w:after="0" w:line="360" w:lineRule="auto"/>
        <w:rPr>
          <w:rFonts w:ascii="Times New Roman" w:hAnsi="Times New Roman" w:cs="Times New Roman"/>
          <w:b/>
          <w:bCs/>
          <w:i/>
          <w:iCs/>
          <w:color w:val="262626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color w:val="262626"/>
          <w:sz w:val="28"/>
          <w:szCs w:val="28"/>
        </w:rPr>
        <w:t>- исследования по вопросам отнесения к объектам недвижимости, объектам капитального строительства, улучшений земельного участка;</w:t>
      </w:r>
    </w:p>
    <w:p w:rsidR="00411A68" w:rsidRDefault="00411A68" w:rsidP="00411A68">
      <w:pPr>
        <w:widowControl w:val="0"/>
        <w:spacing w:after="0" w:line="360" w:lineRule="auto"/>
        <w:rPr>
          <w:rFonts w:ascii="Times New Roman" w:hAnsi="Times New Roman" w:cs="Times New Roman"/>
          <w:b/>
          <w:bCs/>
          <w:i/>
          <w:iCs/>
          <w:color w:val="262626"/>
          <w:sz w:val="28"/>
          <w:szCs w:val="28"/>
        </w:rPr>
      </w:pPr>
      <w:r w:rsidRPr="00411A68">
        <w:rPr>
          <w:rFonts w:ascii="Times New Roman" w:hAnsi="Times New Roman" w:cs="Times New Roman"/>
          <w:b/>
          <w:bCs/>
          <w:i/>
          <w:iCs/>
          <w:color w:val="262626"/>
          <w:sz w:val="28"/>
          <w:szCs w:val="28"/>
        </w:rPr>
        <w:t>- установление границ земельных участков, необходимых для использования и эксплуатации зданий, строений и сооружений;</w:t>
      </w:r>
    </w:p>
    <w:p w:rsidR="00411A68" w:rsidRPr="00411A68" w:rsidRDefault="00411A68" w:rsidP="00411A68">
      <w:pPr>
        <w:widowControl w:val="0"/>
        <w:spacing w:after="0" w:line="360" w:lineRule="auto"/>
        <w:rPr>
          <w:rFonts w:ascii="Times New Roman" w:hAnsi="Times New Roman" w:cs="Times New Roman"/>
          <w:b/>
          <w:bCs/>
          <w:i/>
          <w:iCs/>
          <w:color w:val="262626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color w:val="262626"/>
          <w:sz w:val="28"/>
          <w:szCs w:val="28"/>
        </w:rPr>
        <w:t>-</w:t>
      </w:r>
      <w:r w:rsidRPr="00411A68">
        <w:rPr>
          <w:rFonts w:ascii="Times New Roman" w:hAnsi="Times New Roman" w:cs="Times New Roman"/>
          <w:b/>
          <w:bCs/>
          <w:i/>
          <w:iCs/>
          <w:color w:val="262626"/>
          <w:sz w:val="28"/>
          <w:szCs w:val="28"/>
        </w:rPr>
        <w:t xml:space="preserve"> установление границ сервитутов и обременений</w:t>
      </w:r>
      <w:r>
        <w:rPr>
          <w:rFonts w:ascii="Times New Roman" w:hAnsi="Times New Roman" w:cs="Times New Roman"/>
          <w:b/>
          <w:bCs/>
          <w:i/>
          <w:iCs/>
          <w:color w:val="262626"/>
          <w:sz w:val="28"/>
          <w:szCs w:val="28"/>
        </w:rPr>
        <w:t>, в том числе с оценкой сервитутов</w:t>
      </w:r>
      <w:r w:rsidRPr="00411A68">
        <w:rPr>
          <w:rFonts w:ascii="Times New Roman" w:hAnsi="Times New Roman" w:cs="Times New Roman"/>
          <w:b/>
          <w:bCs/>
          <w:i/>
          <w:iCs/>
          <w:color w:val="262626"/>
          <w:sz w:val="28"/>
          <w:szCs w:val="28"/>
        </w:rPr>
        <w:t>;</w:t>
      </w:r>
    </w:p>
    <w:p w:rsidR="00411A68" w:rsidRPr="00411A68" w:rsidRDefault="00411A68" w:rsidP="00411A68">
      <w:pPr>
        <w:widowControl w:val="0"/>
        <w:spacing w:after="0" w:line="360" w:lineRule="auto"/>
        <w:rPr>
          <w:rFonts w:ascii="Times New Roman" w:hAnsi="Times New Roman" w:cs="Times New Roman"/>
          <w:b/>
          <w:bCs/>
          <w:i/>
          <w:iCs/>
          <w:color w:val="262626"/>
          <w:sz w:val="28"/>
          <w:szCs w:val="28"/>
        </w:rPr>
      </w:pPr>
      <w:r w:rsidRPr="00411A68">
        <w:rPr>
          <w:rFonts w:ascii="Times New Roman" w:hAnsi="Times New Roman" w:cs="Times New Roman"/>
          <w:b/>
          <w:bCs/>
          <w:i/>
          <w:iCs/>
          <w:color w:val="262626"/>
          <w:sz w:val="28"/>
          <w:szCs w:val="28"/>
        </w:rPr>
        <w:t>- установление границ земельных участков по материалам землеустройства прошлых лет</w:t>
      </w:r>
      <w:r>
        <w:rPr>
          <w:rFonts w:ascii="Times New Roman" w:hAnsi="Times New Roman" w:cs="Times New Roman"/>
          <w:b/>
          <w:bCs/>
          <w:i/>
          <w:iCs/>
          <w:color w:val="262626"/>
          <w:sz w:val="28"/>
          <w:szCs w:val="28"/>
        </w:rPr>
        <w:t>, границ колхозов, совхозов и границ сельхозпредприятий по результатам приватизации</w:t>
      </w:r>
      <w:r w:rsidRPr="00411A68">
        <w:rPr>
          <w:rFonts w:ascii="Times New Roman" w:hAnsi="Times New Roman" w:cs="Times New Roman"/>
          <w:b/>
          <w:bCs/>
          <w:i/>
          <w:iCs/>
          <w:color w:val="262626"/>
          <w:sz w:val="28"/>
          <w:szCs w:val="28"/>
        </w:rPr>
        <w:t>;</w:t>
      </w:r>
    </w:p>
    <w:p w:rsidR="00411A68" w:rsidRDefault="00411A68">
      <w:pPr>
        <w:widowControl w:val="0"/>
        <w:spacing w:after="0" w:line="360" w:lineRule="auto"/>
        <w:rPr>
          <w:rFonts w:ascii="Times New Roman" w:hAnsi="Times New Roman" w:cs="Times New Roman"/>
          <w:b/>
          <w:bCs/>
          <w:i/>
          <w:iCs/>
          <w:color w:val="262626"/>
          <w:sz w:val="28"/>
          <w:szCs w:val="28"/>
        </w:rPr>
      </w:pPr>
      <w:r w:rsidRPr="00411A68">
        <w:rPr>
          <w:rFonts w:ascii="Times New Roman" w:hAnsi="Times New Roman" w:cs="Times New Roman"/>
          <w:b/>
          <w:bCs/>
          <w:i/>
          <w:iCs/>
          <w:color w:val="262626"/>
          <w:sz w:val="28"/>
          <w:szCs w:val="28"/>
        </w:rPr>
        <w:t>- установление границ зон с особым</w:t>
      </w:r>
      <w:r>
        <w:rPr>
          <w:rFonts w:ascii="Times New Roman" w:hAnsi="Times New Roman" w:cs="Times New Roman"/>
          <w:b/>
          <w:bCs/>
          <w:i/>
          <w:iCs/>
          <w:color w:val="262626"/>
          <w:sz w:val="28"/>
          <w:szCs w:val="28"/>
        </w:rPr>
        <w:t>и</w:t>
      </w:r>
      <w:r w:rsidR="00BC334D">
        <w:rPr>
          <w:rFonts w:ascii="Times New Roman" w:hAnsi="Times New Roman" w:cs="Times New Roman"/>
          <w:b/>
          <w:bCs/>
          <w:i/>
          <w:iCs/>
          <w:color w:val="262626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color w:val="262626"/>
          <w:sz w:val="28"/>
          <w:szCs w:val="28"/>
        </w:rPr>
        <w:t>условиями</w:t>
      </w:r>
      <w:r w:rsidRPr="00411A68">
        <w:rPr>
          <w:rFonts w:ascii="Times New Roman" w:hAnsi="Times New Roman" w:cs="Times New Roman"/>
          <w:b/>
          <w:bCs/>
          <w:i/>
          <w:iCs/>
          <w:color w:val="262626"/>
          <w:sz w:val="28"/>
          <w:szCs w:val="28"/>
        </w:rPr>
        <w:t xml:space="preserve"> использования</w:t>
      </w:r>
      <w:r>
        <w:rPr>
          <w:rFonts w:ascii="Times New Roman" w:hAnsi="Times New Roman" w:cs="Times New Roman"/>
          <w:b/>
          <w:bCs/>
          <w:i/>
          <w:iCs/>
          <w:color w:val="262626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i/>
          <w:iCs/>
          <w:color w:val="262626"/>
          <w:sz w:val="28"/>
          <w:szCs w:val="28"/>
        </w:rPr>
        <w:t>особоохраняемых</w:t>
      </w:r>
      <w:proofErr w:type="spellEnd"/>
      <w:r>
        <w:rPr>
          <w:rFonts w:ascii="Times New Roman" w:hAnsi="Times New Roman" w:cs="Times New Roman"/>
          <w:b/>
          <w:bCs/>
          <w:i/>
          <w:iCs/>
          <w:color w:val="262626"/>
          <w:sz w:val="28"/>
          <w:szCs w:val="28"/>
        </w:rPr>
        <w:t xml:space="preserve"> природных территорий</w:t>
      </w:r>
      <w:r w:rsidRPr="00411A68">
        <w:rPr>
          <w:rFonts w:ascii="Times New Roman" w:hAnsi="Times New Roman" w:cs="Times New Roman"/>
          <w:b/>
          <w:bCs/>
          <w:i/>
          <w:iCs/>
          <w:color w:val="262626"/>
          <w:sz w:val="28"/>
          <w:szCs w:val="28"/>
        </w:rPr>
        <w:t>;</w:t>
      </w:r>
    </w:p>
    <w:p w:rsidR="003F4CFF" w:rsidRPr="00411A68" w:rsidRDefault="00411A68">
      <w:pPr>
        <w:widowControl w:val="0"/>
        <w:spacing w:after="0" w:line="360" w:lineRule="auto"/>
        <w:rPr>
          <w:rFonts w:ascii="Times New Roman" w:hAnsi="Times New Roman" w:cs="Times New Roman"/>
          <w:b/>
          <w:bCs/>
          <w:i/>
          <w:iCs/>
          <w:color w:val="262626"/>
          <w:sz w:val="28"/>
          <w:szCs w:val="28"/>
        </w:rPr>
      </w:pPr>
      <w:r w:rsidRPr="00411A68">
        <w:rPr>
          <w:rFonts w:ascii="Times New Roman" w:hAnsi="Times New Roman" w:cs="Times New Roman"/>
          <w:b/>
          <w:bCs/>
          <w:i/>
          <w:iCs/>
          <w:color w:val="262626"/>
          <w:sz w:val="28"/>
          <w:szCs w:val="28"/>
        </w:rPr>
        <w:t>- установление границы водн</w:t>
      </w:r>
      <w:r>
        <w:rPr>
          <w:rFonts w:ascii="Times New Roman" w:hAnsi="Times New Roman" w:cs="Times New Roman"/>
          <w:b/>
          <w:bCs/>
          <w:i/>
          <w:iCs/>
          <w:color w:val="262626"/>
          <w:sz w:val="28"/>
          <w:szCs w:val="28"/>
        </w:rPr>
        <w:t>ых</w:t>
      </w:r>
      <w:r w:rsidRPr="00411A68">
        <w:rPr>
          <w:rFonts w:ascii="Times New Roman" w:hAnsi="Times New Roman" w:cs="Times New Roman"/>
          <w:b/>
          <w:bCs/>
          <w:i/>
          <w:iCs/>
          <w:color w:val="262626"/>
          <w:sz w:val="28"/>
          <w:szCs w:val="28"/>
        </w:rPr>
        <w:t xml:space="preserve"> об</w:t>
      </w:r>
      <w:r>
        <w:rPr>
          <w:rFonts w:ascii="Times New Roman" w:hAnsi="Times New Roman" w:cs="Times New Roman"/>
          <w:b/>
          <w:bCs/>
          <w:i/>
          <w:iCs/>
          <w:color w:val="262626"/>
          <w:sz w:val="28"/>
          <w:szCs w:val="28"/>
        </w:rPr>
        <w:t>ъ</w:t>
      </w:r>
      <w:r w:rsidRPr="00411A68">
        <w:rPr>
          <w:rFonts w:ascii="Times New Roman" w:hAnsi="Times New Roman" w:cs="Times New Roman"/>
          <w:b/>
          <w:bCs/>
          <w:i/>
          <w:iCs/>
          <w:color w:val="262626"/>
          <w:sz w:val="28"/>
          <w:szCs w:val="28"/>
        </w:rPr>
        <w:t>ект</w:t>
      </w:r>
      <w:r>
        <w:rPr>
          <w:rFonts w:ascii="Times New Roman" w:hAnsi="Times New Roman" w:cs="Times New Roman"/>
          <w:b/>
          <w:bCs/>
          <w:i/>
          <w:iCs/>
          <w:color w:val="262626"/>
          <w:sz w:val="28"/>
          <w:szCs w:val="28"/>
        </w:rPr>
        <w:t>ов</w:t>
      </w:r>
      <w:r w:rsidRPr="00411A68">
        <w:rPr>
          <w:rFonts w:ascii="Times New Roman" w:hAnsi="Times New Roman" w:cs="Times New Roman"/>
          <w:b/>
          <w:bCs/>
          <w:i/>
          <w:iCs/>
          <w:color w:val="262626"/>
          <w:sz w:val="28"/>
          <w:szCs w:val="28"/>
        </w:rPr>
        <w:t>, береговой полосы</w:t>
      </w:r>
      <w:r>
        <w:rPr>
          <w:rFonts w:ascii="Times New Roman" w:hAnsi="Times New Roman" w:cs="Times New Roman"/>
          <w:b/>
          <w:bCs/>
          <w:i/>
          <w:iCs/>
          <w:color w:val="262626"/>
          <w:sz w:val="28"/>
          <w:szCs w:val="28"/>
        </w:rPr>
        <w:t>,</w:t>
      </w:r>
      <w:r w:rsidRPr="00411A68">
        <w:rPr>
          <w:rFonts w:ascii="Times New Roman" w:hAnsi="Times New Roman" w:cs="Times New Roman"/>
          <w:b/>
          <w:bCs/>
          <w:i/>
          <w:iCs/>
          <w:color w:val="262626"/>
          <w:sz w:val="28"/>
          <w:szCs w:val="28"/>
        </w:rPr>
        <w:t xml:space="preserve"> зон санитарной охраны источников питьевого водоснабжени</w:t>
      </w:r>
      <w:r>
        <w:rPr>
          <w:rFonts w:ascii="Times New Roman" w:hAnsi="Times New Roman" w:cs="Times New Roman"/>
          <w:b/>
          <w:bCs/>
          <w:i/>
          <w:iCs/>
          <w:color w:val="262626"/>
          <w:sz w:val="28"/>
          <w:szCs w:val="28"/>
        </w:rPr>
        <w:t>я, водоохранных зон и прибрежных  полос</w:t>
      </w:r>
      <w:r w:rsidRPr="00411A68">
        <w:rPr>
          <w:rFonts w:ascii="Times New Roman" w:hAnsi="Times New Roman" w:cs="Times New Roman"/>
          <w:b/>
          <w:bCs/>
          <w:i/>
          <w:iCs/>
          <w:color w:val="262626"/>
          <w:sz w:val="28"/>
          <w:szCs w:val="28"/>
        </w:rPr>
        <w:t>;</w:t>
      </w:r>
    </w:p>
    <w:p w:rsidR="003F4CFF" w:rsidRDefault="00411A68">
      <w:pPr>
        <w:widowControl w:val="0"/>
        <w:spacing w:after="0" w:line="360" w:lineRule="auto"/>
      </w:pPr>
      <w:r w:rsidRPr="00411A68">
        <w:rPr>
          <w:rFonts w:ascii="Times New Roman" w:hAnsi="Times New Roman" w:cs="Times New Roman"/>
          <w:b/>
          <w:bCs/>
          <w:i/>
          <w:iCs/>
          <w:color w:val="262626"/>
          <w:sz w:val="28"/>
          <w:szCs w:val="28"/>
        </w:rPr>
        <w:t>- установлени</w:t>
      </w:r>
      <w:r>
        <w:rPr>
          <w:rFonts w:ascii="Times New Roman" w:hAnsi="Times New Roman" w:cs="Times New Roman"/>
          <w:b/>
          <w:bCs/>
          <w:i/>
          <w:iCs/>
          <w:color w:val="262626"/>
          <w:sz w:val="28"/>
          <w:szCs w:val="28"/>
        </w:rPr>
        <w:t>е</w:t>
      </w:r>
      <w:r w:rsidRPr="00411A68">
        <w:rPr>
          <w:rFonts w:ascii="Times New Roman" w:hAnsi="Times New Roman" w:cs="Times New Roman"/>
          <w:b/>
          <w:bCs/>
          <w:i/>
          <w:iCs/>
          <w:color w:val="262626"/>
          <w:sz w:val="28"/>
          <w:szCs w:val="28"/>
        </w:rPr>
        <w:t xml:space="preserve"> границ лесных участков, земельных участков лесного фонда;</w:t>
      </w:r>
    </w:p>
    <w:p w:rsidR="003F4CFF" w:rsidRPr="00411A68" w:rsidRDefault="00411A68">
      <w:pPr>
        <w:widowControl w:val="0"/>
        <w:spacing w:after="0" w:line="360" w:lineRule="auto"/>
        <w:rPr>
          <w:rFonts w:ascii="Times New Roman" w:hAnsi="Times New Roman" w:cs="Times New Roman"/>
          <w:b/>
          <w:bCs/>
          <w:i/>
          <w:iCs/>
          <w:color w:val="262626"/>
          <w:sz w:val="28"/>
          <w:szCs w:val="28"/>
        </w:rPr>
      </w:pPr>
      <w:r w:rsidRPr="00411A68">
        <w:rPr>
          <w:rFonts w:ascii="Times New Roman" w:hAnsi="Times New Roman" w:cs="Times New Roman"/>
          <w:b/>
          <w:bCs/>
          <w:i/>
          <w:iCs/>
          <w:color w:val="262626"/>
          <w:sz w:val="28"/>
          <w:szCs w:val="28"/>
        </w:rPr>
        <w:t>- оценка рыночной стоимости объектов недвижимости и их частей, аренды и сервитутов;</w:t>
      </w:r>
    </w:p>
    <w:p w:rsidR="003F4CFF" w:rsidRPr="00411A68" w:rsidRDefault="00411A68">
      <w:pPr>
        <w:widowControl w:val="0"/>
        <w:spacing w:after="0" w:line="360" w:lineRule="auto"/>
        <w:rPr>
          <w:rFonts w:ascii="Times New Roman" w:hAnsi="Times New Roman" w:cs="Times New Roman"/>
          <w:b/>
          <w:bCs/>
          <w:i/>
          <w:iCs/>
          <w:color w:val="262626"/>
          <w:sz w:val="28"/>
          <w:szCs w:val="28"/>
        </w:rPr>
      </w:pPr>
      <w:r w:rsidRPr="00411A68">
        <w:rPr>
          <w:rFonts w:ascii="Times New Roman" w:hAnsi="Times New Roman" w:cs="Times New Roman"/>
          <w:b/>
          <w:bCs/>
          <w:i/>
          <w:iCs/>
          <w:color w:val="262626"/>
          <w:sz w:val="28"/>
          <w:szCs w:val="28"/>
        </w:rPr>
        <w:t>- экспертиза технических отчетов о геодезических, картографических, фотограмметрических работах, исследование результатов геодезических, картографических, фотограмметрических работ;</w:t>
      </w:r>
    </w:p>
    <w:p w:rsidR="003F4CFF" w:rsidRPr="00411A68" w:rsidRDefault="008A779F">
      <w:pPr>
        <w:widowControl w:val="0"/>
        <w:spacing w:after="0" w:line="360" w:lineRule="auto"/>
        <w:rPr>
          <w:rFonts w:ascii="Times New Roman" w:hAnsi="Times New Roman" w:cs="Times New Roman"/>
          <w:b/>
          <w:bCs/>
          <w:i/>
          <w:iCs/>
          <w:color w:val="262626"/>
          <w:sz w:val="28"/>
          <w:szCs w:val="28"/>
        </w:rPr>
      </w:pPr>
      <w:r w:rsidRPr="008A779F">
        <w:rPr>
          <w:rFonts w:ascii="Times New Roman" w:hAnsi="Times New Roman"/>
          <w:b/>
          <w:noProof/>
          <w:color w:val="0000FF"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-369570</wp:posOffset>
            </wp:positionH>
            <wp:positionV relativeFrom="paragraph">
              <wp:posOffset>556260</wp:posOffset>
            </wp:positionV>
            <wp:extent cx="6508750" cy="1684020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10396" b="-1950"/>
                    <a:stretch/>
                  </pic:blipFill>
                  <pic:spPr bwMode="auto">
                    <a:xfrm>
                      <a:off x="0" y="0"/>
                      <a:ext cx="6508750" cy="1684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="00411A68" w:rsidRPr="00411A68">
        <w:rPr>
          <w:rFonts w:ascii="Times New Roman" w:hAnsi="Times New Roman" w:cs="Times New Roman"/>
          <w:b/>
          <w:bCs/>
          <w:i/>
          <w:iCs/>
          <w:color w:val="262626"/>
          <w:sz w:val="28"/>
          <w:szCs w:val="28"/>
        </w:rPr>
        <w:t>- иные судебные и внесудебные исследования по вопросам землеустройс</w:t>
      </w:r>
      <w:r w:rsidR="009F3E94">
        <w:rPr>
          <w:rFonts w:ascii="Times New Roman" w:hAnsi="Times New Roman" w:cs="Times New Roman"/>
          <w:b/>
          <w:bCs/>
          <w:i/>
          <w:iCs/>
          <w:color w:val="262626"/>
          <w:sz w:val="28"/>
          <w:szCs w:val="28"/>
        </w:rPr>
        <w:t>т</w:t>
      </w:r>
      <w:r w:rsidR="00411A68" w:rsidRPr="00411A68">
        <w:rPr>
          <w:rFonts w:ascii="Times New Roman" w:hAnsi="Times New Roman" w:cs="Times New Roman"/>
          <w:b/>
          <w:bCs/>
          <w:i/>
          <w:iCs/>
          <w:color w:val="262626"/>
          <w:sz w:val="28"/>
          <w:szCs w:val="28"/>
        </w:rPr>
        <w:t>ва, кадастра, геодезии, лесного и водного кадастров.</w:t>
      </w:r>
    </w:p>
    <w:p w:rsidR="003F4CFF" w:rsidRDefault="00742960">
      <w:pPr>
        <w:widowControl w:val="0"/>
        <w:spacing w:after="0" w:line="240" w:lineRule="auto"/>
      </w:pPr>
      <w:hyperlink r:id="rId6">
        <w:r w:rsidR="00411A68">
          <w:rPr>
            <w:rStyle w:val="-"/>
            <w:rFonts w:cs="Times New Roman"/>
            <w:b/>
            <w:bCs/>
            <w:i/>
            <w:iCs/>
            <w:color w:val="3366FF"/>
            <w:sz w:val="28"/>
            <w:szCs w:val="28"/>
            <w:u w:val="none"/>
            <w:lang w:val="en-US"/>
          </w:rPr>
          <w:t>http</w:t>
        </w:r>
        <w:r w:rsidR="00411A68" w:rsidRPr="00411A68">
          <w:rPr>
            <w:rStyle w:val="-"/>
            <w:rFonts w:cs="Times New Roman"/>
            <w:b/>
            <w:bCs/>
            <w:i/>
            <w:iCs/>
            <w:color w:val="3366FF"/>
            <w:sz w:val="28"/>
            <w:szCs w:val="28"/>
            <w:u w:val="none"/>
          </w:rPr>
          <w:t>://</w:t>
        </w:r>
        <w:r w:rsidR="00411A68">
          <w:rPr>
            <w:rStyle w:val="-"/>
            <w:rFonts w:cs="Times New Roman"/>
            <w:b/>
            <w:bCs/>
            <w:i/>
            <w:iCs/>
            <w:color w:val="3366FF"/>
            <w:sz w:val="28"/>
            <w:szCs w:val="28"/>
            <w:u w:val="none"/>
            <w:lang w:val="en-US"/>
          </w:rPr>
          <w:t>free</w:t>
        </w:r>
        <w:r w:rsidR="00411A68" w:rsidRPr="00411A68">
          <w:rPr>
            <w:rStyle w:val="-"/>
            <w:rFonts w:cs="Times New Roman"/>
            <w:b/>
            <w:bCs/>
            <w:i/>
            <w:iCs/>
            <w:color w:val="3366FF"/>
            <w:sz w:val="28"/>
            <w:szCs w:val="28"/>
            <w:u w:val="none"/>
          </w:rPr>
          <w:t>-</w:t>
        </w:r>
        <w:proofErr w:type="spellStart"/>
        <w:r w:rsidR="00411A68">
          <w:rPr>
            <w:rStyle w:val="-"/>
            <w:rFonts w:cs="Times New Roman"/>
            <w:b/>
            <w:bCs/>
            <w:i/>
            <w:iCs/>
            <w:color w:val="3366FF"/>
            <w:sz w:val="28"/>
            <w:szCs w:val="28"/>
            <w:u w:val="none"/>
            <w:lang w:val="en-US"/>
          </w:rPr>
          <w:t>expertiza</w:t>
        </w:r>
        <w:proofErr w:type="spellEnd"/>
        <w:r w:rsidR="00411A68" w:rsidRPr="00411A68">
          <w:rPr>
            <w:rStyle w:val="-"/>
            <w:rFonts w:cs="Times New Roman"/>
            <w:b/>
            <w:bCs/>
            <w:i/>
            <w:iCs/>
            <w:color w:val="3366FF"/>
            <w:sz w:val="28"/>
            <w:szCs w:val="28"/>
            <w:u w:val="none"/>
          </w:rPr>
          <w:t>.</w:t>
        </w:r>
        <w:proofErr w:type="spellStart"/>
        <w:r w:rsidR="00411A68">
          <w:rPr>
            <w:rStyle w:val="-"/>
            <w:rFonts w:cs="Times New Roman"/>
            <w:b/>
            <w:bCs/>
            <w:i/>
            <w:iCs/>
            <w:color w:val="3366FF"/>
            <w:sz w:val="28"/>
            <w:szCs w:val="28"/>
            <w:u w:val="none"/>
            <w:lang w:val="en-US"/>
          </w:rPr>
          <w:t>ru</w:t>
        </w:r>
        <w:proofErr w:type="spellEnd"/>
      </w:hyperlink>
    </w:p>
    <w:p w:rsidR="003F4CFF" w:rsidRDefault="00411A68">
      <w:pPr>
        <w:spacing w:after="0"/>
        <w:jc w:val="both"/>
      </w:pPr>
      <w:r>
        <w:rPr>
          <w:rFonts w:ascii="Times New Roman" w:hAnsi="Times New Roman"/>
          <w:b/>
          <w:color w:val="0000FF"/>
        </w:rPr>
        <w:t>8 (495) 773-87-28</w:t>
      </w:r>
    </w:p>
    <w:p w:rsidR="003F4CFF" w:rsidRDefault="00411A68">
      <w:pPr>
        <w:spacing w:after="0"/>
        <w:jc w:val="both"/>
        <w:rPr>
          <w:rFonts w:ascii="Times New Roman" w:hAnsi="Times New Roman"/>
          <w:b/>
          <w:color w:val="0000FF"/>
        </w:rPr>
      </w:pPr>
      <w:r>
        <w:rPr>
          <w:rFonts w:ascii="Times New Roman" w:hAnsi="Times New Roman"/>
          <w:b/>
          <w:color w:val="0000FF"/>
        </w:rPr>
        <w:t>+7 (985) 773-87-28</w:t>
      </w:r>
    </w:p>
    <w:p w:rsidR="003F4CFF" w:rsidRDefault="00742960">
      <w:pPr>
        <w:jc w:val="both"/>
      </w:pPr>
      <w:hyperlink r:id="rId7">
        <w:r w:rsidR="00411A68">
          <w:rPr>
            <w:rStyle w:val="-"/>
            <w:rFonts w:ascii="Times New Roman" w:hAnsi="Times New Roman"/>
            <w:u w:val="none"/>
            <w:lang w:val="en-US"/>
          </w:rPr>
          <w:t>k</w:t>
        </w:r>
        <w:r w:rsidR="00411A68" w:rsidRPr="00411A68">
          <w:rPr>
            <w:rStyle w:val="-"/>
            <w:rFonts w:ascii="Times New Roman" w:hAnsi="Times New Roman"/>
            <w:u w:val="none"/>
          </w:rPr>
          <w:t>1212</w:t>
        </w:r>
        <w:r w:rsidR="00411A68">
          <w:rPr>
            <w:rStyle w:val="-"/>
            <w:rFonts w:ascii="Times New Roman" w:hAnsi="Times New Roman"/>
            <w:u w:val="none"/>
            <w:lang w:val="en-US"/>
          </w:rPr>
          <w:t>k</w:t>
        </w:r>
        <w:r w:rsidR="00411A68" w:rsidRPr="00411A68">
          <w:rPr>
            <w:rStyle w:val="-"/>
            <w:rFonts w:ascii="Times New Roman" w:hAnsi="Times New Roman"/>
            <w:u w:val="none"/>
          </w:rPr>
          <w:t>@</w:t>
        </w:r>
        <w:proofErr w:type="spellStart"/>
        <w:r w:rsidR="00411A68">
          <w:rPr>
            <w:rStyle w:val="-"/>
            <w:rFonts w:ascii="Times New Roman" w:hAnsi="Times New Roman"/>
            <w:u w:val="none"/>
            <w:lang w:val="en-US"/>
          </w:rPr>
          <w:t>yandex</w:t>
        </w:r>
        <w:proofErr w:type="spellEnd"/>
        <w:r w:rsidR="00411A68" w:rsidRPr="00411A68">
          <w:rPr>
            <w:rStyle w:val="-"/>
            <w:rFonts w:ascii="Times New Roman" w:hAnsi="Times New Roman"/>
            <w:u w:val="none"/>
          </w:rPr>
          <w:t>.</w:t>
        </w:r>
        <w:proofErr w:type="spellStart"/>
        <w:r w:rsidR="00411A68">
          <w:rPr>
            <w:rStyle w:val="-"/>
            <w:rFonts w:ascii="Times New Roman" w:hAnsi="Times New Roman"/>
            <w:u w:val="none"/>
            <w:lang w:val="en-US"/>
          </w:rPr>
          <w:t>ru</w:t>
        </w:r>
        <w:proofErr w:type="spellEnd"/>
      </w:hyperlink>
    </w:p>
    <w:p w:rsidR="003F4CFF" w:rsidRPr="00411A68" w:rsidRDefault="003F4CFF">
      <w:pPr>
        <w:widowControl w:val="0"/>
        <w:spacing w:after="0" w:line="240" w:lineRule="auto"/>
        <w:rPr>
          <w:rFonts w:ascii="Times New Roman" w:hAnsi="Times New Roman" w:cs="Times New Roman"/>
          <w:b/>
          <w:bCs/>
          <w:i/>
          <w:iCs/>
          <w:color w:val="262626"/>
          <w:sz w:val="28"/>
          <w:szCs w:val="28"/>
        </w:rPr>
      </w:pPr>
    </w:p>
    <w:p w:rsidR="003F4CFF" w:rsidRPr="00411A68" w:rsidRDefault="00411A68">
      <w:pPr>
        <w:widowControl w:val="0"/>
        <w:spacing w:after="0" w:line="240" w:lineRule="auto"/>
        <w:rPr>
          <w:rFonts w:ascii="Times New Roman" w:hAnsi="Times New Roman" w:cs="Times New Roman"/>
          <w:b/>
          <w:bCs/>
          <w:i/>
          <w:iCs/>
          <w:color w:val="262626"/>
          <w:sz w:val="28"/>
          <w:szCs w:val="28"/>
        </w:rPr>
      </w:pPr>
      <w:r w:rsidRPr="00411A68">
        <w:rPr>
          <w:rFonts w:ascii="Times New Roman" w:hAnsi="Times New Roman" w:cs="Times New Roman"/>
          <w:b/>
          <w:bCs/>
          <w:i/>
          <w:iCs/>
          <w:color w:val="262626"/>
          <w:sz w:val="28"/>
          <w:szCs w:val="28"/>
        </w:rPr>
        <w:t>Генеральный директор   __________________    Константинов А.Ю.</w:t>
      </w:r>
    </w:p>
    <w:sectPr w:rsidR="003F4CFF" w:rsidRPr="00411A68" w:rsidSect="00411A68">
      <w:pgSz w:w="11906" w:h="16838"/>
      <w:pgMar w:top="476" w:right="502" w:bottom="681" w:left="1156" w:header="0" w:footer="0" w:gutter="0"/>
      <w:cols w:space="720"/>
      <w:formProt w:val="0"/>
      <w:docGrid w:linePitch="360" w:charSpace="-2049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  <w:sig w:usb0="00000000" w:usb1="00000000" w:usb2="00000000" w:usb3="00000000" w:csb0="0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Sans">
    <w:altName w:val="Lucida Sans Unicode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2"/>
  <w:proofState w:spelling="clean" w:grammar="clean"/>
  <w:defaultTabStop w:val="708"/>
  <w:characterSpacingControl w:val="doNotCompress"/>
  <w:compat/>
  <w:rsids>
    <w:rsidRoot w:val="003F4CFF"/>
    <w:rsid w:val="003F4CFF"/>
    <w:rsid w:val="00411A68"/>
    <w:rsid w:val="00742960"/>
    <w:rsid w:val="008A779F"/>
    <w:rsid w:val="009F3E94"/>
    <w:rsid w:val="00BC334D"/>
    <w:rsid w:val="00F3019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ahoma"/>
        <w:kern w:val="2"/>
        <w:sz w:val="22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42960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-">
    <w:name w:val="Интернет-ссылка"/>
    <w:basedOn w:val="a0"/>
    <w:rsid w:val="00742960"/>
    <w:rPr>
      <w:color w:val="0000FF"/>
      <w:u w:val="single"/>
    </w:rPr>
  </w:style>
  <w:style w:type="paragraph" w:styleId="a3">
    <w:name w:val="Title"/>
    <w:basedOn w:val="a"/>
    <w:next w:val="a4"/>
    <w:uiPriority w:val="10"/>
    <w:qFormat/>
    <w:rsid w:val="00742960"/>
    <w:pPr>
      <w:keepNext/>
      <w:spacing w:before="240" w:after="120"/>
    </w:pPr>
    <w:rPr>
      <w:rFonts w:ascii="Liberation Sans" w:eastAsia="SimSun" w:hAnsi="Liberation Sans" w:cs="Lucida Sans"/>
      <w:sz w:val="28"/>
      <w:szCs w:val="28"/>
    </w:rPr>
  </w:style>
  <w:style w:type="paragraph" w:styleId="a4">
    <w:name w:val="Body Text"/>
    <w:basedOn w:val="a"/>
    <w:rsid w:val="00742960"/>
    <w:pPr>
      <w:spacing w:after="140" w:line="288" w:lineRule="auto"/>
    </w:pPr>
  </w:style>
  <w:style w:type="paragraph" w:styleId="a5">
    <w:name w:val="List"/>
    <w:basedOn w:val="a4"/>
    <w:rsid w:val="00742960"/>
    <w:rPr>
      <w:rFonts w:cs="Lucida Sans"/>
    </w:rPr>
  </w:style>
  <w:style w:type="paragraph" w:styleId="a6">
    <w:name w:val="caption"/>
    <w:basedOn w:val="a"/>
    <w:qFormat/>
    <w:rsid w:val="00742960"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a7">
    <w:name w:val="index heading"/>
    <w:basedOn w:val="a"/>
    <w:qFormat/>
    <w:rsid w:val="00742960"/>
    <w:pPr>
      <w:suppressLineNumbers/>
    </w:pPr>
    <w:rPr>
      <w:rFonts w:cs="Lucida Sans"/>
    </w:rPr>
  </w:style>
  <w:style w:type="paragraph" w:styleId="a8">
    <w:name w:val="List Paragraph"/>
    <w:basedOn w:val="a"/>
    <w:qFormat/>
    <w:rsid w:val="00742960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mailto:k1212k@yandex.ru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free-expertiza.ru/" TargetMode="External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</TotalTime>
  <Pages>1</Pages>
  <Words>238</Words>
  <Characters>1361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</dc:creator>
  <dc:description/>
  <cp:lastModifiedBy>Lyubov</cp:lastModifiedBy>
  <cp:revision>5</cp:revision>
  <cp:lastPrinted>2021-08-02T09:35:00Z</cp:lastPrinted>
  <dcterms:created xsi:type="dcterms:W3CDTF">2021-08-02T09:35:00Z</dcterms:created>
  <dcterms:modified xsi:type="dcterms:W3CDTF">2022-10-12T15:52:00Z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