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nts/IRANSans-Regular.ttf" ContentType="application/x-fontdata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IRANSans" w:hAnsi="IRANSans" w:cs="IRANSans" w:eastAsia="IRANSans"/>
          <w:b/>
          <w:color w:val="1E3A5F"/>
          <w:sz w:val="36"/>
          <w:rtl/>
        </w:rPr>
        <w:t>راهنمای تست فرم یکپارچه و پنل عمومی فرایند</w:t>
        <w:br/>
        <w:t>مرکز انستیتو روانکاوی تهران</w:t>
      </w:r>
    </w:p>
    <w:p>
      <w:pPr>
        <w:jc w:val="center"/>
        <w:bidi/>
      </w:pPr>
      <w:r>
        <w:rPr>
          <w:rFonts w:ascii="IRANSans" w:hAnsi="IRANSans" w:cs="IRANSans" w:eastAsia="IRANSans"/>
          <w:b w:val="0"/>
          <w:sz w:val="24"/>
          <w:rtl/>
        </w:rPr>
        <w:t>شامل: چک‌لیست تست موج ۱ و ۲، و وظایف روزانه نقش‌ها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راهنما و چک‌لیست تست — فرم یکپارچه و پنل عمومی فرایند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تست‌کننده (بدون نیاز به دانش فنی)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اطمینان از این‌که هر فرایند، حتی بدون صفحهٔ اختصاصی، از روی سایت قابل انجام است: پر کردن فرم، ثبت مرحله، اقدام بعدی، و دیدن سابقهٔ پرونده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۱۴۰۵/۰۶/۰۲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اطلاعات تست (پر کنید)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مورد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نام تست‌کننده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شروع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پایان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آدرس سامانه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تست شده؟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 صورت انجام قبلی بنویسید بله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قبل از شروع — ورود به سامانه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آدرس ورود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آدرسی که مدیر فنی یا مسئول سامانه به شما می‌دهد و در انتهای آن «ورود»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نحوه ورود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صفحهٔ ورود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گزینه </w:t>
      </w:r>
      <w:r>
        <w:rPr>
          <w:rFonts w:ascii="IRANSans" w:hAnsi="IRANSans" w:cs="IRANSans" w:eastAsia="IRANSans"/>
          <w:b/>
          <w:sz w:val="21"/>
          <w:rtl/>
        </w:rPr>
        <w:t>«ورود با رمز عبور»</w:t>
      </w:r>
      <w:r>
        <w:rPr>
          <w:rFonts w:ascii="IRANSans" w:hAnsi="IRANSans" w:cs="IRANSans" w:eastAsia="IRANSans"/>
          <w:b w:val="0"/>
          <w:sz w:val="21"/>
          <w:rtl/>
        </w:rPr>
        <w:t xml:space="preserve">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سؤال ریاضی ساده را جواب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 و رمز را وارد کنید و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بزنید.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خروج و تعویض نقش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منو </w:t>
      </w:r>
      <w:r>
        <w:rPr>
          <w:rFonts w:ascii="IRANSans" w:hAnsi="IRANSans" w:cs="IRANSans" w:eastAsia="IRANSans"/>
          <w:b/>
          <w:sz w:val="21"/>
          <w:rtl/>
        </w:rPr>
        <w:t>خروج</w:t>
      </w:r>
      <w:r>
        <w:rPr>
          <w:rFonts w:ascii="IRANSans" w:hAnsi="IRANSans" w:cs="IRANSans" w:eastAsia="IRANSans"/>
          <w:b w:val="0"/>
          <w:sz w:val="21"/>
          <w:rtl/>
        </w:rPr>
        <w:t xml:space="preserve">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دوباره به صفحهٔ ورود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نقش دیگر وارد شوید.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حساب‌های آزمایشی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رمز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پیشرفت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progress_committee1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admin123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آماده‌سازی محیط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از </w:t>
      </w:r>
      <w:r>
        <w:rPr>
          <w:rFonts w:ascii="IRANSans" w:hAnsi="IRANSans" w:cs="IRANSans" w:eastAsia="IRANSans"/>
          <w:b/>
          <w:sz w:val="22"/>
          <w:rtl/>
        </w:rPr>
        <w:t>مدیر فنی</w:t>
      </w:r>
      <w:r>
        <w:rPr>
          <w:rFonts w:ascii="IRANSans" w:hAnsi="IRANSans" w:cs="IRANSans" w:eastAsia="IRANSans"/>
          <w:b w:val="0"/>
          <w:sz w:val="22"/>
          <w:rtl/>
        </w:rPr>
        <w:t xml:space="preserve"> بخواهید سامانه و حساب‌های آزمایشی را یک‌بار راه‌اندازی کند. شما فقط وارد سامانه شوید و تست را شروع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علامت آماده بودن:</w:t>
      </w:r>
      <w:r>
        <w:rPr>
          <w:rFonts w:ascii="IRANSans" w:hAnsi="IRANSans" w:cs="IRANSans" w:eastAsia="IRANSans"/>
          <w:b w:val="0"/>
          <w:sz w:val="22"/>
          <w:rtl/>
        </w:rPr>
        <w:t xml:space="preserve"> با حساب دانشجو وارد شوید؛ منوی </w:t>
      </w:r>
      <w:r>
        <w:rPr>
          <w:rFonts w:ascii="IRANSans" w:hAnsi="IRANSans" w:cs="IRANSans" w:eastAsia="IRANSans"/>
          <w:b/>
          <w:sz w:val="22"/>
          <w:rtl/>
        </w:rPr>
        <w:t>پنل آموزشی</w:t>
      </w:r>
      <w:r>
        <w:rPr>
          <w:rFonts w:ascii="IRANSans" w:hAnsi="IRANSans" w:cs="IRANSans" w:eastAsia="IRANSans"/>
          <w:b w:val="0"/>
          <w:sz w:val="22"/>
          <w:rtl/>
        </w:rPr>
        <w:t xml:space="preserve"> باز شود و تب‌های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و </w:t>
      </w:r>
      <w:r>
        <w:rPr>
          <w:rFonts w:ascii="IRANSans" w:hAnsi="IRANSans" w:cs="IRANSans" w:eastAsia="IRANSans"/>
          <w:b/>
          <w:sz w:val="22"/>
          <w:rtl/>
        </w:rPr>
        <w:t>درخواست‌های دیگر</w:t>
      </w:r>
      <w:r>
        <w:rPr>
          <w:rFonts w:ascii="IRANSans" w:hAnsi="IRANSans" w:cs="IRANSans" w:eastAsia="IRANSans"/>
          <w:b w:val="0"/>
          <w:sz w:val="22"/>
          <w:rtl/>
        </w:rPr>
        <w:t xml:space="preserve"> دیده شود.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نکات مهم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کلاس آنلاین:</w:t>
      </w:r>
      <w:r>
        <w:rPr>
          <w:rFonts w:ascii="IRANSans" w:hAnsi="IRANSans" w:cs="IRANSans" w:eastAsia="IRANSans"/>
          <w:b w:val="0"/>
          <w:sz w:val="21"/>
          <w:rtl/>
        </w:rPr>
        <w:t xml:space="preserve"> لینک جلسات از طریق </w:t>
      </w:r>
      <w:r>
        <w:rPr>
          <w:rFonts w:ascii="IRANSans" w:hAnsi="IRANSans" w:cs="IRANSans" w:eastAsia="IRANSans"/>
          <w:b/>
          <w:sz w:val="21"/>
          <w:rtl/>
        </w:rPr>
        <w:t>الوکام</w:t>
      </w:r>
      <w:r>
        <w:rPr>
          <w:rFonts w:ascii="IRANSans" w:hAnsi="IRANSans" w:cs="IRANSans" w:eastAsia="IRANSans"/>
          <w:b w:val="0"/>
          <w:sz w:val="21"/>
          <w:rtl/>
        </w:rPr>
        <w:t xml:space="preserve"> به‌صورت کامل فعال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پرداخت:</w:t>
      </w:r>
      <w:r>
        <w:rPr>
          <w:rFonts w:ascii="IRANSans" w:hAnsi="IRANSans" w:cs="IRANSans" w:eastAsia="IRANSans"/>
          <w:b w:val="0"/>
          <w:sz w:val="21"/>
          <w:rtl/>
        </w:rPr>
        <w:t xml:space="preserve"> درگاه پرداخت بانکی (زیبال، زرین‌پال یا سامان) به‌صورت کامل فعال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کارنامه و گواهی به‌صورت </w:t>
      </w:r>
      <w:r>
        <w:rPr>
          <w:rFonts w:ascii="IRANSans" w:hAnsi="IRANSans" w:cs="IRANSans" w:eastAsia="IRANSans"/>
          <w:b/>
          <w:sz w:val="21"/>
          <w:rtl/>
        </w:rPr>
        <w:t>متن</w:t>
      </w:r>
      <w:r>
        <w:rPr>
          <w:rFonts w:ascii="IRANSans" w:hAnsi="IRANSans" w:cs="IRANSans" w:eastAsia="IRANSans"/>
          <w:b w:val="0"/>
          <w:sz w:val="21"/>
          <w:rtl/>
        </w:rPr>
        <w:t xml:space="preserve"> در پنل نمایش داده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بعضی مراحل </w:t>
      </w:r>
      <w:r>
        <w:rPr>
          <w:rFonts w:ascii="IRANSans" w:hAnsi="IRANSans" w:cs="IRANSans" w:eastAsia="IRANSans"/>
          <w:b/>
          <w:sz w:val="21"/>
          <w:rtl/>
        </w:rPr>
        <w:t>خودکار</w:t>
      </w:r>
      <w:r>
        <w:rPr>
          <w:rFonts w:ascii="IRANSans" w:hAnsi="IRANSans" w:cs="IRANSans" w:eastAsia="IRANSans"/>
          <w:b w:val="0"/>
          <w:sz w:val="21"/>
          <w:rtl/>
        </w:rPr>
        <w:t xml:space="preserve"> هستند — در چک‌لیست بنویسید «خودکار بود».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برای یک فرایند صفحهٔ اختصاصی دیده نشد، کار را رها نکنید: فرم مرحله، دکمهٔ ثبت، و دکمهٔ ادامه باید همان‌جا کافی باشد.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نقشهٔ اولویت تست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این بسته مربوط به </w:t>
      </w:r>
      <w:r>
        <w:rPr>
          <w:rFonts w:ascii="IRANSans" w:hAnsi="IRANSans" w:cs="IRANSans" w:eastAsia="IRANSans"/>
          <w:b/>
          <w:sz w:val="22"/>
          <w:rtl/>
        </w:rPr>
        <w:t>پیوند فرایندها، یکسان‌سازی فرم دانشجو و کارمند، و پنل عمومی</w:t>
      </w:r>
      <w:r>
        <w:rPr>
          <w:rFonts w:ascii="IRANSans" w:hAnsi="IRANSans" w:cs="IRANSans" w:eastAsia="IRANSans"/>
          <w:b w:val="0"/>
          <w:sz w:val="22"/>
          <w:rtl/>
        </w:rPr>
        <w:t xml:space="preserve"> است. موج ۱ را کامل کنید، سپس موج ۲.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اولویت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تعداد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حیاتی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مسیر کامل بدون صفحهٔ اختصاصی + مقایسه با فرایند دارای صفحهٔ اختصاصی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مدرک، اصلاح مدرک ردشده، نمایش اقساط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کمکی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—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اتصال خودکار پرونده‌ها؛ بعد از موج ۱ و ۲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۱ — حیاتی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 / بخش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شروع مرخصی آموزشی از درخواست‌های دیگر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پر کردن فرم مرحله و ثبت اطلاعات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ادامه مسیر با دکمهٔ ثبت مرحله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همان پرونده در پنل کارمند (راهنما، فرم، اقدام، سابقه)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فرایند دارای صفحهٔ اختصاصی: پرداخت جلسات درمان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۲ — مهم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 / بخش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بارگذاری فایل و پیش‌نمایش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اصلاح مدرکی که پذیرش ناقص اعلام کرده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نمایش جدول اقساط وقتی روش پرداخت قسطی است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قبلاً در بسته‌های دیگر تست شده (فقط اشاره)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آماده‌سازی ترم پاییز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ثبت‌نام دوره آشنایی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آغاز درمان آموزشی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۱. شروع مرخصی آموزشی از درخواست‌های دیگر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می‌تواند مرخصی آموزشی را شروع کند؛ برای این فرایند صفحهٔ اختصاصی ساخته نشده و باید با همان فرم عمومی پیش برود.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IRANSans" w:hAnsi="IRANSans" w:cs="IRANSans" w:eastAsia="IRANSans"/>
          <w:b/>
          <w:sz w:val="21"/>
          <w:rtl/>
        </w:rPr>
        <w:t>پنل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درخواست‌های دیگر</w:t>
      </w:r>
      <w:r>
        <w:rPr>
          <w:rFonts w:ascii="IRANSans" w:hAnsi="IRANSans" w:cs="IRANSans" w:eastAsia="IRANSans"/>
          <w:b w:val="0"/>
          <w:sz w:val="21"/>
          <w:rtl/>
        </w:rPr>
        <w:t xml:space="preserve"> → کارت </w:t>
      </w:r>
      <w:r>
        <w:rPr>
          <w:rFonts w:ascii="IRANSans" w:hAnsi="IRANSans" w:cs="IRANSans" w:eastAsia="IRANSans"/>
          <w:b/>
          <w:sz w:val="21"/>
          <w:rtl/>
        </w:rPr>
        <w:t>درخواست مرخصی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دانشجو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تب </w:t>
      </w:r>
      <w:r>
        <w:rPr>
          <w:rFonts w:ascii="IRANSans" w:hAnsi="IRANSans" w:cs="IRANSans" w:eastAsia="IRANSans"/>
          <w:b/>
          <w:sz w:val="21"/>
          <w:rtl/>
        </w:rPr>
        <w:t>درخواست‌های دیگر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کارت درخواست مرخصی را بزنید تا پرونده باز شود.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کارت قفل بود، دلیل قفل را در یادداشت بنویسید و با پروندهٔ باز موجود در تب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  <w:r>
        <w:rPr>
          <w:rFonts w:ascii="IRANSans" w:hAnsi="IRANSans" w:cs="IRANSans" w:eastAsia="IRANSans"/>
          <w:b w:val="0"/>
          <w:sz w:val="21"/>
          <w:rtl/>
        </w:rPr>
        <w:t xml:space="preserve"> ادامه دهید.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پرونده در تب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باز شود. بدون صفحهٔ اختصاصی هم باید عنوان فرایند، وضعیت فعلی، فرم مرحله (اگر دارد) و بخش قدم بعد دیده شود. کار نباید به‌خاطر «نبود صفحهٔ ویژه» متوقف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۲. پر کردن فرم مرحله و ثبت اطلاعات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همان فرمی که دانشجو پر می‌کند باید ذخیره شود؛ دکمهٔ ثبت جدا از دکمهٔ ادامهٔ مسیر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IRANSans" w:hAnsi="IRANSans" w:cs="IRANSans" w:eastAsia="IRANSans"/>
          <w:b/>
          <w:sz w:val="21"/>
          <w:rtl/>
        </w:rPr>
        <w:t>پنل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  <w:r>
        <w:rPr>
          <w:rFonts w:ascii="IRANSans" w:hAnsi="IRANSans" w:cs="IRANSans" w:eastAsia="IRANSans"/>
          <w:b w:val="0"/>
          <w:sz w:val="21"/>
          <w:rtl/>
        </w:rPr>
        <w:t xml:space="preserve"> → پروندهٔ باز مرخصی (یا هر پروندهٔ بدون صفحهٔ اختصاصی)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فیلدهای الزام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دکمه </w:t>
      </w:r>
      <w:r>
        <w:rPr>
          <w:rFonts w:ascii="IRANSans" w:hAnsi="IRANSans" w:cs="IRANSans" w:eastAsia="IRANSans"/>
          <w:b/>
          <w:sz w:val="21"/>
          <w:rtl/>
        </w:rPr>
        <w:t>ثبت اطلاعات این مرحله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فهرست «ناقص» آمد، همان موارد را کامل کنید و دوباره ثبت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 موفقیت را بخوانید.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پیام ثبت موفق. اگر موردی خالی باشد، نام همان فیلد به فارسی در هشدار بیاید — نه صفحهٔ سفید و نه قفل بی‌توضیح.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۳. ادامه مسیر با دکمهٔ ثبت مرحله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بعد از ثبت فرم، اگر کار دانشجو تمام شده باشد باید بتواند پرونده را به مرحلهٔ بعد ببرد.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همان پرونده در تب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— بلوک </w:t>
      </w:r>
      <w:r>
        <w:rPr>
          <w:rFonts w:ascii="IRANSans" w:hAnsi="IRANSans" w:cs="IRANSans" w:eastAsia="IRANSans"/>
          <w:b/>
          <w:sz w:val="22"/>
          <w:rtl/>
        </w:rPr>
        <w:t>قدم بعد در مسیر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چند مسیر بعدی هست، از فهرست «انتخاب مسیر بعدی» یکی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صورت وجود کادر توضیح، یک جمله بنویسید.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دکمهٔ اصلی ادامه (معمولاً </w:t>
      </w:r>
      <w:r>
        <w:rPr>
          <w:rFonts w:ascii="IRANSans" w:hAnsi="IRANSans" w:cs="IRANSans" w:eastAsia="IRANSans"/>
          <w:b/>
          <w:sz w:val="21"/>
          <w:rtl/>
        </w:rPr>
        <w:t>ادامه و ثبت مرحله</w:t>
      </w:r>
      <w:r>
        <w:rPr>
          <w:rFonts w:ascii="IRANSans" w:hAnsi="IRANSans" w:cs="IRANSans" w:eastAsia="IRANSans"/>
          <w:b w:val="0"/>
          <w:sz w:val="21"/>
          <w:rtl/>
        </w:rPr>
        <w:t>) را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دکمه نبود، متن راهنما را بخوانید: یا باید اول فرم را ثبت کنید، یا ادامه با اداری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پرونده عوض شود، یا پیام انتظار اقدام اداری بیاید. اگر فرم ناقص باشد دکمه نباید پرونده را جلو ببرد؛ باید همان هشدار تکمیل فرم را ببینید.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۴. همان پرونده در پنل کارمند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کارمند باید همان پرونده را با راهنما، فرم مرحله، دکمه‌های اقدام و سابقه ببیند — حتی اگر صفحهٔ اختصاصی نداشته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کارمند پذیرش؛ در صورت نیاز کمیته پیشرفت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کارمند: </w:t>
      </w:r>
      <w:r>
        <w:rPr>
          <w:rFonts w:ascii="IRANSans" w:hAnsi="IRANSans" w:cs="IRANSans" w:eastAsia="IRANSans"/>
          <w:b/>
          <w:sz w:val="21"/>
          <w:rtl/>
        </w:rPr>
        <w:t>پنل کارمند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یا </w:t>
      </w:r>
      <w:r>
        <w:rPr>
          <w:rFonts w:ascii="IRANSans" w:hAnsi="IRANSans" w:cs="IRANSans" w:eastAsia="IRANSans"/>
          <w:b/>
          <w:sz w:val="21"/>
          <w:rtl/>
        </w:rPr>
        <w:t>صندوق اقدام</w:t>
      </w:r>
      <w:r>
        <w:rPr>
          <w:rFonts w:ascii="IRANSans" w:hAnsi="IRANSans" w:cs="IRANSans" w:eastAsia="IRANSans"/>
          <w:b w:val="0"/>
          <w:sz w:val="21"/>
          <w:rtl/>
        </w:rPr>
        <w:t xml:space="preserve"> → باز کردن همان پرونده دانشجو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 پیشرفت: </w:t>
      </w:r>
      <w:r>
        <w:rPr>
          <w:rFonts w:ascii="IRANSans" w:hAnsi="IRANSans" w:cs="IRANSans" w:eastAsia="IRANSans"/>
          <w:b/>
          <w:sz w:val="21"/>
          <w:rtl/>
        </w:rPr>
        <w:t>پنل کمیته پیشرفت</w:t>
      </w:r>
      <w:r>
        <w:rPr>
          <w:rFonts w:ascii="IRANSans" w:hAnsi="IRANSans" w:cs="IRANSans" w:eastAsia="IRANSans"/>
          <w:b w:val="0"/>
          <w:sz w:val="21"/>
          <w:rtl/>
        </w:rPr>
        <w:t xml:space="preserve"> → پرونده‌های منتظر مربوط به مرخصی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از حساب دانشجو خارج شوید و با کارمند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پروندهٔ همان دانشجو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متن راهنمای مرحله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فرم کارمند دارد، مقادیر را ببینید یا تکمیل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قبل از زدن دکمهٔ اقدام، بخش </w:t>
      </w:r>
      <w:r>
        <w:rPr>
          <w:rFonts w:ascii="IRANSans" w:hAnsi="IRANSans" w:cs="IRANSans" w:eastAsia="IRANSans"/>
          <w:b/>
          <w:sz w:val="21"/>
          <w:rtl/>
        </w:rPr>
        <w:t>پرونده و سابقه</w:t>
      </w:r>
      <w:r>
        <w:rPr>
          <w:rFonts w:ascii="IRANSans" w:hAnsi="IRANSans" w:cs="IRANSans" w:eastAsia="IRANSans"/>
          <w:b w:val="0"/>
          <w:sz w:val="21"/>
          <w:rtl/>
        </w:rPr>
        <w:t xml:space="preserve"> را نگاه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صورت وجود توضیح همراه اقدام، یک جمله بنویسید و یکی از دکمه‌های اقدام را بزنید.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چهار بخش در یک صفحه: راهنما، فرم (در صورت وجود)، اقدامات مجاز، سابقه. وضعیت پرونده بعد از اقدام عوض شود. کارمند نباید برای «نبود صفحهٔ ویژه» معطل بماند.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۵. فرایند دارای صفحهٔ اختصاصی: پرداخت جلسات درمان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یکسان‌سازی فرم نباید صفحه‌های اختصاصی قبلی را خراب کند. پرداخت جلسات هنوز باید راهنما و دکمهٔ پرداخت خودش را داشته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IRANSans" w:hAnsi="IRANSans" w:cs="IRANSans" w:eastAsia="IRANSans"/>
          <w:b/>
          <w:sz w:val="21"/>
          <w:rtl/>
        </w:rPr>
        <w:t>پنل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→ داشبورد یا تب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  <w:r>
        <w:rPr>
          <w:rFonts w:ascii="IRANSans" w:hAnsi="IRANSans" w:cs="IRANSans" w:eastAsia="IRANSans"/>
          <w:b w:val="0"/>
          <w:sz w:val="21"/>
          <w:rtl/>
        </w:rPr>
        <w:t xml:space="preserve"> → پرونده </w:t>
      </w:r>
      <w:r>
        <w:rPr>
          <w:rFonts w:ascii="IRANSans" w:hAnsi="IRANSans" w:cs="IRANSans" w:eastAsia="IRANSans"/>
          <w:b/>
          <w:sz w:val="21"/>
          <w:rtl/>
        </w:rPr>
        <w:t>پرداخت جلسات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پرونده پرداخت جلسات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بخش اختصاصی پرداخت (مبلغ، درگاه، یا راهنمای قسط) را ببینید.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فرمی برای روش پرداخت هست، آن را ثبت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صورت فعال بودن درگاه، یک پرداخت آزمایشی را تا رسید یا پیام ثبت جلو ببرید.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صفحهٔ اختصاصی پرداخت همچنان دیده شود؛ فرم عمومی زیر یا کنار آن کار کند؛ با ثبت فرم، بخش اختصاصی خالی یا تکراریِ گیج‌کننده نشود.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۶. بارگذاری فایل و پیش‌نمایش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در فرم مرحله فیلد فایل هست، دانشجو باید بتواند فایل بگذارد و همان‌جا پیش‌نمایش ببیند.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آموزشی → تب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→ پرونده‌ای که فیلد مدرک دارد (مثلاً مدارک ثبت‌نام یا مرخصی اگر فیلد فایل داشت)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یک تصویر یا پی‌دی‌اف کوچک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دکمهٔ پیش‌نمایش یا مشاهده را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ثبت اطلاعات این مرحله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 و صفحه را تازه کنید؛ فایل باید باقی بماند.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نام فایل بعد از انتخاب؛ پیش‌نمایش تصویر یا پی‌دی‌اف؛ بعد از تازه کردن صفحه فایل گم نشود. اگر حجم زیاد باشد پیام حداکثر حجم به فارسی بیاید.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۷. اصلاح مدرکی که پذیرش ناقص اعلام کرده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پذیرش مدرک را ناقص بداند، دانشجو باید فقط همان موارد را دوباره بفرستد — نه همهٔ فرم را از صفر.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کارمند پذیرش سپس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کارمند: پنل کارمند → بررسی مدارک همان پرونده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پنل آموزشی → همان پرونده در تب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کارمند یک مدرک را ناقص اعلام کنید و یادداشت کوتاه بنویسید.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دانشجو وارد همان پرونده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خلاصهٔ موارد ناقص و یادداشت پذیرش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فقط همان فایل را عوض کنید و ثبت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بنر «پذیرش این مدارک را ناقص اعلام کرده»؛ فیلدهای تأییدشده قفل یا فقط‌خواندنی؛ فیلد ردشده قابل بارگذاری دوباره.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۸. نمایش جدول اقساط وقتی روش پرداخت قسطی است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در فرم روش پرداخت «قسطی» و تعداد قسط باشد، باید جدول سررسید و مبلغ دیده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آموزشی → پرونده‌ای که انتخاب روش پرداخت دارد (ثبت‌نام ترم یا پرداخت شهریه)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روش پرداخت را قسطی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تعداد قسط بیشتر از یک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جدول سررسید را با مبلغ کل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جدول «سررسید و مبلغ هر قسط». اگر قسط در مرکز غیرفعال باشد، گزینهٔ قسطی نباید قابل انتخاب بماند یا باید توضیح فارسی بدهد.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۳ — اتصال خودکار پرونده‌ها (کمکی)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بعضی اقدام‌ها باید پروندهٔ مرتبط را خود سامانه باز کنند؛ کارمند نباید از صفر پروندهٔ دوم بسازد.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و کارمند — فقط اگر در مسیر مرخصی یا ثبت‌نام، پروندهٔ دوم ظاهر شد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بعد از یک اقدام موفق، تب فرایندها را تازه کنید و ببینید پروندهٔ مرتبط آمده یا نه.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طبق روال باید پروندهٔ دوم بیاید، بدون تماس با پشتیبانی ظاهر شود. اگر نیامد در فرم مشکل بنویسید «پروندهٔ بعدی باز نشد».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خلاصه وظایف روزانه (هر نقش چه کار کند)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 روزانه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کجا برود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فرم مرحله را پر و ثبت کند؛ دکمهٔ ادامه را در صورت وجود بزند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آموزشی → فرایندها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پرونده‌های بدون صفحهٔ اختصاصی را از صندوق اقدام جلو ببرد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کارمند → کارهای منتظر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پیشرفت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درخواست مرخصی منتظر را بررسی 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پیشرفت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اگر دانشجو فرم قفل شده داشت، امکان ویرایش را باز 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کارمند / پرونده همان دانشجو</w:t>
            </w:r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جزئیات کامل در بخش دوم همین فایل (وظایف روزانه نقش‌ها).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فرم ثبت مشکل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فرایند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صفحه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انتظار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آنچه دیدید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شدت</w:t>
            </w:r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 / متوسط / زیاد</w:t>
            </w:r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336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36"/>
            <w:tcBidi/>
          </w:tcPr>
          <w:p>
            <w:pPr>
              <w:jc w:val="right"/>
              <w:bidi/>
            </w:pPr>
            <w:r/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زیاد: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ادامه پیدا نمی‌کند (فرم ثبت نمی‌شود، دکمهٔ ادامه نیست، پرونده در کارمند پیدا نمی‌شود).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متوسط: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انجام می‌شود ولی با سردرگمی.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کم:</w:t>
      </w:r>
      <w:r>
        <w:rPr>
          <w:rFonts w:ascii="IRANSans" w:hAnsi="IRANSans" w:cs="IRANSans" w:eastAsia="IRANSans"/>
          <w:b w:val="0"/>
          <w:sz w:val="22"/>
          <w:rtl/>
        </w:rPr>
        <w:t xml:space="preserve"> ایراد جزئی یا ظاهری.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جمع‌بندی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جدول وضعیت موج ۱ و ۲ را علامت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مشکل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سه مورد مهم را بنویسید و برای مدیر پروژه بفرستید.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سه مشکل مهم: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سؤالات: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مرخصی آموزشی بدون صفحهٔ ویژه تا آخر قابل انجام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تفاوت «ثبت اطلاعات این مرحله» و «ادامه و ثبت مرحله» واضح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کارمند همان پرونده را با راهنما و سابقه دید؟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پرداخت جلسات هنوز صفحهٔ اختصاصی خودش را داشت؟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بدون کمک فنی پیش رفتید؟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وظایف روزانه — فرم یکپارچه و پنل عمومی فرایند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کاربران سامانه (دانشجو، کارمند پذیرش، کمیته پیشرفت، مدیر)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کارهایی که هر روز باید انجام شوند تا پرونده‌ها — حتی بدون صفحهٔ اختصاصی — گیر نکنند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۱۴۰۵/۰۶/۰۲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چرا این بخش مهم است؟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الان فرم دانشجو و فرم کارمند از یک الگوی مشترک ساخته می‌شود و اگر فرایندی صفحهٔ ویژه نداشته باشد، همان پنل عمومی کافی است. اگر نقش‌ها کار روزانه را انجام ندهند: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 فرم را پر می‌کند ولی دکمهٔ ادامه را نمی‌زند و پرونده در همان مرحله می‌ماند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کارمند پروندهٔ بدون صفحهٔ ویژه را «ناقص سامانه» می‌پندارد و جلو نمی‌برد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مدرک ردشده به دانشجو برنمی‌گردد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مدیر امکان ویرایش فرم قفل‌شده را باز نمی‌کند و دانشجو متوقف می‌ماند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نقش بعد از ورود کجا برود؟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 نمونه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بعد از ورود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آموزشی → تب فرایندها و درخواست‌های دیگر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کارمند → کارهای منتظر / صندوق اقدام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پیشرفت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progress_committee1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کمیته پیشرفت → پرونده‌های منتظر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و در صورت نیاز همان پرونده در پنل کارمند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آموزشی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  <w:r>
        <w:rPr>
          <w:rFonts w:ascii="IRANSans" w:hAnsi="IRANSans" w:cs="IRANSans" w:eastAsia="IRANSans"/>
          <w:b w:val="0"/>
          <w:sz w:val="21"/>
          <w:rtl/>
        </w:rPr>
        <w:t xml:space="preserve"> — پرونده‌های باز را یکی‌یکی باز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اگر فرم مرحله دیدید، فیلدها را پر کنید و </w:t>
      </w:r>
      <w:r>
        <w:rPr>
          <w:rFonts w:ascii="IRANSans" w:hAnsi="IRANSans" w:cs="IRANSans" w:eastAsia="IRANSans"/>
          <w:b/>
          <w:sz w:val="21"/>
          <w:rtl/>
        </w:rPr>
        <w:t>ثبت اطلاعات این مرحله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اگر بلوک </w:t>
      </w:r>
      <w:r>
        <w:rPr>
          <w:rFonts w:ascii="IRANSans" w:hAnsi="IRANSans" w:cs="IRANSans" w:eastAsia="IRANSans"/>
          <w:b/>
          <w:sz w:val="21"/>
          <w:rtl/>
        </w:rPr>
        <w:t>قدم بعد در مسیر</w:t>
      </w:r>
      <w:r>
        <w:rPr>
          <w:rFonts w:ascii="IRANSans" w:hAnsi="IRANSans" w:cs="IRANSans" w:eastAsia="IRANSans"/>
          <w:b w:val="0"/>
          <w:sz w:val="21"/>
          <w:rtl/>
        </w:rPr>
        <w:t xml:space="preserve"> آمد، </w:t>
      </w:r>
      <w:r>
        <w:rPr>
          <w:rFonts w:ascii="IRANSans" w:hAnsi="IRANSans" w:cs="IRANSans" w:eastAsia="IRANSans"/>
          <w:b/>
          <w:sz w:val="21"/>
          <w:rtl/>
        </w:rPr>
        <w:t>ادامه و ثبت مرحله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بنر مدارک ناقص آمد، فقط همان فایل‌ها را عوض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کارت پرداخت جلسات هست، پرداخت را به تعویق نیندازید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وقتی درخواست جدید دارید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درخواست‌های دیگر</w:t>
      </w:r>
      <w:r>
        <w:rPr>
          <w:rFonts w:ascii="IRANSans" w:hAnsi="IRANSans" w:cs="IRANSans" w:eastAsia="IRANSans"/>
          <w:b w:val="0"/>
          <w:sz w:val="21"/>
          <w:rtl/>
        </w:rPr>
        <w:t xml:space="preserve"> — مثلاً درخواست مرخصی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کارت قفل بود، دلیل را بخوانید؛ بدون صفحهٔ ویژه هم از تب فرایندها ادامه دهید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کارمند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کارهای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صندوق اقدام</w:t>
      </w:r>
      <w:r>
        <w:rPr>
          <w:rFonts w:ascii="IRANSans" w:hAnsi="IRANSans" w:cs="IRANSans" w:eastAsia="IRANSans"/>
          <w:b w:val="0"/>
          <w:sz w:val="21"/>
          <w:rtl/>
        </w:rPr>
        <w:t xml:space="preserve"> — اول صبح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پرونده را باز کنید حتی اگر صفحهٔ اختصاصی نداشت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راهنمای مرحله و </w:t>
      </w:r>
      <w:r>
        <w:rPr>
          <w:rFonts w:ascii="IRANSans" w:hAnsi="IRANSans" w:cs="IRANSans" w:eastAsia="IRANSans"/>
          <w:b/>
          <w:sz w:val="21"/>
          <w:rtl/>
        </w:rPr>
        <w:t>پرونده و سابقه</w:t>
      </w:r>
      <w:r>
        <w:rPr>
          <w:rFonts w:ascii="IRANSans" w:hAnsi="IRANSans" w:cs="IRANSans" w:eastAsia="IRANSans"/>
          <w:b w:val="0"/>
          <w:sz w:val="21"/>
          <w:rtl/>
        </w:rPr>
        <w:t xml:space="preserve"> را قبل از اقدام بخوانید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فرم کارمند را در صورت وجود تکمیل کنید و دکمهٔ اقدام را بزنید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مدارک ناقص را با یادداشت کوتاه به دانشجو برگردانید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دانشجو گفت فرم قفل است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از مدیر یا مسئول مربوط بخواهید امکان ویرایش فرم مرحله را باز کند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به دانشجو بگویید بعد از باز شدن، همان صفحه را تازه کند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پیشرفت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پنل کمیته پیشرفت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پرونده‌های مرخصی آموزشی منتظر را باز کنید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سابقه و توضیح دانشجو را بخوانید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تصمیم را با دکمهٔ اقدام ثبت کنید؛ در صورت نیاز توضیح همراه اقدام بنویسید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پرونده‌هایی که چند روز در یک وضعیت مانده‌اند را جداگانه پیگیری کنید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مدیر سامانه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وظیفه: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مسیر عمومی گیر کرد، گلوگاه را باز کنید — نه ساخت صفحهٔ جدید.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داشبورد و هشدارها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اگر دانشجو فرم را ثبت کرده و دیگر ویرایش نمی‌تواند، از پروندهٔ کارمند </w:t>
      </w:r>
      <w:r>
        <w:rPr>
          <w:rFonts w:ascii="IRANSans" w:hAnsi="IRANSans" w:cs="IRANSans" w:eastAsia="IRANSans"/>
          <w:b/>
          <w:sz w:val="21"/>
          <w:rtl/>
        </w:rPr>
        <w:t>باز کردن امکان ویرایش فرم مرحله برای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بزنید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یک پروندهٔ بدون صفحهٔ اختصاصی (مثل مرخصی آموزشی) را از نگاه دانشجو و کارمند با هم مقایسه کنید تا راهنما و دکمه‌ها یکی باشند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یک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اگر این نقش کار نکند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می‌شود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گیر می‌کند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فرم را ثبت نکند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دکمهٔ ادامه نمی‌آید یا بی‌اثر است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خود دانشجو و بعد کارمند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ادامه را نزند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پرونده نزد دانشجو می‌ماند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 و کمیته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پروندهٔ بدون صفحهٔ ویژه را رها 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مسیر اداری می‌خوابد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 مدرک ردشده را بدون یادداشت برگرداند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نمی‌داند چه چیزی را عوض 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ویرایش فرم را باز نکند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با بنر قفل می‌ماند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برنامه هفتگی پیشنهادی برای تست‌کننده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روز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روز 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کارت‌های ۱ تا ۳ موج ۱ (دانشجو: شروع مرخصی، ثبت فرم، ادامه)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روز ۲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 ۴ (همان پرونده در پنل کارمند و کمیته)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روز ۳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 ۵ (پرداخت جلسات — صفحهٔ اختصاصی خراب نشده باشد)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روز ۴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۲: فایل، مدرک ردشده، جدول اقساط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روز ۵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جمع‌بندی، فرم مشکل، سه مورد مهم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RANSans">
    <w:charset w:val="B2"/>
    <w:family w:val="auto"/>
    <w:pitch w:val="variable"/>
    <w:embedRegular r:id="rId1" w:fontKey="{9C2F0A90-009D-4A28-A785-BEE8EF1E32C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Visual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/>
    </w:pPr>
    <w:rPr>
      <w:rFonts w:ascii="IRANSans" w:hAnsi="IRAN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right"/>
      <w:bidi/>
    </w:pPr>
    <w:rPr>
      <w:rFonts w:ascii="IRANSans" w:hAnsi="IRAN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right"/>
      <w:bidi/>
    </w:pPr>
    <w:rPr>
      <w:rFonts w:ascii="IRANSans" w:hAnsi="IRAN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
<ns0:Relationships xmlns:ns0="http://schemas.openxmlformats.org/package/2006/relationships"><ns0:Relationship Id="rId1" Type="http://schemas.openxmlformats.org/officeDocument/2006/relationships/font" Target="fonts/IRANSans-Regular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