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28"/>
          <w:szCs w:val="28"/>
        </w:rPr>
        <w:t xml:space="preserve">Databricks Certified</w:t>
      </w:r>
    </w:p>
    <w:p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 xml:space="preserve">Data Analyst Associate</w:t>
      </w:r>
    </w:p>
    <w:p>
      <w:pPr>
        <w:spacing w:after="40"/>
        <w:jc w:val="center"/>
      </w:pPr>
      <w:r>
        <w:rPr>
          <w:i/>
          <w:iCs/>
          <w:color w:val="555555"/>
          <w:sz w:val="22"/>
          <w:szCs w:val="22"/>
        </w:rPr>
        <w:t xml:space="preserve">Practice Exam — Questions &amp; Answer Key (52 questions)</w:t>
      </w:r>
    </w:p>
    <w:p>
      <w:pPr>
        <w:pBdr>
          <w:bottom w:val="single" w:color="1F4E79" w:sz="6" w:space="6"/>
        </w:pBdr>
        <w:spacing w:after="240"/>
        <w:jc w:val="center"/>
      </w:pPr>
      <w:r>
        <w:rPr>
          <w:color w:val="555555"/>
          <w:sz w:val="18"/>
          <w:szCs w:val="18"/>
        </w:rPr>
        <w:t xml:space="preserve">Correct answers are highlighted in green. Items marked ⚠ need a quick check against the screenshot (and two questions weren't captured).</w:t>
      </w:r>
    </w:p>
    <w:p>
      <w:pPr>
        <w:keepNext/>
        <w:spacing w:after="80" w:before="80"/>
      </w:pPr>
      <w:r>
        <w:rPr>
          <w:b/>
          <w:bCs/>
          <w:color w:val="1F4E79"/>
          <w:sz w:val="26"/>
          <w:szCs w:val="26"/>
        </w:rPr>
        <w:t xml:space="preserve">Question 1</w:t>
      </w:r>
      <w:r>
        <w:rPr>
          <w:b/>
          <w:bCs/>
          <w:color w:val="B26B00"/>
          <w:sz w:val="18"/>
          <w:szCs w:val="18"/>
        </w:rPr>
        <w:t xml:space="preserve">   ⚠ verify</w:t>
      </w:r>
    </w:p>
    <w:p>
      <w:pPr>
        <w:spacing w:after="100"/>
      </w:pPr>
      <w:r>
        <w:rPr>
          <w:sz w:val="22"/>
          <w:szCs w:val="22"/>
        </w:rPr>
        <w:t xml:space="preserve">A data analyst needs to check if a table called customer_data in the retail.bronze schema has been tagged with the key 'data_classification'. Which approach verifies this using Unity Catalog?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SELECT classification FROM system.information_schema.tables WHERE table_name='customer_data' AND table_catalog='retail' AND table_schema='bronze'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SHOW TAGS ON TABLE retail.bronze.customer_data WHERE tag_key='data_classification'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C.  </w:t>
      </w:r>
      <w:r>
        <w:rPr>
          <w:b/>
          <w:bCs/>
          <w:color w:val="1E7A33"/>
        </w:rPr>
        <w:t xml:space="preserve">SELECT tag_name, tag_value FROM retail.information_schema.table_tags WHERE table_name='customer_data' AND table_schema='bronze' AND tag_name='data_classification'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SELECT * FROM retail.bronze.customer_data WHERE tag_key='data_classification'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C</w:t>
      </w:r>
      <w:r>
        <w:rPr>
          <w:color w:val="1E7A33"/>
          <w:sz w:val="22"/>
          <w:szCs w:val="22"/>
        </w:rPr>
        <w:t xml:space="preserve"> — Query retail.information_schema.table_tags.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Tags are exposed via the schema-level information_schema.table_tags view, filtered by table/schema/tag name.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2</w:t>
      </w:r>
    </w:p>
    <w:p>
      <w:pPr>
        <w:spacing w:after="100"/>
      </w:pPr>
      <w:r>
        <w:rPr>
          <w:sz w:val="22"/>
          <w:szCs w:val="22"/>
        </w:rPr>
        <w:t xml:space="preserve">A data analyst needs to ingest data stored in Amazon S3 into Databricks (batch and streaming). What method should the analyst use?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Download S3 data locally, upload to a UC Volume, then convert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Databricks can read S3 only after files are converted to Parquet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Create a DBFS mount to the S3 bucket via an IAM role, then register the mount as an External Location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D.  </w:t>
      </w:r>
      <w:r>
        <w:rPr>
          <w:b/>
          <w:bCs/>
          <w:color w:val="1E7A33"/>
        </w:rPr>
        <w:t xml:space="preserve">Use Databricks Auto Loader or the COPY INTO command to directly ingest files from S3 into Delta Lake tables (supports batch and streaming)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D</w:t>
      </w:r>
      <w:r>
        <w:rPr>
          <w:color w:val="1E7A33"/>
          <w:sz w:val="22"/>
          <w:szCs w:val="22"/>
        </w:rPr>
        <w:t xml:space="preserve"> — Use Auto Loader or COPY INTO to ingest S3 → Delta directly.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Auto Loader / COPY INTO is the supported, governed way to ingest S3 data for both batch and streaming.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2 (alt)</w:t>
      </w:r>
    </w:p>
    <w:p>
      <w:pPr>
        <w:spacing w:after="100"/>
      </w:pPr>
      <w:r>
        <w:rPr>
          <w:sz w:val="22"/>
          <w:szCs w:val="22"/>
        </w:rPr>
        <w:t xml:space="preserve">A data analyst cannot read from a table despite the owner running GRANT SELECT. Which action should the table owner take to ensure the analyst can access the data?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A.  </w:t>
      </w:r>
      <w:r>
        <w:rPr>
          <w:b/>
          <w:bCs/>
          <w:color w:val="1E7A33"/>
        </w:rPr>
        <w:t xml:space="preserve">Execute GRANT USAGE (USE CATALOG / USE SCHEMA) commands at both the catalog and schema levels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Add the analyst to a group that has SELECT privileges on the table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Execute GRANT USAGE at the schema level only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Grant MODIFY permissions instead of SELECT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A</w:t>
      </w:r>
      <w:r>
        <w:rPr>
          <w:color w:val="1E7A33"/>
          <w:sz w:val="22"/>
          <w:szCs w:val="22"/>
        </w:rPr>
        <w:t xml:space="preserve"> — Grant USE CATALOG and USE SCHEMA in addition to SELECT.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In UC, SELECT alone is not enough; the principal also needs USE on the parent catalog and schema. (A second 'Question 2' appeared in the set — included as a variant.)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3</w:t>
      </w:r>
    </w:p>
    <w:p>
      <w:pPr>
        <w:spacing w:after="100"/>
      </w:pPr>
      <w:r>
        <w:rPr>
          <w:sz w:val="22"/>
          <w:szCs w:val="22"/>
        </w:rPr>
        <w:t xml:space="preserve">A BI analyst applies Data Vault 2.0 to manage historical changes. Which component captures the many-to-many relationships between hubs in a Data Vault v2 model?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Hub Table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Satellite Table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C.  </w:t>
      </w:r>
      <w:r>
        <w:rPr>
          <w:b/>
          <w:bCs/>
          <w:color w:val="1E7A33"/>
        </w:rPr>
        <w:t xml:space="preserve">Link Table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Reference Table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C</w:t>
      </w:r>
      <w:r>
        <w:rPr>
          <w:color w:val="1E7A33"/>
          <w:sz w:val="22"/>
          <w:szCs w:val="22"/>
        </w:rPr>
        <w:t xml:space="preserve"> — Link Table.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Links model the many-to-many relationships/associations between hubs.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4</w:t>
      </w:r>
    </w:p>
    <w:p>
      <w:pPr>
        <w:spacing w:after="100"/>
      </w:pPr>
      <w:r>
        <w:rPr>
          <w:sz w:val="22"/>
          <w:szCs w:val="22"/>
        </w:rPr>
        <w:t xml:space="preserve">A data analyst wants to update all records where region is 'East' to set the discount column to 0.1 in a Delta table sales_data. The incorrect attempt used WITH (PARTITIONED BY 'region'). What is the correct query?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MERGE INTO sales_data USING (SELECT 'East' as region) src ON sales_data.region=src.region WHEN MATCHED THEN UPDATE SET discount=0.1;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B.  </w:t>
      </w:r>
      <w:r>
        <w:rPr>
          <w:b/>
          <w:bCs/>
          <w:color w:val="1E7A33"/>
        </w:rPr>
        <w:t xml:space="preserve">UPDATE sales_data SET discount = 0.1 WHERE region = 'East';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UPDATE sales_data SET discount = 0.1 WITH (PARTITIONED BY 'region');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UPDATE sales_data SET discount = 0.1 WHERE region != 'East';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B</w:t>
      </w:r>
      <w:r>
        <w:rPr>
          <w:color w:val="1E7A33"/>
          <w:sz w:val="22"/>
          <w:szCs w:val="22"/>
        </w:rPr>
        <w:t xml:space="preserve"> — UPDATE sales_data SET discount = 0.1 WHERE region = 'East';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simple UPDATE ... WHERE is the correct Delta DML; partitioning clauses don't belong in an UPDATE.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5</w:t>
      </w:r>
    </w:p>
    <w:p>
      <w:pPr>
        <w:spacing w:after="100"/>
      </w:pPr>
      <w:r>
        <w:rPr>
          <w:sz w:val="22"/>
          <w:szCs w:val="22"/>
        </w:rPr>
        <w:t xml:space="preserve">A data analyst wants to compare a Delta table's contents as they existed last week to the current state to track changes. Which Delta Lake feature enables this comparison?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RESTORE command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B.  </w:t>
      </w:r>
      <w:r>
        <w:rPr>
          <w:b/>
          <w:bCs/>
          <w:color w:val="1E7A33"/>
        </w:rPr>
        <w:t xml:space="preserve">Time travel querying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CLONE with VERSION AS OF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VACUUM retention settings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B</w:t>
      </w:r>
      <w:r>
        <w:rPr>
          <w:color w:val="1E7A33"/>
          <w:sz w:val="22"/>
          <w:szCs w:val="22"/>
        </w:rPr>
        <w:t xml:space="preserve"> — Time travel querying.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Time travel (VERSION/TIMESTAMP AS OF) lets you read and compare historical table states.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6</w:t>
      </w:r>
    </w:p>
    <w:p>
      <w:pPr>
        <w:spacing w:after="100"/>
      </w:pPr>
      <w:r>
        <w:rPr>
          <w:sz w:val="22"/>
          <w:szCs w:val="22"/>
        </w:rPr>
        <w:t xml:space="preserve">(Screenshot for Question 6 was not captured in extractable text.)</w:t>
      </w:r>
    </w:p>
    <w:p>
      <w:pPr>
        <w:spacing w:after="40"/>
      </w:pPr>
      <w:r>
        <w:rPr>
          <w:i/>
          <w:iCs/>
          <w:color w:val="B26B00"/>
          <w:sz w:val="20"/>
          <w:szCs w:val="20"/>
        </w:rPr>
        <w:t xml:space="preserve">⚠ Question 6 text wasn't captured from the folder. Share that screenshot and I'll add it.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7</w:t>
      </w:r>
    </w:p>
    <w:p>
      <w:pPr>
        <w:spacing w:after="100"/>
      </w:pPr>
      <w:r>
        <w:rPr>
          <w:sz w:val="22"/>
          <w:szCs w:val="22"/>
        </w:rPr>
        <w:t xml:space="preserve">(Screenshot for Question 7 was not captured in extractable text.)</w:t>
      </w:r>
    </w:p>
    <w:p>
      <w:pPr>
        <w:spacing w:after="40"/>
      </w:pPr>
      <w:r>
        <w:rPr>
          <w:i/>
          <w:iCs/>
          <w:color w:val="B26B00"/>
          <w:sz w:val="20"/>
          <w:szCs w:val="20"/>
        </w:rPr>
        <w:t xml:space="preserve">⚠ Question 7 text wasn't captured from the folder. Share that screenshot and I'll add it.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8</w:t>
      </w:r>
    </w:p>
    <w:p>
      <w:pPr>
        <w:spacing w:after="100"/>
      </w:pPr>
      <w:r>
        <w:rPr>
          <w:sz w:val="22"/>
          <w:szCs w:val="22"/>
        </w:rPr>
        <w:t xml:space="preserve">A data analyst notices that running the same query multiple times in Databricks SQL returns results much faster after the first execution. Which feature is responsible?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Query Accelerator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B.  </w:t>
      </w:r>
      <w:r>
        <w:rPr>
          <w:b/>
          <w:bCs/>
          <w:color w:val="1E7A33"/>
        </w:rPr>
        <w:t xml:space="preserve">Result Cache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Query Planner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Auto-Optimized Tables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B</w:t>
      </w:r>
      <w:r>
        <w:rPr>
          <w:color w:val="1E7A33"/>
          <w:sz w:val="22"/>
          <w:szCs w:val="22"/>
        </w:rPr>
        <w:t xml:space="preserve"> — Result Cache.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Repeated identical queries are served from the result cache, avoiding recomputation.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9</w:t>
      </w:r>
    </w:p>
    <w:p>
      <w:pPr>
        <w:spacing w:after="100"/>
      </w:pPr>
      <w:r>
        <w:rPr>
          <w:sz w:val="22"/>
          <w:szCs w:val="22"/>
        </w:rPr>
        <w:t xml:space="preserve">A data analyst must verify that each nightly upload contains more than a specified number of records and promptly notify IT if not. How can they set up an automated process in Databricks?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A.  </w:t>
      </w:r>
      <w:r>
        <w:rPr>
          <w:b/>
          <w:bCs/>
          <w:color w:val="1E7A33"/>
        </w:rPr>
        <w:t xml:space="preserve">Create an alert on the dashboard query that checks the record count, setting a threshold and notifying recipients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Configure email notifications for all notebook activity regardless of record count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Use dashboard visuals and require IT to manually monitor uploads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Set a static alert in the database table specifying the minimum number of records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A</w:t>
      </w:r>
      <w:r>
        <w:rPr>
          <w:color w:val="1E7A33"/>
          <w:sz w:val="22"/>
          <w:szCs w:val="22"/>
        </w:rPr>
        <w:t xml:space="preserve"> — Create a Databricks SQL alert on a record-count query with a threshold and notifications.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Databricks SQL alerts evaluate a query against a threshold and notify recipients automatically.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10</w:t>
      </w:r>
    </w:p>
    <w:p>
      <w:pPr>
        <w:spacing w:after="100"/>
      </w:pPr>
      <w:r>
        <w:rPr>
          <w:sz w:val="22"/>
          <w:szCs w:val="22"/>
        </w:rPr>
        <w:t xml:space="preserve">How are privileges inherited in Unity Catalog across the hierarchy (metastore, catalog, schema, table/view)?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A.  </w:t>
      </w:r>
      <w:r>
        <w:rPr>
          <w:b/>
          <w:bCs/>
          <w:color w:val="1E7A33"/>
        </w:rPr>
        <w:t xml:space="preserve">Privileges granted at a higher level (e.g., a catalog) automatically apply to all child objects unless overridden by more specific permissions at a lower level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Privileges must be granted individually for each object regardless of hierarchy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Privileges are only inherited from the metastore level; no inheritance between catalogs, schemas, or tables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Privileges granted at the schema level have no impact on tables/views unless directly applied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A</w:t>
      </w:r>
      <w:r>
        <w:rPr>
          <w:color w:val="1E7A33"/>
          <w:sz w:val="22"/>
          <w:szCs w:val="22"/>
        </w:rPr>
        <w:t xml:space="preserve"> — Higher-level grants flow down to child objects unless overridden.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UC privileges are inherited down the hierarchy; lower-level grants can refine them.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11</w:t>
      </w:r>
    </w:p>
    <w:p>
      <w:pPr>
        <w:spacing w:after="100"/>
      </w:pPr>
      <w:r>
        <w:rPr>
          <w:sz w:val="22"/>
          <w:szCs w:val="22"/>
        </w:rPr>
        <w:t xml:space="preserve">How can a data analyst identify poorly performing queries in the Databricks Data Intelligence Platform?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A.  </w:t>
      </w:r>
      <w:r>
        <w:rPr>
          <w:b/>
          <w:bCs/>
          <w:color w:val="1E7A33"/>
        </w:rPr>
        <w:t xml:space="preserve">By using Query History and Query Profile tools to examine execution duration, resource usage, and operator-level details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By using the Table Insights tab to review table usage trends and frequent users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By reviewing raw system logs exported in JSON to manually identify slow queries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By analyzing audit logs and aggregating query execution times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A</w:t>
      </w:r>
      <w:r>
        <w:rPr>
          <w:color w:val="1E7A33"/>
          <w:sz w:val="22"/>
          <w:szCs w:val="22"/>
        </w:rPr>
        <w:t xml:space="preserve"> — Use Query History + Query Profile.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Query History (with the Query Profile) surfaces durations, resource usage, and operator-level bottlenecks.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12</w:t>
      </w:r>
    </w:p>
    <w:p>
      <w:pPr>
        <w:spacing w:after="100"/>
      </w:pPr>
      <w:r>
        <w:rPr>
          <w:sz w:val="22"/>
          <w:szCs w:val="22"/>
        </w:rPr>
        <w:t xml:space="preserve">A BI analyst validating critical_sales_transactions needs to identify upstream tables, contributing notebooks, and any data-quality/sensitivity tags. Which combination of Unity Catalog features should they use?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ANALYZE TABLE ... COMPUTE STATISTICS and query SYSTEM.METASTORE TAGS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B.  </w:t>
      </w:r>
      <w:r>
        <w:rPr>
          <w:b/>
          <w:bCs/>
          <w:color w:val="1E7A33"/>
        </w:rPr>
        <w:t xml:space="preserve">Navigate to the table in Catalog Explorer, select the Lineage tab, then review the Overview tab for tags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Query INFORMATION_SCHEMA directly for dependencies and use DESCRIBE TABLE EXTENDED for tags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Execute SHOW GRANTS to identify data sources and ALTER TABLE ... SET TAGS to view tags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B</w:t>
      </w:r>
      <w:r>
        <w:rPr>
          <w:color w:val="1E7A33"/>
          <w:sz w:val="22"/>
          <w:szCs w:val="22"/>
        </w:rPr>
        <w:t xml:space="preserve"> — Use Catalog Explorer's Lineage tab and the Overview tab for tags.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Catalog Explorer visualizes lineage (upstream tables/notebooks) and shows tags in the Overview.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13</w:t>
      </w:r>
    </w:p>
    <w:p>
      <w:pPr>
        <w:spacing w:after="100"/>
      </w:pPr>
      <w:r>
        <w:rPr>
          <w:sz w:val="22"/>
          <w:szCs w:val="22"/>
        </w:rPr>
        <w:t xml:space="preserve">A data analyst is setting up a Genie space. Which sequence should they use for defining reasonable sample questions to guide users and improve Genie's accuracy?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Create a dedicated notebook per sample question, write SQL in the notebook, and link them via a workspace object reference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B.  </w:t>
      </w:r>
      <w:r>
        <w:rPr>
          <w:b/>
          <w:bCs/>
          <w:color w:val="1E7A33"/>
        </w:rPr>
        <w:t xml:space="preserve">Click 'Configure' &gt; 'Context' in the Genie space, use the 'SQL Queries' tab to add sample questions and matching SQL, then review and resolve inconsistencies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Navigate to 'Configure' &gt; 'Settings' and enter sample questions into the 'Description' field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Upload a spreadsheet of sample questions and manually map each to a SQL query in a separate document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B</w:t>
      </w:r>
      <w:r>
        <w:rPr>
          <w:color w:val="1E7A33"/>
          <w:sz w:val="22"/>
          <w:szCs w:val="22"/>
        </w:rPr>
        <w:t xml:space="preserve"> — Configure &gt; Context &gt; SQL Queries tab: add sample questions + SQL, then review.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Genie sample questions with example SQL are added in the space's Context/SQL Queries configuration.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14</w:t>
      </w:r>
    </w:p>
    <w:p>
      <w:pPr>
        <w:spacing w:after="100"/>
      </w:pPr>
      <w:r>
        <w:rPr>
          <w:sz w:val="22"/>
          <w:szCs w:val="22"/>
        </w:rPr>
        <w:t xml:space="preserve">A data analyst needs to ingest data from an external REST API and store it in a Delta table. Which approach achieves this using API calls?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Use the Databricks SQL REST API to POST raw JSON directly into a Delta table without any processing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Configure Databricks to automatically poll any external API and ingest without code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C.  </w:t>
      </w:r>
      <w:r>
        <w:rPr>
          <w:b/>
          <w:bCs/>
          <w:color w:val="1E7A33"/>
        </w:rPr>
        <w:t xml:space="preserve">Use Python's requests library to fetch data from the API, convert the response to a Spark DataFrame, and write it to a Delta table using .write.format("delta")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Upload the API response as a CSV to DBFS and let Databricks auto-convert it to Delta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C</w:t>
      </w:r>
      <w:r>
        <w:rPr>
          <w:color w:val="1E7A33"/>
          <w:sz w:val="22"/>
          <w:szCs w:val="22"/>
        </w:rPr>
        <w:t xml:space="preserve"> — requests → Spark DataFrame → write.format("delta").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Fetch via requests, build a DataFrame, then write to Delta — the standard API-ingestion pattern.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15</w:t>
      </w:r>
    </w:p>
    <w:p>
      <w:pPr>
        <w:spacing w:after="100"/>
      </w:pPr>
      <w:r>
        <w:rPr>
          <w:sz w:val="22"/>
          <w:szCs w:val="22"/>
        </w:rPr>
        <w:t xml:space="preserve">What is the three-level namespace format used to reference objects in Unity Catalog?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catalog-name.table/view/volume-name.schema-name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table/view/volume-name.catalog-name.schema-name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schema-name.catalog-name.table/view/volume-name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D.  </w:t>
      </w:r>
      <w:r>
        <w:rPr>
          <w:b/>
          <w:bCs/>
          <w:color w:val="1E7A33"/>
        </w:rPr>
        <w:t xml:space="preserve">catalog-name.schema-name.table/view/volume-name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D</w:t>
      </w:r>
      <w:r>
        <w:rPr>
          <w:color w:val="1E7A33"/>
          <w:sz w:val="22"/>
          <w:szCs w:val="22"/>
        </w:rPr>
        <w:t xml:space="preserve"> — catalog-name.schema-name.table/view/volume-name.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UC objects are addressed as catalog.schema.object.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16</w:t>
      </w:r>
    </w:p>
    <w:p>
      <w:pPr>
        <w:spacing w:after="100"/>
      </w:pPr>
      <w:r>
        <w:rPr>
          <w:sz w:val="22"/>
          <w:szCs w:val="22"/>
        </w:rPr>
        <w:t xml:space="preserve">A Delta Lake table with billions of records is frequently filtered on customer_id and event_date. The analyst wants faster filtering without ongoing manual data-layout management. Which action should they take?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A.  </w:t>
      </w:r>
      <w:r>
        <w:rPr>
          <w:b/>
          <w:bCs/>
          <w:color w:val="1E7A33"/>
        </w:rPr>
        <w:t xml:space="preserve">Enable liquid clustering using CLUSTER BY (customer_id, event_date)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Use OPTIMIZE with a custom compaction strategy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Add an index on customer_id and event_date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Configure data skipping statistics for customer_id and event_date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A</w:t>
      </w:r>
      <w:r>
        <w:rPr>
          <w:color w:val="1E7A33"/>
          <w:sz w:val="22"/>
          <w:szCs w:val="22"/>
        </w:rPr>
        <w:t xml:space="preserve"> — Enable liquid clustering with CLUSTER BY (customer_id, event_date).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Liquid clustering self-manages layout for the filtered columns without manual partition tuning.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17</w:t>
      </w:r>
      <w:r>
        <w:rPr>
          <w:b/>
          <w:bCs/>
          <w:color w:val="B26B00"/>
          <w:sz w:val="18"/>
          <w:szCs w:val="18"/>
        </w:rPr>
        <w:t xml:space="preserve">   ⚠ verify</w:t>
      </w:r>
    </w:p>
    <w:p>
      <w:pPr>
        <w:spacing w:after="100"/>
      </w:pPr>
      <w:r>
        <w:rPr>
          <w:sz w:val="22"/>
          <w:szCs w:val="22"/>
        </w:rPr>
        <w:t xml:space="preserve">A data analyst is designing a Databricks SQL dashboard with interactive filtering via parameters. Which TWO parameter types are supported in Databricks SQL? (Choose 2)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A.  </w:t>
      </w:r>
      <w:r>
        <w:rPr>
          <w:b/>
          <w:bCs/>
          <w:color w:val="1E7A33"/>
        </w:rPr>
        <w:t xml:space="preserve">Dropdown List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Array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C.  </w:t>
      </w:r>
      <w:r>
        <w:rPr>
          <w:b/>
          <w:bCs/>
          <w:color w:val="1E7A33"/>
        </w:rPr>
        <w:t xml:space="preserve">String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Floating Point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E.  </w:t>
      </w:r>
      <w:r>
        <w:rPr>
          <w:b w:val="false"/>
          <w:bCs w:val="false"/>
          <w:color w:val="000000"/>
        </w:rPr>
        <w:t xml:space="preserve">Boolean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A, C</w:t>
      </w:r>
      <w:r>
        <w:rPr>
          <w:color w:val="1E7A33"/>
          <w:sz w:val="22"/>
          <w:szCs w:val="22"/>
        </w:rPr>
        <w:t xml:space="preserve"> — Dropdown List and String.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Databricks SQL parameters include text (String) and dropdown-list types; array/float/boolean aren't dedicated parameter types here.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18</w:t>
      </w:r>
    </w:p>
    <w:p>
      <w:pPr>
        <w:spacing w:after="100"/>
      </w:pPr>
      <w:r>
        <w:rPr>
          <w:sz w:val="22"/>
          <w:szCs w:val="22"/>
        </w:rPr>
        <w:t xml:space="preserve">A data analyst wants to use Lakehouse Federation to securely query a SQL Server database. Which SQL statement creates the connection?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CREATE EXTERNAL CONNECTION sqlserver_conn FORMAT SQLSERVER LOCATION '...' CREDENTIALS (...)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B.  </w:t>
      </w:r>
      <w:r>
        <w:rPr>
          <w:b/>
          <w:bCs/>
          <w:color w:val="1E7A33"/>
        </w:rPr>
        <w:t xml:space="preserve">CREATE CONNECTION sqlserver_conn TYPE SQLSERVER OPTIONS (host '...', port 1433, database 'mydb', user 'admin', password 'xxxxxx')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CREATE DATASOURCE sqlserver_conn TYPE SQLSERVER CONFIG (endpoint='...', database='mydb', auth='xxxxxx')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CREATE SERVER sqlserver_conn TYPE SQLSERVER WITH CONNECTION (host='...', database='mydb', authentication='SQL')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B</w:t>
      </w:r>
      <w:r>
        <w:rPr>
          <w:color w:val="1E7A33"/>
          <w:sz w:val="22"/>
          <w:szCs w:val="22"/>
        </w:rPr>
        <w:t xml:space="preserve"> — CREATE CONNECTION ... TYPE SQLSERVER OPTIONS (host, port, database, user, password).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Lakehouse Federation uses CREATE CONNECTION ... TYPE &lt;db&gt; OPTIONS(...).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19</w:t>
      </w:r>
    </w:p>
    <w:p>
      <w:pPr>
        <w:spacing w:after="100"/>
      </w:pPr>
      <w:r>
        <w:rPr>
          <w:sz w:val="22"/>
          <w:szCs w:val="22"/>
        </w:rPr>
        <w:t xml:space="preserve">A data analyst owns prod.sales.orders (used in critical dashboards) and is leaving; the manager must transfer table ownership to the sales_analysts group. Which SQL command should be used?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GRANT OWNERSHIP ON TABLE prod.sales.orders TO sales_analysts;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TRANSFER OWNERSHIP prod.sales.orders FROM current_user TO sales_analysts;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UPDATE TABLE METADATA SET owner='sales_analysts' WHERE table='prod.sales.orders';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D.  </w:t>
      </w:r>
      <w:r>
        <w:rPr>
          <w:b/>
          <w:bCs/>
          <w:color w:val="1E7A33"/>
        </w:rPr>
        <w:t xml:space="preserve">ALTER TABLE prod.sales.orders OWNER TO sales_analysts;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D</w:t>
      </w:r>
      <w:r>
        <w:rPr>
          <w:color w:val="1E7A33"/>
          <w:sz w:val="22"/>
          <w:szCs w:val="22"/>
        </w:rPr>
        <w:t xml:space="preserve"> — ALTER TABLE prod.sales.orders OWNER TO sales_analysts;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Ownership is transferred with ALTER TABLE ... OWNER TO.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20</w:t>
      </w:r>
    </w:p>
    <w:p>
      <w:pPr>
        <w:spacing w:after="100"/>
      </w:pPr>
      <w:r>
        <w:rPr>
          <w:sz w:val="22"/>
          <w:szCs w:val="22"/>
        </w:rPr>
        <w:t xml:space="preserve">A data analyst is setting up a new AI/BI Genie space for natural-language querying with high-quality, governed responses. Which component is essential for an effective Genie space?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A.  </w:t>
      </w:r>
      <w:r>
        <w:rPr>
          <w:b/>
          <w:bCs/>
          <w:color w:val="1E7A33"/>
        </w:rPr>
        <w:t xml:space="preserve">Well-annotated datasets registered to Unity Catalog, curated sample queries, and domain-specific instructions to guide natural-language translation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 dedicated physical server allocated for the Genie space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An external data warehouse configured to store and replicate all data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 standalone chatbot application integrated via custom APIs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A</w:t>
      </w:r>
      <w:r>
        <w:rPr>
          <w:color w:val="1E7A33"/>
          <w:sz w:val="22"/>
          <w:szCs w:val="22"/>
        </w:rPr>
        <w:t xml:space="preserve"> — Well-annotated UC datasets + curated sample queries + domain instructions.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Genie accuracy comes from good metadata, example queries, and clear domain guidance.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21</w:t>
      </w:r>
    </w:p>
    <w:p>
      <w:pPr>
        <w:spacing w:after="100"/>
      </w:pPr>
      <w:r>
        <w:rPr>
          <w:sz w:val="22"/>
          <w:szCs w:val="22"/>
        </w:rPr>
        <w:t xml:space="preserve">An analyst created a single large table containing all product, customer, and sales data instead of a proper star schema, causing slow queries and difficult maintenance. Which action fixes the modeling approach?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Export the data to a spreadsheet for manual filtering, then re-import results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B.  </w:t>
      </w:r>
      <w:r>
        <w:rPr>
          <w:b/>
          <w:bCs/>
          <w:color w:val="1E7A33"/>
        </w:rPr>
        <w:t xml:space="preserve">Split the large table into a central fact table for sales transactions and multiple dimension tables (products, customers, time), then connect them using foreign keys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Merge product, customer, and time info into a single dimension table and join only when necessary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Keep all data in a single table but add more indexes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B</w:t>
      </w:r>
      <w:r>
        <w:rPr>
          <w:color w:val="1E7A33"/>
          <w:sz w:val="22"/>
          <w:szCs w:val="22"/>
        </w:rPr>
        <w:t xml:space="preserve"> — Split into a central fact table and dimension tables joined by foreign keys.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proper star schema separates facts from conformed dimensions linked by keys.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22</w:t>
      </w:r>
    </w:p>
    <w:p>
      <w:pPr>
        <w:spacing w:after="100"/>
      </w:pPr>
      <w:r>
        <w:rPr>
          <w:sz w:val="22"/>
          <w:szCs w:val="22"/>
        </w:rPr>
        <w:t xml:space="preserve">A data analyst curating a Genie space (curated UC tables, domain instructions, sample questions) wants to maximize trust and reuse of frequently asked queries. Which additional step?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Allow users to edit the underlying datasets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Enable automatic query generation so users get instant responses without review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Disable domain instructions to prevent bias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D.  </w:t>
      </w:r>
      <w:r>
        <w:rPr>
          <w:b/>
          <w:bCs/>
          <w:color w:val="1E7A33"/>
        </w:rPr>
        <w:t xml:space="preserve">Mark commonly used queries as Trusted Assets after verifying their correctness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D</w:t>
      </w:r>
      <w:r>
        <w:rPr>
          <w:color w:val="1E7A33"/>
          <w:sz w:val="22"/>
          <w:szCs w:val="22"/>
        </w:rPr>
        <w:t xml:space="preserve"> — Mark commonly used queries as Trusted Assets.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Trusted Assets promote verified queries so Genie reuses them reliably.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23</w:t>
      </w:r>
    </w:p>
    <w:p>
      <w:pPr>
        <w:spacing w:after="100"/>
      </w:pPr>
      <w:r>
        <w:rPr>
          <w:sz w:val="22"/>
          <w:szCs w:val="22"/>
        </w:rPr>
        <w:t xml:space="preserve">A data analyst needs to sort employee records so that NULL salaries appear last regardless of sort direction. Which SQL statement produces the correct result?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ORDER BY ... NULLS LAST</w:t>
      </w:r>
      <w:r>
        <w:rPr>
          <w:color w:val="1E7A33"/>
          <w:sz w:val="22"/>
          <w:szCs w:val="22"/>
        </w:rPr>
        <w:t xml:space="preserve"> — Use ORDER BY salary &lt;ASC|DESC&gt; NULLS LAST (or ORDER BY (salary IS NULL), salary ...).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NULLS LAST forces nulls to the end irrespective of ASC/DESC.</w:t>
      </w:r>
    </w:p>
    <w:p>
      <w:pPr>
        <w:spacing w:after="40"/>
      </w:pPr>
      <w:r>
        <w:rPr>
          <w:i/>
          <w:iCs/>
          <w:color w:val="B26B00"/>
          <w:sz w:val="20"/>
          <w:szCs w:val="20"/>
        </w:rPr>
        <w:t xml:space="preserve">⚠ The answer options on this screenshot weren't legible in the captured text. The correct technique is NULLS LAST — share the image and I'll map it to the exact lettered option.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24</w:t>
      </w:r>
    </w:p>
    <w:p>
      <w:pPr>
        <w:spacing w:after="100"/>
      </w:pPr>
      <w:r>
        <w:rPr>
          <w:sz w:val="22"/>
          <w:szCs w:val="22"/>
        </w:rPr>
        <w:t xml:space="preserve">A BI analyst needs a chart tracking monthly revenue for three product categories across two years, making it easy to compare each category's trend and spot seasonal patterns. Which visualization type best communicates this?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A.  </w:t>
      </w:r>
      <w:r>
        <w:rPr>
          <w:b/>
          <w:bCs/>
          <w:color w:val="1E7A33"/>
        </w:rPr>
        <w:t xml:space="preserve">Multi-series line chart plotting month on the x-axis and revenue on the y-axis for each category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Single-value counter displaying combined revenue for the two-year period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Scatter chart with revenue on x-axis and profit margin on y-axis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Pie chart showing each category's percentage of total revenue for the final month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A</w:t>
      </w:r>
      <w:r>
        <w:rPr>
          <w:color w:val="1E7A33"/>
          <w:sz w:val="22"/>
          <w:szCs w:val="22"/>
        </w:rPr>
        <w:t xml:space="preserve"> — Multi-series line chart.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multi-series line chart shows each category's trend over time for easy comparison.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25</w:t>
      </w:r>
    </w:p>
    <w:p>
      <w:pPr>
        <w:spacing w:after="100"/>
      </w:pPr>
      <w:r>
        <w:rPr>
          <w:sz w:val="22"/>
          <w:szCs w:val="22"/>
        </w:rPr>
        <w:t xml:space="preserve">Which SQL clause helps specify the file format for a managed Iceberg table in Databricks SQL?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LOCATION iceberg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EXTERNAL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USING delta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D.  </w:t>
      </w:r>
      <w:r>
        <w:rPr>
          <w:b/>
          <w:bCs/>
          <w:color w:val="1E7A33"/>
        </w:rPr>
        <w:t xml:space="preserve">USING iceberg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D</w:t>
      </w:r>
      <w:r>
        <w:rPr>
          <w:color w:val="1E7A33"/>
          <w:sz w:val="22"/>
          <w:szCs w:val="22"/>
        </w:rPr>
        <w:t xml:space="preserve"> — USING iceberg.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USING clause sets the table format; USING iceberg creates a managed Iceberg table.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26</w:t>
      </w:r>
    </w:p>
    <w:p>
      <w:pPr>
        <w:spacing w:after="100"/>
      </w:pPr>
      <w:r>
        <w:rPr>
          <w:sz w:val="22"/>
          <w:szCs w:val="22"/>
        </w:rPr>
        <w:t xml:space="preserve">A data analyst wants to compute the number of orders and the approximate number of distinct customers from a table 'orders' (order_id, customer_id, amount). Which SQL query should be used?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SELECT COUNT(*) AS order_count, customer_id FROM orders;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SELECT COUNT(*) AS order_count, COUNT(customer_id) AS customer_count FROM orders;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C.  </w:t>
      </w:r>
      <w:r>
        <w:rPr>
          <w:b/>
          <w:bCs/>
          <w:color w:val="1E7A33"/>
        </w:rPr>
        <w:t xml:space="preserve">SELECT COUNT(*) AS order_count, APPROX_COUNT_DISTINCT(customer_id) AS customer_count FROM orders;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SELECT COUNT DISTINCT(order_id) order_count, APPROX_COUNT_DISTINCT(customer_id) AS customer_count FROM orders;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C</w:t>
      </w:r>
      <w:r>
        <w:rPr>
          <w:color w:val="1E7A33"/>
          <w:sz w:val="22"/>
          <w:szCs w:val="22"/>
        </w:rPr>
        <w:t xml:space="preserve"> — COUNT(*) + APPROX_COUNT_DISTINCT(customer_id).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COUNT(*) gives the order count; APPROX_COUNT_DISTINCT gives the approximate distinct customers efficiently.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27</w:t>
      </w:r>
      <w:r>
        <w:rPr>
          <w:b/>
          <w:bCs/>
          <w:color w:val="B26B00"/>
          <w:sz w:val="18"/>
          <w:szCs w:val="18"/>
        </w:rPr>
        <w:t xml:space="preserve">   ⚠ verify</w:t>
      </w:r>
    </w:p>
    <w:p>
      <w:pPr>
        <w:spacing w:after="100"/>
      </w:pPr>
      <w:r>
        <w:rPr>
          <w:sz w:val="22"/>
          <w:szCs w:val="22"/>
        </w:rPr>
        <w:t xml:space="preserve">A data analyst shares a Genie space with marketing team members who need to ask questions but should NOT modify its configuration. Which permission levels should be assigned?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CAN MANAGE for the Genie space and CAN USE for the SQL warehouse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B.  </w:t>
      </w:r>
      <w:r>
        <w:rPr>
          <w:b/>
          <w:bCs/>
          <w:color w:val="1E7A33"/>
        </w:rPr>
        <w:t xml:space="preserve">CAN VIEW for the Genie space and CAN USE for the SQL warehouse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CAN EDIT for the Genie space and CAN MODIFY for the SQL warehouse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CAN RUN for the Genie space and CAN VIEW for the SQL warehouse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B</w:t>
      </w:r>
      <w:r>
        <w:rPr>
          <w:color w:val="1E7A33"/>
          <w:sz w:val="22"/>
          <w:szCs w:val="22"/>
        </w:rPr>
        <w:t xml:space="preserve"> — CAN VIEW (Genie space) + CAN USE (SQL warehouse).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View-level access lets users ask questions without editing; the warehouse needs CAN USE to run queries.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28</w:t>
      </w:r>
    </w:p>
    <w:p>
      <w:pPr>
        <w:spacing w:after="100"/>
      </w:pPr>
      <w:r>
        <w:rPr>
          <w:sz w:val="22"/>
          <w:szCs w:val="22"/>
        </w:rPr>
        <w:t xml:space="preserve">A data analyst writing a complex query to find top-performing products by region keeps hitting SQL syntax errors. Which Databricks action helps debug and correct the query?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Enable the 'Auto-complete' feature in the SQL editor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B.  </w:t>
      </w:r>
      <w:r>
        <w:rPr>
          <w:b/>
          <w:bCs/>
          <w:color w:val="1E7A33"/>
        </w:rPr>
        <w:t xml:space="preserve">Use Databricks Assistant and click 'Diagnose error' to receive explanations and fix suggestions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Run EXPLAIN ANALYZE to understand the execution plan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Add a %sql magic command at the beginning of the cell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B</w:t>
      </w:r>
      <w:r>
        <w:rPr>
          <w:color w:val="1E7A33"/>
          <w:sz w:val="22"/>
          <w:szCs w:val="22"/>
        </w:rPr>
        <w:t xml:space="preserve"> — Use Databricks Assistant → Diagnose error.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Assistant's Diagnose error explains the failure and suggests corrections.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29</w:t>
      </w:r>
    </w:p>
    <w:p>
      <w:pPr>
        <w:spacing w:after="100"/>
      </w:pPr>
      <w:r>
        <w:rPr>
          <w:sz w:val="22"/>
          <w:szCs w:val="22"/>
        </w:rPr>
        <w:t xml:space="preserve">A data analyst needs to reproduce a report as it appeared on July 1, 2025, using a Delta table 'sales_data'. Which SQL statement accesses the data as it existed then?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SELECT * FROM sales_data VERSION AS OF '2025-07-01';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SELECT * FROM sales_data SNAPSHOT AS OF '2025-07-01';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C.  </w:t>
      </w:r>
      <w:r>
        <w:rPr>
          <w:b/>
          <w:bCs/>
          <w:color w:val="1E7A33"/>
        </w:rPr>
        <w:t xml:space="preserve">SELECT * FROM sales_data TIMESTAMP AS OF '2025-07-01';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SELECT * FROM sales_data WHERE date = '2025-07-01';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C</w:t>
      </w:r>
      <w:r>
        <w:rPr>
          <w:color w:val="1E7A33"/>
          <w:sz w:val="22"/>
          <w:szCs w:val="22"/>
        </w:rPr>
        <w:t xml:space="preserve"> — SELECT * FROM sales_data TIMESTAMP AS OF '2025-07-01';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Time travel by date uses TIMESTAMP AS OF; VERSION AS OF expects a version number.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30</w:t>
      </w:r>
    </w:p>
    <w:p>
      <w:pPr>
        <w:spacing w:after="100"/>
      </w:pPr>
      <w:r>
        <w:rPr>
          <w:sz w:val="22"/>
          <w:szCs w:val="22"/>
        </w:rPr>
        <w:t xml:space="preserve">A data analyst joins a local Delta table (retail.customer_360.customers) with raw purchase logs in a federated Microsoft SQL Server database (foreign catalog already configured). Which SQL pattern should be used to efficiently join these for exploration?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Fully-qualified federated join</w:t>
      </w:r>
      <w:r>
        <w:rPr>
          <w:color w:val="1E7A33"/>
          <w:sz w:val="22"/>
          <w:szCs w:val="22"/>
        </w:rPr>
        <w:t xml:space="preserve"> — Join using fully-qualified three-level names, referencing the foreign catalog: &lt;foreign_catalog&gt;.&lt;schema&gt;.&lt;table&gt; joined to retail.customer_360.customers.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Federated tables are queried by their three-level foreign-catalog name, joined to the local table on the key.</w:t>
      </w:r>
    </w:p>
    <w:p>
      <w:pPr>
        <w:spacing w:after="40"/>
      </w:pPr>
      <w:r>
        <w:rPr>
          <w:i/>
          <w:iCs/>
          <w:color w:val="B26B00"/>
          <w:sz w:val="20"/>
          <w:szCs w:val="20"/>
        </w:rPr>
        <w:t xml:space="preserve">⚠ The answer options on this screenshot were garbled in the captured text. The correct approach is a fully-qualified join across the foreign catalog — share the image and I'll map it to the exact lettered option.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31</w:t>
      </w:r>
    </w:p>
    <w:p>
      <w:pPr>
        <w:spacing w:after="100"/>
      </w:pPr>
      <w:r>
        <w:rPr>
          <w:sz w:val="22"/>
          <w:szCs w:val="22"/>
        </w:rPr>
        <w:t xml:space="preserve">A data analyst needs to ingest a new CSV file of sales data and prefers a simple, no-code solution that is secure and integrates with governance tools. Which ingestion method should they use?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Auto Loader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SQL Batch ingestion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C.  </w:t>
      </w:r>
      <w:r>
        <w:rPr>
          <w:b/>
          <w:bCs/>
          <w:color w:val="1E7A33"/>
        </w:rPr>
        <w:t xml:space="preserve">UI (Drag-and-drop file ingestion)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Notebook's scheduled ETL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C</w:t>
      </w:r>
      <w:r>
        <w:rPr>
          <w:color w:val="1E7A33"/>
          <w:sz w:val="22"/>
          <w:szCs w:val="22"/>
        </w:rPr>
        <w:t xml:space="preserve"> — UI drag-and-drop file ingestion.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For a one-off, no-code CSV load, the add-data UI (drag-and-drop) is the simplest governed option.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32</w:t>
      </w:r>
    </w:p>
    <w:p>
      <w:pPr>
        <w:spacing w:after="100"/>
      </w:pPr>
      <w:r>
        <w:rPr>
          <w:sz w:val="22"/>
          <w:szCs w:val="22"/>
        </w:rPr>
        <w:t xml:space="preserve">A data analyst presenting a line chart of total sales over time finds the chart displays incorrectly, shows incomplete data, or the X-axis isn't chronological. Which TWO actions ensure an accurate line chart? (Choose 2)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A.  </w:t>
      </w:r>
      <w:r>
        <w:rPr>
          <w:b/>
          <w:bCs/>
          <w:color w:val="1E7A33"/>
        </w:rPr>
        <w:t xml:space="preserve">Check that the X-axis column contains continuous date/time values and is sorted appropriately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B.  </w:t>
      </w:r>
      <w:r>
        <w:rPr>
          <w:b/>
          <w:bCs/>
          <w:color w:val="1E7A33"/>
        </w:rPr>
        <w:t xml:space="preserve">Aggregate the Y-axis (total sales) within the visualization editor if the data is not already aggregated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Ignore missing data points as Databricks auto-interpolates gaps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Enable 'Auto-format' for the X-axis to auto-interpret date fields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E.  </w:t>
      </w:r>
      <w:r>
        <w:rPr>
          <w:b w:val="false"/>
          <w:bCs w:val="false"/>
          <w:color w:val="000000"/>
        </w:rPr>
        <w:t xml:space="preserve">Use a scatter plot instead, as it handles unsorted/missing data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A, B</w:t>
      </w:r>
      <w:r>
        <w:rPr>
          <w:color w:val="1E7A33"/>
          <w:sz w:val="22"/>
          <w:szCs w:val="22"/>
        </w:rPr>
        <w:t xml:space="preserve"> — Ensure a continuous, sorted date X-axis and aggregate the Y-axis in the viz editor.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proper sorted date axis plus correct aggregation produces an accurate time-series line chart.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33</w:t>
      </w:r>
    </w:p>
    <w:p>
      <w:pPr>
        <w:spacing w:after="100"/>
      </w:pPr>
      <w:r>
        <w:rPr>
          <w:sz w:val="22"/>
          <w:szCs w:val="22"/>
        </w:rPr>
        <w:t xml:space="preserve">A data analyst needs high-quality third-party datasets to enrich customer segmentation, wanting governed, up-to-date, SQL-queryable datasets without manual ingestion. Which Databricks feature is appropriate?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Lakeflow Spark Declarative Pipelines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B.  </w:t>
      </w:r>
      <w:r>
        <w:rPr>
          <w:b/>
          <w:bCs/>
          <w:color w:val="1E7A33"/>
        </w:rPr>
        <w:t xml:space="preserve">Databricks Marketplace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Unity Catalog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Catalog Explorer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B</w:t>
      </w:r>
      <w:r>
        <w:rPr>
          <w:color w:val="1E7A33"/>
          <w:sz w:val="22"/>
          <w:szCs w:val="22"/>
        </w:rPr>
        <w:t xml:space="preserve"> — Databricks Marketplace.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Marketplace lets you discover and instantly query governed third-party datasets via Delta Sharing.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34</w:t>
      </w:r>
    </w:p>
    <w:p>
      <w:pPr>
        <w:spacing w:after="100"/>
      </w:pPr>
      <w:r>
        <w:rPr>
          <w:sz w:val="22"/>
          <w:szCs w:val="22"/>
        </w:rPr>
        <w:t xml:space="preserve">A data analyst reviewing a Genie space notices multiple responses flagged as inaccurate. Which action should they take to improve performance?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Add more tables and columns because increasing data volume improves Genie's answers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B.  </w:t>
      </w:r>
      <w:r>
        <w:rPr>
          <w:b/>
          <w:bCs/>
          <w:color w:val="1E7A33"/>
        </w:rPr>
        <w:t xml:space="preserve">Update the instructions and add example SQL queries to guide Genie toward correct, context-aware responses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Turn off the feedback feature to prevent noise from influencing Genie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Delete the flagged responses to clear biasing prior data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B</w:t>
      </w:r>
      <w:r>
        <w:rPr>
          <w:color w:val="1E7A33"/>
          <w:sz w:val="22"/>
          <w:szCs w:val="22"/>
        </w:rPr>
        <w:t xml:space="preserve"> — Update instructions and add example SQL queries.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Refining instructions and adding example SQL is the supported way to improve Genie accuracy.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35</w:t>
      </w:r>
    </w:p>
    <w:p>
      <w:pPr>
        <w:spacing w:after="100"/>
      </w:pPr>
      <w:r>
        <w:rPr>
          <w:sz w:val="22"/>
          <w:szCs w:val="22"/>
        </w:rPr>
        <w:t xml:space="preserve">A data analyst wants an AI/BI dashboard to automatically refresh every Monday at 6 AM and email results to internal stakeholders. How should they schedule it?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Share the dashboard URL and rely on query result caching to refresh when opened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Attach a SQL warehouse with a scheduled start time and configure an alert on each visualization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C.  </w:t>
      </w:r>
      <w:r>
        <w:rPr>
          <w:b/>
          <w:bCs/>
          <w:color w:val="1E7A33"/>
        </w:rPr>
        <w:t xml:space="preserve">Open the Schedule tab in the dashboard, select the refresh time, add subscribers, and publish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Use the Databricks Jobs UI to create a job that triggers the dashboard refresh and emails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C</w:t>
      </w:r>
      <w:r>
        <w:rPr>
          <w:color w:val="1E7A33"/>
          <w:sz w:val="22"/>
          <w:szCs w:val="22"/>
        </w:rPr>
        <w:t xml:space="preserve"> — Use the dashboard's Schedule tab: set refresh time, add subscribers, publish.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AI/BI dashboards support scheduled refresh + email subscriptions natively via the Schedule tab.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36</w:t>
      </w:r>
    </w:p>
    <w:p>
      <w:pPr>
        <w:spacing w:after="100"/>
      </w:pPr>
      <w:r>
        <w:rPr>
          <w:sz w:val="22"/>
          <w:szCs w:val="22"/>
        </w:rPr>
        <w:t xml:space="preserve">A data analyst works with an IoT dataset where sensor readings are continuously appended to a Delta table, and needs to automatically process new readings in real-time while maintaining a filtered subset of critical sensor data. Which SQL command should be used?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CREATE MATERIALIZED VIEW important_sensors REFRESH ALWAYS AS SELECT ... WHERE device_type='critical';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B.  </w:t>
      </w:r>
      <w:r>
        <w:rPr>
          <w:b/>
          <w:bCs/>
          <w:color w:val="1E7A33"/>
        </w:rPr>
        <w:t xml:space="preserve">CREATE STREAMING TABLE important_sensors AS SELECT ... FROM sensor_readings WHERE device_type='critical';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CREATE TABLE important_sensors USING DELTA TBLPROPERTIES('delta.enableChangeDataFeed'=true) AS SELECT ...;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CREATE VIEW important_sensors AS SELECT ... WHERE device_type='critical';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B</w:t>
      </w:r>
      <w:r>
        <w:rPr>
          <w:color w:val="1E7A33"/>
          <w:sz w:val="22"/>
          <w:szCs w:val="22"/>
        </w:rPr>
        <w:t xml:space="preserve"> — CREATE STREAMING TABLE important_sensors AS SELECT ...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streaming table continuously processes newly appended rows in real-time.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37</w:t>
      </w:r>
    </w:p>
    <w:p>
      <w:pPr>
        <w:spacing w:after="100"/>
      </w:pPr>
      <w:r>
        <w:rPr>
          <w:sz w:val="22"/>
          <w:szCs w:val="22"/>
        </w:rPr>
        <w:t xml:space="preserve">A data analyst needs to perform complex SQL queries on large datasets quickly and efficiently, without spending time on infrastructure setup or ongoing management. Which Databricks resource should they use?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Jobs Cluster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Scala Notebook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Databricks Delta tables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D.  </w:t>
      </w:r>
      <w:r>
        <w:rPr>
          <w:b/>
          <w:bCs/>
          <w:color w:val="1E7A33"/>
        </w:rPr>
        <w:t xml:space="preserve">Databricks SQL Warehouse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D</w:t>
      </w:r>
      <w:r>
        <w:rPr>
          <w:color w:val="1E7A33"/>
          <w:sz w:val="22"/>
          <w:szCs w:val="22"/>
        </w:rPr>
        <w:t xml:space="preserve"> — Databricks SQL Warehouse.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SQL warehouses (especially serverless) give managed, high-performance SQL compute with no infra setup.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38</w:t>
      </w:r>
    </w:p>
    <w:p>
      <w:pPr>
        <w:spacing w:after="100"/>
      </w:pPr>
      <w:r>
        <w:rPr>
          <w:sz w:val="22"/>
          <w:szCs w:val="22"/>
        </w:rPr>
        <w:t xml:space="preserve">A data analyst sets up a Genie space (sample queries prepared, table/column metadata well-defined). Which action will improve the accuracy and relevance of Genie's responses?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A.  </w:t>
      </w:r>
      <w:r>
        <w:rPr>
          <w:b/>
          <w:bCs/>
          <w:color w:val="1E7A33"/>
        </w:rPr>
        <w:t xml:space="preserve">Add only the necessary tables and columns to the Genie space and ensure all metadata in Unity Catalog is well-annotated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Remove primary/foreign key relationships from Unity Catalog to simplify the model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Include all available tables and columns regardless of relevance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Populate Genie with default sample queries and generic instructions from templates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A</w:t>
      </w:r>
      <w:r>
        <w:rPr>
          <w:color w:val="1E7A33"/>
          <w:sz w:val="22"/>
          <w:szCs w:val="22"/>
        </w:rPr>
        <w:t xml:space="preserve"> — Add only necessary tables/columns and ensure metadata is well-annotated.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Scoping to relevant, well-annotated objects improves Genie's grounding and accuracy.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39</w:t>
      </w:r>
    </w:p>
    <w:p>
      <w:pPr>
        <w:spacing w:after="100"/>
      </w:pPr>
      <w:r>
        <w:rPr>
          <w:sz w:val="22"/>
          <w:szCs w:val="22"/>
        </w:rPr>
        <w:t xml:space="preserve">A data analyst visualizes raw (unaggregated) sales transactions as a bar chart and wants total sales per region directly in the visualization without modifying the SQL. Which approach should they take?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Use the display() function with an aggregation argument in the notebook cell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Add a GROUP BY clause to the SQL query and aggregate sales by region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Export the data to CSV and aggregate in an external tool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D.  </w:t>
      </w:r>
      <w:r>
        <w:rPr>
          <w:b/>
          <w:bCs/>
          <w:color w:val="1E7A33"/>
        </w:rPr>
        <w:t xml:space="preserve">Select region as the X-axis and sales as the Y-axis, then set the aggregation type to 'Sum' in the visualization editor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D</w:t>
      </w:r>
      <w:r>
        <w:rPr>
          <w:color w:val="1E7A33"/>
          <w:sz w:val="22"/>
          <w:szCs w:val="22"/>
        </w:rPr>
        <w:t xml:space="preserve"> — Set region X-axis, sales Y-axis, aggregation 'Sum' in the viz editor.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visualization editor can aggregate (Sum) without changing the underlying SQL.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40</w:t>
      </w:r>
    </w:p>
    <w:p>
      <w:pPr>
        <w:spacing w:after="100"/>
      </w:pPr>
      <w:r>
        <w:rPr>
          <w:sz w:val="22"/>
          <w:szCs w:val="22"/>
        </w:rPr>
        <w:t xml:space="preserve">What is the scope of the data lineage tracking feature in Databricks Unity Catalog?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Lineage is recorded only for write operations (INSERT/UPDATE/DELETE); reads (SELECT) are not tracked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Lineage is recorded only for UC managed tables, not external tables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C.  </w:t>
      </w:r>
      <w:r>
        <w:rPr>
          <w:b/>
          <w:bCs/>
          <w:color w:val="1E7A33"/>
        </w:rPr>
        <w:t xml:space="preserve">Reads and writes to managed tables and registered external locations, across all supported languages, are tracked for lineage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Lineage is only tracked for queries run in notebooks or the SQL editor, not dashboards or scheduled jobs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C</w:t>
      </w:r>
      <w:r>
        <w:rPr>
          <w:color w:val="1E7A33"/>
          <w:sz w:val="22"/>
          <w:szCs w:val="22"/>
        </w:rPr>
        <w:t xml:space="preserve"> — Reads + writes to managed tables and registered external locations, all supported languages.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UC lineage covers reads and writes across SQL/Python/Scala/R for managed and external objects.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41</w:t>
      </w:r>
    </w:p>
    <w:p>
      <w:pPr>
        <w:spacing w:after="100"/>
      </w:pPr>
      <w:r>
        <w:rPr>
          <w:sz w:val="22"/>
          <w:szCs w:val="22"/>
        </w:rPr>
        <w:t xml:space="preserve">How are analytical models mapped to the Gold layer in the Delta Lake medallion architecture?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Gold layer stores backup copies of all data for disaster recovery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Gold layer stores raw, unprocessed data for initial ingestion and schema evolution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 Gold layer is used for data cleaning, deduplication, and joining across domains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D.  </w:t>
      </w:r>
      <w:r>
        <w:rPr>
          <w:b/>
          <w:bCs/>
          <w:color w:val="1E7A33"/>
        </w:rPr>
        <w:t xml:space="preserve">The Gold layer contains de-normalized data models optimized for analytics, reporting, and machine learning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D</w:t>
      </w:r>
      <w:r>
        <w:rPr>
          <w:color w:val="1E7A33"/>
          <w:sz w:val="22"/>
          <w:szCs w:val="22"/>
        </w:rPr>
        <w:t xml:space="preserve"> — De-normalized models optimized for analytics, reporting, and ML.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Gold holds business-level, de-normalized, consumption-ready models.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42</w:t>
      </w:r>
    </w:p>
    <w:p>
      <w:pPr>
        <w:spacing w:after="100"/>
      </w:pPr>
      <w:r>
        <w:rPr>
          <w:sz w:val="22"/>
          <w:szCs w:val="22"/>
        </w:rPr>
        <w:t xml:space="preserve">An analyst's query 'SELECT region, SUM(revenue) ... FROM sales_transactions JOIN customers ...' fails with [TABLE_OR_VIEW_NOT_FOUND] for sales_transactions. The tables are in the analytics schema within the enterprise catalog (UC). What should the analyst do to fix the error?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A.  </w:t>
      </w:r>
      <w:r>
        <w:rPr>
          <w:b/>
          <w:bCs/>
          <w:color w:val="1E7A33"/>
        </w:rPr>
        <w:t xml:space="preserve">Prefix both table names with their catalog and schema: enterprise.analytics.sales_transactions and enterprise.analytics.customers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Escape the table names with backticks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Use the USE SCHEMA command before the query to avoid full qualification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Add only the schema name: analytics.customers and analytics.sales_transactions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A</w:t>
      </w:r>
      <w:r>
        <w:rPr>
          <w:color w:val="1E7A33"/>
          <w:sz w:val="22"/>
          <w:szCs w:val="22"/>
        </w:rPr>
        <w:t xml:space="preserve"> — Fully qualify both tables as enterprise.analytics.&lt;table&gt;.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With UC, unqualified names fail unless the right catalog/schema context is set; fully qualifying resolves it.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43</w:t>
      </w:r>
    </w:p>
    <w:p>
      <w:pPr>
        <w:spacing w:after="100"/>
      </w:pPr>
      <w:r>
        <w:rPr>
          <w:sz w:val="22"/>
          <w:szCs w:val="22"/>
        </w:rPr>
        <w:t xml:space="preserve">A data analyst must share a certified dataset (approved public economic indicators, in UC) with an external research institution that has no workspace access — securely, read-only, only the specified tables, no full-catalog access, with auditability. How should they share it?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Grant the external users access to Unity Catalog by adding their emails to the workspace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Use COPY INTO to export to a managed Delta table, then GRANT SELECT to the institution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C.  </w:t>
      </w:r>
      <w:r>
        <w:rPr>
          <w:b/>
          <w:bCs/>
          <w:color w:val="1E7A33"/>
        </w:rPr>
        <w:t xml:space="preserve">Create a Delta Share, add the required table, define a recipient, and have a UC metastore admin/privileged user grant appropriate access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Use GRANT SELECT to give the external group's principal access to the table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C</w:t>
      </w:r>
      <w:r>
        <w:rPr>
          <w:color w:val="1E7A33"/>
          <w:sz w:val="22"/>
          <w:szCs w:val="22"/>
        </w:rPr>
        <w:t xml:space="preserve"> — Create a Delta Share with the specific table and a defined recipient.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Delta Sharing securely shares specific tables read-only with external (non-workspace) recipients, governed by UC.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44</w:t>
      </w:r>
    </w:p>
    <w:p>
      <w:pPr>
        <w:spacing w:after="100"/>
      </w:pPr>
      <w:r>
        <w:rPr>
          <w:sz w:val="22"/>
          <w:szCs w:val="22"/>
        </w:rPr>
        <w:t xml:space="preserve">An analyst designing a Databricks SQL data model needs fast, flexible analysis of sales by product, store, and time, with easy future extensibility (e.g., promotions, demographics). Which schema design should they recommend?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A.  </w:t>
      </w:r>
      <w:r>
        <w:rPr>
          <w:b/>
          <w:bCs/>
          <w:color w:val="1E7A33"/>
        </w:rPr>
        <w:t xml:space="preserve">Star Schema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Data Vault 2.0 Schema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Normalized (3NF) Schema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Snowflake Schema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A</w:t>
      </w:r>
      <w:r>
        <w:rPr>
          <w:color w:val="1E7A33"/>
          <w:sz w:val="22"/>
          <w:szCs w:val="22"/>
        </w:rPr>
        <w:t xml:space="preserve"> — Star Schema.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star schema balances fast query performance, simplicity, and easy extension with new dimensions.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45</w:t>
      </w:r>
    </w:p>
    <w:p>
      <w:pPr>
        <w:spacing w:after="100"/>
      </w:pPr>
      <w:r>
        <w:rPr>
          <w:sz w:val="22"/>
          <w:szCs w:val="22"/>
        </w:rPr>
        <w:t xml:space="preserve">A data analyst must share a quarterly dashboard with external stakeholders who are NOT workspace members; they should view it securely without workspace access. Which approach meets the requirements?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Export the dashboard as a PDF and email it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B.  </w:t>
      </w:r>
      <w:r>
        <w:rPr>
          <w:b/>
          <w:bCs/>
          <w:color w:val="1E7A33"/>
        </w:rPr>
        <w:t xml:space="preserve">Enable external sharing by publishing the dashboard, turning on embedded credentials, and sharing the link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Add the stakeholders as workspace admins and grant CAN MANAGE on the dashboard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Assign the stakeholders to the All workspace users group with CAN EDIT permissions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B</w:t>
      </w:r>
      <w:r>
        <w:rPr>
          <w:color w:val="1E7A33"/>
          <w:sz w:val="22"/>
          <w:szCs w:val="22"/>
        </w:rPr>
        <w:t xml:space="preserve"> — Publish the dashboard with embedded credentials and share the link.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Publishing with embedded credentials lets external viewers see it securely without workspace access.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46</w:t>
      </w:r>
    </w:p>
    <w:p>
      <w:pPr>
        <w:spacing w:after="100"/>
      </w:pPr>
      <w:r>
        <w:rPr>
          <w:sz w:val="22"/>
          <w:szCs w:val="22"/>
        </w:rPr>
        <w:t xml:space="preserve">A data analyst cleaning a Unity Catalog table needs to replace all NULL values in the customer_email column with the default 'unknown@company.com'. Which SQL function should they use?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A.  </w:t>
      </w:r>
      <w:r>
        <w:rPr>
          <w:b/>
          <w:bCs/>
          <w:color w:val="1E7A33"/>
        </w:rPr>
        <w:t xml:space="preserve">COALESCE(customer_email, 'unknown@company.com')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NULLIF(customer_email, 'unknown@company.com')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REPLACE(customer_email, NULL, 'unknown@company.com')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ISNULL(customer_email, 'unknown@company.com')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A</w:t>
      </w:r>
      <w:r>
        <w:rPr>
          <w:color w:val="1E7A33"/>
          <w:sz w:val="22"/>
          <w:szCs w:val="22"/>
        </w:rPr>
        <w:t xml:space="preserve"> — COALESCE(customer_email, 'unknown@company.com').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COALESCE returns the first non-null value, substituting the default for NULLs.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47</w:t>
      </w:r>
    </w:p>
    <w:p>
      <w:pPr>
        <w:spacing w:after="100"/>
      </w:pPr>
      <w:r>
        <w:rPr>
          <w:sz w:val="22"/>
          <w:szCs w:val="22"/>
        </w:rPr>
        <w:t xml:space="preserve">A data analyst team needs production-grade pipelines that define transformations declaratively, automatically enforce data quality expectations, and handle errors without manual intervention. Which Databricks capability addresses these requirements?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Lakeflow Jobs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Lakeflow Connect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Lakeflow Tables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D.  </w:t>
      </w:r>
      <w:r>
        <w:rPr>
          <w:b/>
          <w:bCs/>
          <w:color w:val="1E7A33"/>
        </w:rPr>
        <w:t xml:space="preserve">Lakeflow Spark Declarative Pipelines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D</w:t>
      </w:r>
      <w:r>
        <w:rPr>
          <w:color w:val="1E7A33"/>
          <w:sz w:val="22"/>
          <w:szCs w:val="22"/>
        </w:rPr>
        <w:t xml:space="preserve"> — Lakeflow Spark Declarative Pipelines.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Declarative pipelines (LDP/DLT) provide declarative transforms, quality expectations, and managed error handling.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48</w:t>
      </w:r>
    </w:p>
    <w:p>
      <w:pPr>
        <w:spacing w:after="100"/>
      </w:pPr>
      <w:r>
        <w:rPr>
          <w:sz w:val="22"/>
          <w:szCs w:val="22"/>
        </w:rPr>
        <w:t xml:space="preserve">Which action should an analyst take to build an AI/BI dashboard and reuse a filter widget across multiple charts on the same dashboard?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Add the widget to a SQL Warehouse configuration so the filter applies globally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B.  </w:t>
      </w:r>
      <w:r>
        <w:rPr>
          <w:b/>
          <w:bCs/>
          <w:color w:val="1E7A33"/>
        </w:rPr>
        <w:t xml:space="preserve">Use the AI/BI Dashboard Canvas to add a filter widget and link it to multiple charts so changing the value dynamically updates all linked queries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Create a widget in a notebook using dbutils.widgets.dropdown() and reference it in each chart's query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Create a unique filter widget for each chart, since widgets must be scoped individually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B</w:t>
      </w:r>
      <w:r>
        <w:rPr>
          <w:color w:val="1E7A33"/>
          <w:sz w:val="22"/>
          <w:szCs w:val="22"/>
        </w:rPr>
        <w:t xml:space="preserve"> — Add a filter widget on the AI/BI Dashboard Canvas linked to multiple charts.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Dashboard filter widgets can be linked to many charts so one control updates all of them.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49</w:t>
      </w:r>
    </w:p>
    <w:p>
      <w:pPr>
        <w:spacing w:after="100"/>
      </w:pPr>
      <w:r>
        <w:rPr>
          <w:sz w:val="22"/>
          <w:szCs w:val="22"/>
        </w:rPr>
        <w:t xml:space="preserve">What are two specific benefits of implementing Photon as the query execution engine, in terms of performance and cost efficiency? (Choose 2)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Initiates automatic code rewriting for all legacy workloads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B.  </w:t>
      </w:r>
      <w:r>
        <w:rPr>
          <w:b/>
          <w:bCs/>
          <w:color w:val="1E7A33"/>
        </w:rPr>
        <w:t xml:space="preserve">Accelerates Spark SQL and DataFrame query execution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C.  </w:t>
      </w:r>
      <w:r>
        <w:rPr>
          <w:b/>
          <w:bCs/>
          <w:color w:val="1E7A33"/>
        </w:rPr>
        <w:t xml:space="preserve">Reduces the total cost per workload through faster query performance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Enables execution of RDD-based transformations at higher speed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E.  </w:t>
      </w:r>
      <w:r>
        <w:rPr>
          <w:b w:val="false"/>
          <w:bCs w:val="false"/>
          <w:color w:val="000000"/>
        </w:rPr>
        <w:t xml:space="preserve">Optimizes query performance by automatically tuning cluster configurations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B, C</w:t>
      </w:r>
      <w:r>
        <w:rPr>
          <w:color w:val="1E7A33"/>
          <w:sz w:val="22"/>
          <w:szCs w:val="22"/>
        </w:rPr>
        <w:t xml:space="preserve"> — Accelerates Spark SQL/DataFrame execution and lowers cost per workload via faster performance.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Photon speeds up SQL/DataFrame workloads, which reduces cost; it doesn't accelerate RDDs or auto-tune clusters.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50</w:t>
      </w:r>
    </w:p>
    <w:p>
      <w:pPr>
        <w:spacing w:after="100"/>
      </w:pPr>
      <w:r>
        <w:rPr>
          <w:sz w:val="22"/>
          <w:szCs w:val="22"/>
        </w:rPr>
        <w:t xml:space="preserve">A team built a real-time AI/BI dashboard and wants specific business users/groups to collaborate, with only a few able to make changes while the rest have view-only access — secure, scalable, best-practice. Which approach configures dashboard-level access?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Modify Unity Catalog access on the underlying dataset, granting SELECT to viewers and UPDATE to editors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Request an admin assign workspace permissions, granting Workspace Admin to those who need edit access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Add access-control logic in each widget's SQL query using current_user() to restrict by role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D.  </w:t>
      </w:r>
      <w:r>
        <w:rPr>
          <w:b/>
          <w:bCs/>
          <w:color w:val="1E7A33"/>
        </w:rPr>
        <w:t xml:space="preserve">Open the dashboard, click 'Share', select individual users or groups, and assign roles such as CAN VIEW, CAN EDIT, or CAN MANAGE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D</w:t>
      </w:r>
      <w:r>
        <w:rPr>
          <w:color w:val="1E7A33"/>
          <w:sz w:val="22"/>
          <w:szCs w:val="22"/>
        </w:rPr>
        <w:t xml:space="preserve"> — Use the Share dialog to assign CAN VIEW / CAN EDIT / CAN MANAGE roles.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Dashboard-level sharing with role assignments is the secure, scalable, best-practice approach.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51</w:t>
      </w:r>
    </w:p>
    <w:p>
      <w:pPr>
        <w:spacing w:after="100"/>
      </w:pPr>
      <w:r>
        <w:rPr>
          <w:sz w:val="22"/>
          <w:szCs w:val="22"/>
        </w:rPr>
        <w:t xml:space="preserve">What are the core governance capabilities of Unity Catalog?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Automated data pipeline orchestration, ML model deployment, and real-time streaming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Data warehousing optimization, query performance tuning, and cost management across workspaces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Cluster management, notebook versioning, and collaborative development provisioning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D.  </w:t>
      </w:r>
      <w:r>
        <w:rPr>
          <w:b/>
          <w:bCs/>
          <w:color w:val="1E7A33"/>
        </w:rPr>
        <w:t xml:space="preserve">Centralized access control with ANSI SQL privileges, automated audit logging, data lineage tracking, and cross-workspace data discovery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D</w:t>
      </w:r>
      <w:r>
        <w:rPr>
          <w:color w:val="1E7A33"/>
          <w:sz w:val="22"/>
          <w:szCs w:val="22"/>
        </w:rPr>
        <w:t xml:space="preserve"> — Centralized access control (ANSI SQL privileges), audit logging, lineage, and data discovery.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These are UC's core governance pillars.</w:t>
      </w:r>
    </w:p>
    <w:p>
      <w:pPr>
        <w:keepNext/>
        <w:spacing w:after="80" w:before="220"/>
      </w:pPr>
      <w:r>
        <w:rPr>
          <w:b/>
          <w:bCs/>
          <w:color w:val="1F4E79"/>
          <w:sz w:val="26"/>
          <w:szCs w:val="26"/>
        </w:rPr>
        <w:t xml:space="preserve">Question 52</w:t>
      </w:r>
    </w:p>
    <w:p>
      <w:pPr>
        <w:spacing w:after="100"/>
      </w:pPr>
      <w:r>
        <w:rPr>
          <w:sz w:val="22"/>
          <w:szCs w:val="22"/>
        </w:rPr>
        <w:t xml:space="preserve">A data analyst is building a parameterized SQL query to test sales data by region and year with different parameter values before adding it to a dashboard. Which approach allows dynamic testing of the parameters in the Databricks SQL editor?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Hard-code the region and year values and run it for each test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Replace the column names with question marks (?) and expect Databricks to prompt for values</w:t>
      </w:r>
    </w:p>
    <w:p>
      <w:pPr>
        <w:spacing w:after="40"/>
        <w:ind w:left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Add the parameters as variables in a Python notebook cell and reference them in the SQL query</w:t>
      </w:r>
    </w:p>
    <w:p>
      <w:pPr>
        <w:spacing w:after="40"/>
        <w:ind w:left="360"/>
      </w:pPr>
      <w:r>
        <w:rPr>
          <w:b/>
          <w:bCs/>
          <w:color w:val="1E7A33"/>
        </w:rPr>
        <w:t xml:space="preserve">D.  </w:t>
      </w:r>
      <w:r>
        <w:rPr>
          <w:b/>
          <w:bCs/>
          <w:color w:val="1E7A33"/>
        </w:rPr>
        <w:t xml:space="preserve">Use parameter markers (e.g., :region, :year) in the SQL query and enter their values in the input boxes below the query</w:t>
      </w:r>
    </w:p>
    <w:p>
      <w:pPr>
        <w:spacing w:after="20" w:before="80"/>
      </w:pPr>
      <w:r>
        <w:rPr>
          <w:b/>
          <w:bCs/>
          <w:color w:val="1E7A33"/>
          <w:sz w:val="22"/>
          <w:szCs w:val="22"/>
        </w:rPr>
        <w:t xml:space="preserve">Answer: </w:t>
      </w:r>
      <w:r>
        <w:rPr>
          <w:b/>
          <w:bCs/>
          <w:color w:val="1E7A33"/>
          <w:sz w:val="22"/>
          <w:szCs w:val="22"/>
        </w:rPr>
        <w:t xml:space="preserve">D</w:t>
      </w:r>
      <w:r>
        <w:rPr>
          <w:color w:val="1E7A33"/>
          <w:sz w:val="22"/>
          <w:szCs w:val="22"/>
        </w:rPr>
        <w:t xml:space="preserve"> — Use parameter markers and enter values in the input boxes below the query.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Named parameter markers create input boxes in the SQL editor for dynamic testing.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Data Analyst Associate — Answer Key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2026-06-22T07:59:26.430Z</dcterms:created>
  <dcterms:modified xsi:type="dcterms:W3CDTF">2026-06-22T07:59:26.431Z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