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06A" w:rsidRDefault="00B5606A" w:rsidP="002906F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</w:rPr>
      </w:pPr>
      <w:r>
        <w:rPr>
          <w:rFonts w:ascii="Goudy Old Style" w:hAnsi="Goudy Old Style"/>
          <w:color w:val="3E4349"/>
          <w:sz w:val="29"/>
          <w:szCs w:val="29"/>
        </w:rPr>
        <w:t>Max Time:45 Min</w:t>
      </w:r>
    </w:p>
    <w:p w:rsidR="002906F3" w:rsidRDefault="002906F3" w:rsidP="002906F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</w:rPr>
      </w:pPr>
      <w:r>
        <w:rPr>
          <w:rFonts w:ascii="Goudy Old Style" w:hAnsi="Goudy Old Style"/>
          <w:color w:val="3E4349"/>
          <w:sz w:val="29"/>
          <w:szCs w:val="29"/>
        </w:rPr>
        <w:t xml:space="preserve">The CTA maintains web pages for each of the ‘L’ lines in the city. </w:t>
      </w:r>
    </w:p>
    <w:p w:rsidR="002906F3" w:rsidRDefault="002906F3" w:rsidP="002906F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</w:rPr>
      </w:pPr>
      <w:r>
        <w:rPr>
          <w:rFonts w:ascii="Goudy Old Style" w:hAnsi="Goudy Old Style"/>
          <w:color w:val="3E4349"/>
          <w:sz w:val="29"/>
          <w:szCs w:val="29"/>
        </w:rPr>
        <w:t xml:space="preserve">Here is the one: </w:t>
      </w:r>
      <w:hyperlink r:id="rId5" w:history="1">
        <w:r w:rsidRPr="002906F3">
          <w:rPr>
            <w:rStyle w:val="Hyperlink"/>
            <w:rFonts w:ascii="Goudy Old Style" w:hAnsi="Goudy Old Style"/>
            <w:sz w:val="29"/>
            <w:szCs w:val="29"/>
          </w:rPr>
          <w:t>te</w:t>
        </w:r>
        <w:r w:rsidRPr="002906F3">
          <w:rPr>
            <w:rStyle w:val="Hyperlink"/>
            <w:rFonts w:ascii="Goudy Old Style" w:hAnsi="Goudy Old Style"/>
            <w:sz w:val="29"/>
            <w:szCs w:val="29"/>
          </w:rPr>
          <w:t>s</w:t>
        </w:r>
        <w:r w:rsidRPr="002906F3">
          <w:rPr>
            <w:rStyle w:val="Hyperlink"/>
            <w:rFonts w:ascii="Goudy Old Style" w:hAnsi="Goudy Old Style"/>
            <w:sz w:val="29"/>
            <w:szCs w:val="29"/>
          </w:rPr>
          <w:t>t.h</w:t>
        </w:r>
        <w:r w:rsidRPr="002906F3">
          <w:rPr>
            <w:rStyle w:val="Hyperlink"/>
            <w:rFonts w:ascii="Goudy Old Style" w:hAnsi="Goudy Old Style"/>
            <w:sz w:val="29"/>
            <w:szCs w:val="29"/>
          </w:rPr>
          <w:t>t</w:t>
        </w:r>
        <w:r w:rsidRPr="002906F3">
          <w:rPr>
            <w:rStyle w:val="Hyperlink"/>
            <w:rFonts w:ascii="Goudy Old Style" w:hAnsi="Goudy Old Style"/>
            <w:sz w:val="29"/>
            <w:szCs w:val="29"/>
          </w:rPr>
          <w:t>ml</w:t>
        </w:r>
      </w:hyperlink>
    </w:p>
    <w:p w:rsidR="002906F3" w:rsidRDefault="002906F3" w:rsidP="002906F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</w:rPr>
      </w:pPr>
      <w:r>
        <w:rPr>
          <w:rFonts w:ascii="Goudy Old Style" w:hAnsi="Goudy Old Style"/>
          <w:color w:val="3E4349"/>
          <w:sz w:val="29"/>
          <w:szCs w:val="29"/>
        </w:rPr>
        <w:t>Scroll down to the section titled “Route Diagram and Guide” and have a look. This section seems to be chock full of detail about this transit line: a list of stations, information about wheelchair accessibility and parking, and rail and bus transfers.</w:t>
      </w:r>
    </w:p>
    <w:p w:rsidR="002906F3" w:rsidRDefault="002906F3" w:rsidP="002906F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</w:rPr>
      </w:pPr>
      <w:r>
        <w:rPr>
          <w:rFonts w:ascii="Goudy Old Style" w:hAnsi="Goudy Old Style"/>
          <w:color w:val="3E4349"/>
          <w:sz w:val="29"/>
          <w:szCs w:val="29"/>
        </w:rPr>
        <w:t>Write a program to crawl the data from test.html using BeautifulSoup and store the result in MongoDb in the following format.:</w:t>
      </w:r>
    </w:p>
    <w:tbl>
      <w:tblPr>
        <w:tblStyle w:val="TableGrid"/>
        <w:tblW w:w="0" w:type="auto"/>
        <w:tblInd w:w="-72" w:type="dxa"/>
        <w:tblLayout w:type="fixed"/>
        <w:tblLook w:val="04A0"/>
      </w:tblPr>
      <w:tblGrid>
        <w:gridCol w:w="1914"/>
        <w:gridCol w:w="1866"/>
        <w:gridCol w:w="1170"/>
        <w:gridCol w:w="4698"/>
      </w:tblGrid>
      <w:tr w:rsidR="002906F3" w:rsidTr="002906F3">
        <w:tc>
          <w:tcPr>
            <w:tcW w:w="1914" w:type="dxa"/>
          </w:tcPr>
          <w:p w:rsidR="002906F3" w:rsidRDefault="002906F3" w:rsidP="009E5D19">
            <w:pP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</w:pPr>
            <w: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  <w:t>StationName</w:t>
            </w:r>
          </w:p>
        </w:tc>
        <w:tc>
          <w:tcPr>
            <w:tcW w:w="1866" w:type="dxa"/>
          </w:tcPr>
          <w:p w:rsidR="002906F3" w:rsidRDefault="002906F3" w:rsidP="009E5D19">
            <w:pP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</w:pPr>
            <w: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  <w:t>WheelChair</w:t>
            </w:r>
          </w:p>
        </w:tc>
        <w:tc>
          <w:tcPr>
            <w:tcW w:w="1170" w:type="dxa"/>
          </w:tcPr>
          <w:p w:rsidR="002906F3" w:rsidRDefault="002906F3" w:rsidP="009E5D19">
            <w:pP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</w:pPr>
            <w: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  <w:t>Parking</w:t>
            </w:r>
          </w:p>
        </w:tc>
        <w:tc>
          <w:tcPr>
            <w:tcW w:w="4698" w:type="dxa"/>
          </w:tcPr>
          <w:p w:rsidR="002906F3" w:rsidRDefault="002906F3" w:rsidP="009E5D19">
            <w:pP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</w:pPr>
            <w: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  <w:t>Station_URL</w:t>
            </w:r>
          </w:p>
        </w:tc>
      </w:tr>
      <w:tr w:rsidR="002906F3" w:rsidTr="002906F3">
        <w:tc>
          <w:tcPr>
            <w:tcW w:w="1914" w:type="dxa"/>
          </w:tcPr>
          <w:p w:rsidR="002906F3" w:rsidRDefault="002906F3" w:rsidP="009E5D19">
            <w:pP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</w:pPr>
            <w: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  <w:t>Howard</w:t>
            </w:r>
          </w:p>
        </w:tc>
        <w:tc>
          <w:tcPr>
            <w:tcW w:w="1866" w:type="dxa"/>
          </w:tcPr>
          <w:p w:rsidR="002906F3" w:rsidRDefault="002906F3" w:rsidP="009E5D19">
            <w:pP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</w:pPr>
            <w: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  <w:t>Yes</w:t>
            </w:r>
          </w:p>
        </w:tc>
        <w:tc>
          <w:tcPr>
            <w:tcW w:w="1170" w:type="dxa"/>
          </w:tcPr>
          <w:p w:rsidR="002906F3" w:rsidRDefault="002906F3" w:rsidP="009E5D19">
            <w:pP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</w:pPr>
            <w: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  <w:t>Yes</w:t>
            </w:r>
          </w:p>
        </w:tc>
        <w:tc>
          <w:tcPr>
            <w:tcW w:w="4698" w:type="dxa"/>
          </w:tcPr>
          <w:p w:rsidR="002906F3" w:rsidRDefault="002906F3" w:rsidP="009E5D19">
            <w:pP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</w:pPr>
            <w:r w:rsidRPr="002906F3"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  <w:t>http://www.transitchicago.com/travel_information/station.aspx?StopId=71</w:t>
            </w:r>
          </w:p>
        </w:tc>
      </w:tr>
      <w:tr w:rsidR="002906F3" w:rsidTr="002906F3">
        <w:tc>
          <w:tcPr>
            <w:tcW w:w="1914" w:type="dxa"/>
          </w:tcPr>
          <w:p w:rsidR="002906F3" w:rsidRDefault="002906F3" w:rsidP="009E5D19">
            <w:pP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</w:pPr>
            <w: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  <w:t>Loyola</w:t>
            </w:r>
          </w:p>
        </w:tc>
        <w:tc>
          <w:tcPr>
            <w:tcW w:w="1866" w:type="dxa"/>
          </w:tcPr>
          <w:p w:rsidR="002906F3" w:rsidRDefault="002906F3" w:rsidP="009E5D19">
            <w:pP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</w:pPr>
            <w: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  <w:t>Yes</w:t>
            </w:r>
          </w:p>
        </w:tc>
        <w:tc>
          <w:tcPr>
            <w:tcW w:w="1170" w:type="dxa"/>
          </w:tcPr>
          <w:p w:rsidR="002906F3" w:rsidRDefault="002906F3" w:rsidP="009E5D19">
            <w:pP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</w:pPr>
            <w: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  <w:t>No</w:t>
            </w:r>
          </w:p>
        </w:tc>
        <w:tc>
          <w:tcPr>
            <w:tcW w:w="4698" w:type="dxa"/>
          </w:tcPr>
          <w:p w:rsidR="002906F3" w:rsidRPr="002906F3" w:rsidRDefault="002906F3" w:rsidP="009E5D19">
            <w:pPr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</w:pPr>
            <w:r w:rsidRPr="002906F3">
              <w:rPr>
                <w:rStyle w:val="apple-converted-space"/>
                <w:rFonts w:ascii="Goudy Old Style" w:hAnsi="Goudy Old Style"/>
                <w:color w:val="3E4349"/>
                <w:sz w:val="29"/>
                <w:szCs w:val="29"/>
                <w:shd w:val="clear" w:color="auto" w:fill="FFFFFF"/>
              </w:rPr>
              <w:t>http://www.transitchicago.com/travel_information/station.aspx?StopId=95</w:t>
            </w:r>
          </w:p>
        </w:tc>
      </w:tr>
    </w:tbl>
    <w:p w:rsidR="002906F3" w:rsidRDefault="002906F3" w:rsidP="002906F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</w:rPr>
      </w:pPr>
    </w:p>
    <w:p w:rsidR="002906F3" w:rsidRDefault="002906F3" w:rsidP="002906F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</w:rPr>
      </w:pPr>
      <w:r>
        <w:rPr>
          <w:rFonts w:ascii="Goudy Old Style" w:hAnsi="Goudy Old Style"/>
          <w:color w:val="3E4349"/>
          <w:sz w:val="29"/>
          <w:szCs w:val="29"/>
        </w:rPr>
        <w:t>Set 1 (odd):</w:t>
      </w:r>
    </w:p>
    <w:p w:rsidR="002906F3" w:rsidRPr="002906F3" w:rsidRDefault="002906F3" w:rsidP="002906F3">
      <w:pPr>
        <w:pStyle w:val="NormalWeb"/>
        <w:numPr>
          <w:ilvl w:val="0"/>
          <w:numId w:val="1"/>
        </w:numPr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  <w:u w:val="double"/>
        </w:rPr>
      </w:pPr>
      <w:r>
        <w:rPr>
          <w:rFonts w:ascii="Goudy Old Style" w:hAnsi="Goudy Old Style"/>
          <w:color w:val="3E4349"/>
          <w:sz w:val="29"/>
          <w:szCs w:val="29"/>
        </w:rPr>
        <w:t>Write a query in MongoDb to find the name of stations where both the facilities for wheelchair and parking are available.</w:t>
      </w:r>
    </w:p>
    <w:p w:rsidR="002906F3" w:rsidRDefault="002906F3" w:rsidP="002906F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</w:rPr>
      </w:pPr>
      <w:r>
        <w:rPr>
          <w:rFonts w:ascii="Goudy Old Style" w:hAnsi="Goudy Old Style"/>
          <w:color w:val="3E4349"/>
          <w:sz w:val="29"/>
          <w:szCs w:val="29"/>
        </w:rPr>
        <w:t>Set 2 (Even):</w:t>
      </w:r>
    </w:p>
    <w:p w:rsidR="002906F3" w:rsidRPr="002906F3" w:rsidRDefault="002906F3" w:rsidP="002906F3">
      <w:pPr>
        <w:pStyle w:val="NormalWeb"/>
        <w:numPr>
          <w:ilvl w:val="0"/>
          <w:numId w:val="2"/>
        </w:numPr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  <w:u w:val="double"/>
        </w:rPr>
      </w:pPr>
      <w:r>
        <w:rPr>
          <w:rFonts w:ascii="Goudy Old Style" w:hAnsi="Goudy Old Style"/>
          <w:color w:val="3E4349"/>
          <w:sz w:val="29"/>
          <w:szCs w:val="29"/>
        </w:rPr>
        <w:t>Write a query in MongoDb to count the Number of Stations that provide parking facility.</w:t>
      </w:r>
    </w:p>
    <w:p w:rsidR="002906F3" w:rsidRDefault="002906F3" w:rsidP="002906F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</w:rPr>
      </w:pPr>
    </w:p>
    <w:p w:rsidR="002906F3" w:rsidRDefault="002906F3" w:rsidP="002906F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</w:rPr>
      </w:pPr>
    </w:p>
    <w:p w:rsidR="002906F3" w:rsidRDefault="002906F3" w:rsidP="002906F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</w:rPr>
      </w:pPr>
    </w:p>
    <w:p w:rsidR="002906F3" w:rsidRDefault="002906F3" w:rsidP="002906F3">
      <w:pPr>
        <w:pStyle w:val="NormalWeb"/>
        <w:shd w:val="clear" w:color="auto" w:fill="FFFFFF"/>
        <w:spacing w:line="336" w:lineRule="atLeast"/>
        <w:rPr>
          <w:rFonts w:ascii="Goudy Old Style" w:hAnsi="Goudy Old Style"/>
          <w:color w:val="3E4349"/>
          <w:sz w:val="29"/>
          <w:szCs w:val="29"/>
        </w:rPr>
      </w:pPr>
    </w:p>
    <w:p w:rsidR="008C18E9" w:rsidRDefault="008C18E9"/>
    <w:sectPr w:rsidR="008C1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64C42"/>
    <w:multiLevelType w:val="hybridMultilevel"/>
    <w:tmpl w:val="7D5C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716DB"/>
    <w:multiLevelType w:val="hybridMultilevel"/>
    <w:tmpl w:val="7D5CB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906F3"/>
    <w:rsid w:val="002906F3"/>
    <w:rsid w:val="008C18E9"/>
    <w:rsid w:val="00B56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06F3"/>
  </w:style>
  <w:style w:type="character" w:styleId="Hyperlink">
    <w:name w:val="Hyperlink"/>
    <w:basedOn w:val="DefaultParagraphFont"/>
    <w:uiPriority w:val="99"/>
    <w:unhideWhenUsed/>
    <w:rsid w:val="002906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06F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906F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9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146</Words>
  <Characters>833</Characters>
  <Application>Microsoft Office Word</Application>
  <DocSecurity>0</DocSecurity>
  <Lines>6</Lines>
  <Paragraphs>1</Paragraphs>
  <ScaleCrop>false</ScaleCrop>
  <Company>Jiitu</Company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kirti.aggarwal</dc:creator>
  <cp:keywords/>
  <dc:description/>
  <cp:lastModifiedBy>kirti.aggarwal</cp:lastModifiedBy>
  <cp:revision>3</cp:revision>
  <dcterms:created xsi:type="dcterms:W3CDTF">2017-11-09T09:48:00Z</dcterms:created>
  <dcterms:modified xsi:type="dcterms:W3CDTF">2017-11-09T09:58:00Z</dcterms:modified>
</cp:coreProperties>
</file>