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6D32" w14:textId="2A7F4931" w:rsidR="00AB06CA" w:rsidRPr="00D2034D" w:rsidRDefault="00E63FFC" w:rsidP="00E63FFC">
      <w:pPr>
        <w:pStyle w:val="HeaderOne"/>
        <w:rPr>
          <w:sz w:val="36"/>
          <w:szCs w:val="36"/>
        </w:rPr>
      </w:pPr>
      <w:r w:rsidRPr="00D2034D">
        <w:rPr>
          <w:sz w:val="36"/>
          <w:szCs w:val="36"/>
        </w:rPr>
        <w:t xml:space="preserve">International STEM Skills Round Table Phase III – </w:t>
      </w:r>
      <w:r w:rsidR="00B936D2">
        <w:rPr>
          <w:sz w:val="36"/>
          <w:szCs w:val="36"/>
        </w:rPr>
        <w:t>3</w:t>
      </w:r>
      <w:r w:rsidR="009E703B">
        <w:rPr>
          <w:sz w:val="36"/>
          <w:szCs w:val="36"/>
        </w:rPr>
        <w:t>rd</w:t>
      </w:r>
      <w:r w:rsidRPr="00D2034D">
        <w:rPr>
          <w:sz w:val="36"/>
          <w:szCs w:val="36"/>
        </w:rPr>
        <w:t xml:space="preserve"> Roundtable Meeting – </w:t>
      </w:r>
      <w:r w:rsidR="009E703B">
        <w:rPr>
          <w:sz w:val="36"/>
          <w:szCs w:val="36"/>
        </w:rPr>
        <w:t>10</w:t>
      </w:r>
      <w:r w:rsidR="007A2094" w:rsidRPr="00D2034D">
        <w:rPr>
          <w:sz w:val="36"/>
          <w:szCs w:val="36"/>
        </w:rPr>
        <w:t xml:space="preserve"> </w:t>
      </w:r>
      <w:r w:rsidR="009E703B">
        <w:rPr>
          <w:sz w:val="36"/>
          <w:szCs w:val="36"/>
        </w:rPr>
        <w:t>March</w:t>
      </w:r>
      <w:r w:rsidR="007A2094" w:rsidRPr="00D2034D">
        <w:rPr>
          <w:sz w:val="36"/>
          <w:szCs w:val="36"/>
        </w:rPr>
        <w:t xml:space="preserve"> 2026</w:t>
      </w:r>
    </w:p>
    <w:p w14:paraId="1894CC71" w14:textId="242393F3" w:rsidR="00AB06CA" w:rsidRPr="00D2034D" w:rsidRDefault="00E63FFC" w:rsidP="00E63FFC">
      <w:pPr>
        <w:pStyle w:val="Subtitle"/>
        <w:rPr>
          <w:sz w:val="32"/>
          <w:szCs w:val="32"/>
        </w:rPr>
      </w:pPr>
      <w:r w:rsidRPr="00D2034D">
        <w:rPr>
          <w:sz w:val="32"/>
          <w:szCs w:val="32"/>
        </w:rPr>
        <w:t>Participants</w:t>
      </w:r>
    </w:p>
    <w:p w14:paraId="3028B6B1" w14:textId="5BB1FED7" w:rsidR="00E63FFC" w:rsidRPr="00736760" w:rsidRDefault="00E63FFC" w:rsidP="00E63FFC">
      <w:pPr>
        <w:rPr>
          <w:rtl/>
        </w:rPr>
      </w:pPr>
      <w:r>
        <w:rPr>
          <w:u w:val="single"/>
        </w:rPr>
        <w:t>Samuel Neaman Institute</w:t>
      </w:r>
      <w:r>
        <w:t>: Dr. Eli Eisenberg (lead), Dr. Avigdor Zonnenshain, Inna Zertser, Tamar Dayan, Golan Tamir</w:t>
      </w:r>
    </w:p>
    <w:p w14:paraId="24F5814A" w14:textId="568A7803" w:rsidR="00E63FFC" w:rsidRPr="00736760" w:rsidRDefault="00E63FFC" w:rsidP="00E63FFC">
      <w:r>
        <w:rPr>
          <w:u w:val="single"/>
        </w:rPr>
        <w:t>Technion</w:t>
      </w:r>
      <w:r>
        <w:t>: Prof. Arnon Bentur</w:t>
      </w:r>
    </w:p>
    <w:p w14:paraId="796DB751" w14:textId="45B43ECB" w:rsidR="00E63FFC" w:rsidRDefault="00E63FFC" w:rsidP="00E63FFC">
      <w:r>
        <w:rPr>
          <w:u w:val="single"/>
        </w:rPr>
        <w:t>Ministry of Education</w:t>
      </w:r>
      <w:r>
        <w:t xml:space="preserve">: Dr. Marwa </w:t>
      </w:r>
      <w:proofErr w:type="spellStart"/>
      <w:r>
        <w:t>Maklada</w:t>
      </w:r>
      <w:proofErr w:type="spellEnd"/>
    </w:p>
    <w:p w14:paraId="1573D258" w14:textId="0390267E" w:rsidR="00707F3E" w:rsidRDefault="00707F3E" w:rsidP="008B2A13">
      <w:r w:rsidRPr="00B02543">
        <w:rPr>
          <w:u w:val="single"/>
        </w:rPr>
        <w:t>Intel</w:t>
      </w:r>
      <w:r w:rsidR="003C387B" w:rsidRPr="00B02543">
        <w:rPr>
          <w:u w:val="single"/>
        </w:rPr>
        <w:t xml:space="preserve"> Israel</w:t>
      </w:r>
      <w:r w:rsidR="002111D8">
        <w:t xml:space="preserve"> – </w:t>
      </w:r>
      <w:r w:rsidR="00ED4F06" w:rsidRPr="00ED4F06">
        <w:t>Avi Salmon</w:t>
      </w:r>
    </w:p>
    <w:p w14:paraId="4ADFAEDB" w14:textId="4AA13B6B" w:rsidR="00181A11" w:rsidRDefault="00181A11" w:rsidP="008B2A13">
      <w:r w:rsidRPr="00420B2A">
        <w:rPr>
          <w:rFonts w:asciiTheme="minorHAnsi" w:hAnsiTheme="minorHAnsi" w:cstheme="minorHAnsi"/>
          <w:szCs w:val="22"/>
          <w:u w:val="single"/>
          <w:lang w:eastAsia="ja-JP"/>
        </w:rPr>
        <w:t>Policy Advisor on STEM</w:t>
      </w:r>
      <w:r>
        <w:t xml:space="preserve"> </w:t>
      </w:r>
      <w:r w:rsidR="00420B2A">
        <w:t>–</w:t>
      </w:r>
      <w:r>
        <w:t xml:space="preserve"> Dr</w:t>
      </w:r>
      <w:r w:rsidR="00420B2A">
        <w:t xml:space="preserve">. Revital </w:t>
      </w:r>
      <w:proofErr w:type="spellStart"/>
      <w:r w:rsidR="00420B2A">
        <w:t>Duek</w:t>
      </w:r>
      <w:proofErr w:type="spellEnd"/>
    </w:p>
    <w:p w14:paraId="1348B861" w14:textId="77777777" w:rsidR="008C743E" w:rsidRPr="00736760" w:rsidRDefault="008C743E" w:rsidP="008C743E">
      <w:r>
        <w:rPr>
          <w:u w:val="single"/>
        </w:rPr>
        <w:t>The Edmond de Rothschild Bridge for Higher Education and Employment</w:t>
      </w:r>
      <w:r>
        <w:t xml:space="preserve">: </w:t>
      </w:r>
      <w:r w:rsidRPr="00C34AFC">
        <w:rPr>
          <w:rFonts w:asciiTheme="minorHAnsi" w:hAnsiTheme="minorHAnsi" w:cstheme="minorHAnsi"/>
          <w:szCs w:val="22"/>
          <w:lang w:eastAsia="ja-JP"/>
        </w:rPr>
        <w:t>Dr. Yael Granot-Bein</w:t>
      </w:r>
    </w:p>
    <w:p w14:paraId="3AE1CF30" w14:textId="77777777" w:rsidR="00614FCC" w:rsidRDefault="00E63FFC" w:rsidP="00E63FFC">
      <w:r>
        <w:rPr>
          <w:u w:val="single"/>
        </w:rPr>
        <w:t>Beit Berl Academic College</w:t>
      </w:r>
      <w:r>
        <w:t>: Dr. Noa Ragonis</w:t>
      </w:r>
    </w:p>
    <w:p w14:paraId="0397E9BE" w14:textId="20A84D16" w:rsidR="008B1CF1" w:rsidRDefault="00D862E4" w:rsidP="00D862E4">
      <w:r w:rsidRPr="00896D8A">
        <w:rPr>
          <w:u w:val="single"/>
        </w:rPr>
        <w:t>Ruppin Academic Center</w:t>
      </w:r>
      <w:r w:rsidR="00BC4D0C">
        <w:rPr>
          <w:u w:val="single"/>
        </w:rPr>
        <w:t xml:space="preserve"> – </w:t>
      </w:r>
      <w:r w:rsidRPr="00896D8A">
        <w:t xml:space="preserve">Prof. Sigal </w:t>
      </w:r>
      <w:proofErr w:type="spellStart"/>
      <w:r w:rsidRPr="00896D8A">
        <w:t>Tifferet</w:t>
      </w:r>
      <w:proofErr w:type="spellEnd"/>
    </w:p>
    <w:p w14:paraId="6ED5F6DE" w14:textId="5ABEE3B0" w:rsidR="006B7A06" w:rsidRDefault="001D61BD" w:rsidP="00D862E4">
      <w:proofErr w:type="spellStart"/>
      <w:r w:rsidRPr="00853A0B">
        <w:rPr>
          <w:u w:val="single"/>
        </w:rPr>
        <w:t>Afeka</w:t>
      </w:r>
      <w:proofErr w:type="spellEnd"/>
      <w:r w:rsidRPr="00853A0B">
        <w:rPr>
          <w:u w:val="single"/>
        </w:rPr>
        <w:t xml:space="preserve"> Academic College of Engineering</w:t>
      </w:r>
      <w:r>
        <w:t xml:space="preserve">: </w:t>
      </w:r>
      <w:r w:rsidR="00853A0B" w:rsidRPr="00853A0B">
        <w:t>Dr. Gabi Shaft</w:t>
      </w:r>
    </w:p>
    <w:p w14:paraId="2CF8DBCD" w14:textId="75EECA01" w:rsidR="00D862E4" w:rsidRDefault="008B1CF1" w:rsidP="00D862E4">
      <w:pPr>
        <w:rPr>
          <w:u w:val="single"/>
        </w:rPr>
      </w:pPr>
      <w:r w:rsidRPr="001525EA">
        <w:rPr>
          <w:u w:val="single"/>
        </w:rPr>
        <w:t>National Institute for Testing and Evaluation (NITE)</w:t>
      </w:r>
      <w:r>
        <w:t>: Dr. Tzur Karelitz</w:t>
      </w:r>
      <w:r w:rsidR="00D862E4" w:rsidRPr="00896D8A">
        <w:tab/>
      </w:r>
    </w:p>
    <w:p w14:paraId="0BB5FAE6" w14:textId="3237F47D" w:rsidR="00E63FFC" w:rsidRDefault="00B92A81" w:rsidP="00E63FFC">
      <w:r w:rsidRPr="00B92A81">
        <w:tab/>
      </w:r>
      <w:r w:rsidRPr="00614FCC">
        <w:rPr>
          <w:u w:val="single"/>
        </w:rPr>
        <w:t>Davidson Institute, Weizmann Institute of Science</w:t>
      </w:r>
      <w:r w:rsidR="00614FCC">
        <w:t xml:space="preserve">: </w:t>
      </w:r>
      <w:r w:rsidR="00614FCC" w:rsidRPr="00B92A81">
        <w:t xml:space="preserve">Dr. </w:t>
      </w:r>
      <w:r w:rsidR="002C270B">
        <w:t>Merav Geva</w:t>
      </w:r>
    </w:p>
    <w:p w14:paraId="7B45F8C9" w14:textId="64B389A4" w:rsidR="009C0578" w:rsidRDefault="009C0578" w:rsidP="009C0578">
      <w:r w:rsidRPr="009C0578">
        <w:rPr>
          <w:u w:val="single"/>
        </w:rPr>
        <w:t>Henrietta Szold Institute</w:t>
      </w:r>
      <w:r>
        <w:t xml:space="preserve">: </w:t>
      </w:r>
      <w:r w:rsidR="00706C61">
        <w:t xml:space="preserve">Dr. </w:t>
      </w:r>
      <w:r w:rsidR="00706C61" w:rsidRPr="00706C61">
        <w:t>Edith Manny-Ikan</w:t>
      </w:r>
    </w:p>
    <w:p w14:paraId="551A3528" w14:textId="69761FF6" w:rsidR="00D862E4" w:rsidRDefault="00D862E4" w:rsidP="00821A6E">
      <w:r>
        <w:rPr>
          <w:u w:val="single"/>
        </w:rPr>
        <w:t>SFI (Social Finance Israel)</w:t>
      </w:r>
      <w:r>
        <w:t>: Orly Rauch</w:t>
      </w:r>
    </w:p>
    <w:p w14:paraId="03BAC487" w14:textId="34731B99" w:rsidR="00CD30CE" w:rsidRDefault="00750D15" w:rsidP="00750D15">
      <w:r w:rsidRPr="009C0578">
        <w:rPr>
          <w:u w:val="single"/>
        </w:rPr>
        <w:t>JDC-TEVET</w:t>
      </w:r>
      <w:r>
        <w:t>:</w:t>
      </w:r>
      <w:r w:rsidRPr="00750D15">
        <w:t xml:space="preserve"> Suzan Hasan</w:t>
      </w:r>
    </w:p>
    <w:p w14:paraId="05219CE1" w14:textId="1639F0D7" w:rsidR="0026701D" w:rsidRDefault="005E5760" w:rsidP="00821A6E">
      <w:r w:rsidRPr="006B7A06">
        <w:rPr>
          <w:u w:val="single"/>
        </w:rPr>
        <w:t>OECD, Deakin University</w:t>
      </w:r>
      <w:r w:rsidR="00226D6B">
        <w:t xml:space="preserve">: </w:t>
      </w:r>
      <w:r w:rsidR="006B7A06" w:rsidRPr="006B7A06">
        <w:t>Prof. Russell Tytler</w:t>
      </w:r>
    </w:p>
    <w:p w14:paraId="79B2FB2D" w14:textId="77777777" w:rsidR="00E43657" w:rsidRDefault="00E43657" w:rsidP="00E43657">
      <w:pPr>
        <w:rPr>
          <w:rtl/>
        </w:rPr>
      </w:pPr>
      <w:r w:rsidRPr="00193612">
        <w:rPr>
          <w:u w:val="single"/>
        </w:rPr>
        <w:t>Jewish Federation of Cleveland</w:t>
      </w:r>
      <w:r>
        <w:t xml:space="preserve">: Oren Baratz, </w:t>
      </w:r>
      <w:r w:rsidRPr="0090367F">
        <w:t>Former Senior Deputy</w:t>
      </w:r>
    </w:p>
    <w:p w14:paraId="16896A09" w14:textId="691F0E15" w:rsidR="00667B25" w:rsidRPr="00736760" w:rsidRDefault="00AC2C70" w:rsidP="00AC2C70">
      <w:r w:rsidRPr="00C87616">
        <w:rPr>
          <w:u w:val="single"/>
        </w:rPr>
        <w:t>European Training Foundation (ETF)</w:t>
      </w:r>
      <w:r>
        <w:t xml:space="preserve">: </w:t>
      </w:r>
      <w:r w:rsidRPr="00AC2C70">
        <w:t>Dr. Olena Bekh</w:t>
      </w:r>
      <w:r w:rsidR="006F3BCB">
        <w:t xml:space="preserve">, </w:t>
      </w:r>
      <w:r w:rsidR="006F3BCB" w:rsidRPr="006F3BCB">
        <w:t>Nadezda</w:t>
      </w:r>
      <w:r w:rsidR="006F3BCB">
        <w:t xml:space="preserve"> </w:t>
      </w:r>
      <w:proofErr w:type="spellStart"/>
      <w:r w:rsidR="006F3BCB" w:rsidRPr="006F3BCB">
        <w:t>Solodjankina</w:t>
      </w:r>
      <w:proofErr w:type="spellEnd"/>
    </w:p>
    <w:p w14:paraId="706DC6A6" w14:textId="73A21A1C" w:rsidR="00E63FFC" w:rsidRPr="00736760" w:rsidRDefault="00657C74" w:rsidP="00E63FFC">
      <w:r w:rsidRPr="00C87616">
        <w:rPr>
          <w:u w:val="single"/>
        </w:rPr>
        <w:t xml:space="preserve">OECD, </w:t>
      </w:r>
      <w:r w:rsidR="00D848A3" w:rsidRPr="00D848A3">
        <w:rPr>
          <w:u w:val="single"/>
        </w:rPr>
        <w:t>University of California, Berkeley</w:t>
      </w:r>
      <w:r w:rsidR="00E63FFC" w:rsidRPr="00C87616">
        <w:t xml:space="preserve">: </w:t>
      </w:r>
      <w:r w:rsidRPr="00C87616">
        <w:t>Emlen Metz</w:t>
      </w:r>
      <w:r w:rsidRPr="00657C74">
        <w:t xml:space="preserve"> </w:t>
      </w:r>
    </w:p>
    <w:p w14:paraId="3E6ABB8D" w14:textId="77777777" w:rsidR="00E63FFC" w:rsidRPr="00736760" w:rsidRDefault="00E63FFC" w:rsidP="00E63FFC">
      <w:r w:rsidRPr="00C87616">
        <w:rPr>
          <w:u w:val="single"/>
        </w:rPr>
        <w:t>TIES Teaching Institute for Excellence in STEM USA</w:t>
      </w:r>
      <w:r w:rsidRPr="00C87616">
        <w:t>: Jan Morrison</w:t>
      </w:r>
    </w:p>
    <w:p w14:paraId="6305E540" w14:textId="2CD08B33" w:rsidR="00E63FFC" w:rsidRPr="00736760" w:rsidRDefault="00E63FFC" w:rsidP="00D2034D">
      <w:r>
        <w:rPr>
          <w:u w:val="single"/>
        </w:rPr>
        <w:t>Ruchie Avital</w:t>
      </w:r>
      <w:r>
        <w:t xml:space="preserve"> – </w:t>
      </w:r>
      <w:r w:rsidR="00E3097F">
        <w:t xml:space="preserve">Interpreter </w:t>
      </w:r>
      <w:r>
        <w:t>English-Hebrew-English</w:t>
      </w:r>
    </w:p>
    <w:p w14:paraId="4F56DDD5" w14:textId="7D4B4E67" w:rsidR="0081139F" w:rsidRPr="009C149C" w:rsidRDefault="00E63FFC" w:rsidP="009C149C">
      <w:pPr>
        <w:rPr>
          <w:rtl/>
        </w:rPr>
      </w:pPr>
      <w:r w:rsidRPr="00D2034D">
        <w:rPr>
          <w:rFonts w:asciiTheme="majorHAnsi" w:hAnsiTheme="majorHAnsi" w:cstheme="majorHAnsi"/>
        </w:rPr>
        <w:t>Link to recording</w:t>
      </w:r>
      <w:r>
        <w:t xml:space="preserve">: </w:t>
      </w:r>
      <w:hyperlink r:id="rId12" w:tooltip="Original URL: https://youtu.be/lUlr4ZXIr6o. Click or tap if you trust this link." w:history="1">
        <w:r w:rsidR="009C149C" w:rsidRPr="009C149C">
          <w:rPr>
            <w:rStyle w:val="Hyperlink"/>
          </w:rPr>
          <w:t>https://youtu.be/lUlr4ZXIr6o</w:t>
        </w:r>
      </w:hyperlink>
    </w:p>
    <w:p w14:paraId="226CD80A" w14:textId="77777777" w:rsidR="00A73D8E" w:rsidRDefault="0081139F" w:rsidP="00D4394E">
      <w:pPr>
        <w:spacing w:before="0" w:after="200"/>
        <w:jc w:val="left"/>
        <w:rPr>
          <w:sz w:val="36"/>
          <w:szCs w:val="36"/>
        </w:rPr>
      </w:pPr>
      <w:r>
        <w:rPr>
          <w:rtl/>
        </w:rPr>
        <w:br w:type="page"/>
      </w:r>
    </w:p>
    <w:p w14:paraId="15F16818" w14:textId="77777777" w:rsidR="00106D84" w:rsidRPr="00674839" w:rsidRDefault="00106D84" w:rsidP="00106D84">
      <w:pPr>
        <w:spacing w:before="0" w:after="200"/>
        <w:jc w:val="left"/>
        <w:rPr>
          <w:lang w:eastAsia="ja-JP"/>
        </w:rPr>
      </w:pPr>
      <w:r w:rsidRPr="00C81658">
        <w:rPr>
          <w:rFonts w:asciiTheme="majorHAnsi" w:hAnsiTheme="majorHAnsi" w:cstheme="majorHAnsi"/>
        </w:rPr>
        <w:lastRenderedPageBreak/>
        <w:t xml:space="preserve">Subject/Dilemma: </w:t>
      </w:r>
      <w:r w:rsidRPr="001051FB">
        <w:rPr>
          <w:rFonts w:asciiTheme="majorHAnsi" w:hAnsiTheme="majorHAnsi" w:cstheme="majorHAnsi"/>
        </w:rPr>
        <w:t>Should lecturers and teachers themselves possess the required skills and competencies, or should their primary expertise lie in the ability to cultivate these skills among their students and pupils?</w:t>
      </w:r>
    </w:p>
    <w:p w14:paraId="5E0DB7F7" w14:textId="35C922B9" w:rsidR="008D451D" w:rsidRDefault="00ED0DF5" w:rsidP="00D4394E">
      <w:pPr>
        <w:spacing w:before="0" w:after="200"/>
        <w:jc w:val="left"/>
        <w:rPr>
          <w:sz w:val="36"/>
          <w:szCs w:val="36"/>
        </w:rPr>
      </w:pPr>
      <w:r w:rsidRPr="00E63FFC">
        <w:rPr>
          <w:sz w:val="36"/>
          <w:szCs w:val="36"/>
        </w:rPr>
        <w:t>O</w:t>
      </w:r>
      <w:r>
        <w:rPr>
          <w:sz w:val="36"/>
          <w:szCs w:val="36"/>
        </w:rPr>
        <w:t>pening remarks</w:t>
      </w:r>
    </w:p>
    <w:p w14:paraId="08E2E3C1" w14:textId="34FEC54B" w:rsidR="00CC3F1A" w:rsidRPr="00CC3F1A" w:rsidRDefault="00271A9D" w:rsidP="00CC3F1A">
      <w:r>
        <w:rPr>
          <w:u w:val="single"/>
        </w:rPr>
        <w:t xml:space="preserve">Dr. </w:t>
      </w:r>
      <w:r w:rsidR="009B1B98" w:rsidRPr="009107BA">
        <w:rPr>
          <w:u w:val="single"/>
        </w:rPr>
        <w:t>Eli Eisenberg</w:t>
      </w:r>
      <w:r w:rsidR="00BC4D0C">
        <w:t xml:space="preserve"> – </w:t>
      </w:r>
      <w:r w:rsidR="00CC3F1A" w:rsidRPr="00CC3F1A">
        <w:t xml:space="preserve">I am pleased to welcome this diverse international group, especially during challenging times, </w:t>
      </w:r>
      <w:r w:rsidR="005B79F2">
        <w:t>underscoring</w:t>
      </w:r>
      <w:r w:rsidR="005B79F2" w:rsidRPr="00CC3F1A">
        <w:t xml:space="preserve"> </w:t>
      </w:r>
      <w:r w:rsidR="00CC3F1A" w:rsidRPr="00CC3F1A">
        <w:t xml:space="preserve">the importance of our shared work. We are addressing a central dilemma: whether educators should themselves possess key competencies or primarily focus on cultivating them in their students. </w:t>
      </w:r>
    </w:p>
    <w:p w14:paraId="7EA5FB63" w14:textId="34CB24A1" w:rsidR="00CC3F1A" w:rsidRPr="00CC3F1A" w:rsidRDefault="00CC3F1A" w:rsidP="00A15567">
      <w:r w:rsidRPr="00CC3F1A">
        <w:t xml:space="preserve">To support this, we shared a background document outlining the competencies, tensions, and perspectives—without prescribing a single answer—while emphasizing </w:t>
      </w:r>
      <w:r w:rsidR="005B79F2">
        <w:t>AI's</w:t>
      </w:r>
      <w:r w:rsidR="005B79F2" w:rsidRPr="00CC3F1A">
        <w:t xml:space="preserve"> </w:t>
      </w:r>
      <w:r w:rsidRPr="00CC3F1A">
        <w:t xml:space="preserve">growing role </w:t>
      </w:r>
      <w:r w:rsidR="005B79F2">
        <w:t>and the</w:t>
      </w:r>
      <w:r w:rsidRPr="00CC3F1A">
        <w:t xml:space="preserve"> ethical considerations in education. </w:t>
      </w:r>
    </w:p>
    <w:p w14:paraId="6D6A169D" w14:textId="4FAE1DB5" w:rsidR="009B4BE6" w:rsidRDefault="00CC3F1A" w:rsidP="00CC3F1A">
      <w:r w:rsidRPr="00CC3F1A">
        <w:t>Our aim is to foster an informed, open discussion that will help shape how education evolves in response to these changes.</w:t>
      </w:r>
    </w:p>
    <w:p w14:paraId="50AD9610" w14:textId="3AEEAC62" w:rsidR="00A97AC1" w:rsidRDefault="008E46DF" w:rsidP="002F2111">
      <w:pPr>
        <w:pStyle w:val="Subtitle"/>
        <w:rPr>
          <w:sz w:val="36"/>
          <w:szCs w:val="36"/>
        </w:rPr>
      </w:pPr>
      <w:r w:rsidRPr="002F2111">
        <w:rPr>
          <w:sz w:val="36"/>
          <w:szCs w:val="36"/>
        </w:rPr>
        <w:t>Pr</w:t>
      </w:r>
      <w:r w:rsidR="000E11E5" w:rsidRPr="002F2111">
        <w:rPr>
          <w:sz w:val="36"/>
          <w:szCs w:val="36"/>
        </w:rPr>
        <w:t>ogram Outline</w:t>
      </w:r>
    </w:p>
    <w:p w14:paraId="43F46DAF" w14:textId="1DEEF340" w:rsidR="002D15C4" w:rsidRPr="002D15C4" w:rsidRDefault="002B2C3E" w:rsidP="002D15C4">
      <w:pPr>
        <w:rPr>
          <w:rtl/>
        </w:rPr>
      </w:pPr>
      <w:r>
        <w:rPr>
          <w:noProof/>
        </w:rPr>
        <w:drawing>
          <wp:inline distT="0" distB="0" distL="0" distR="0" wp14:anchorId="365A4E2B" wp14:editId="337438E0">
            <wp:extent cx="5752465" cy="2179177"/>
            <wp:effectExtent l="0" t="0" r="635" b="0"/>
            <wp:docPr id="207592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8270" cy="2185164"/>
                    </a:xfrm>
                    <a:prstGeom prst="rect">
                      <a:avLst/>
                    </a:prstGeom>
                    <a:noFill/>
                  </pic:spPr>
                </pic:pic>
              </a:graphicData>
            </a:graphic>
          </wp:inline>
        </w:drawing>
      </w:r>
    </w:p>
    <w:p w14:paraId="1AB60630" w14:textId="3E7535A7" w:rsidR="0031065E" w:rsidRPr="0031065E" w:rsidRDefault="00C27882" w:rsidP="0031065E">
      <w:pPr>
        <w:rPr>
          <w:rFonts w:asciiTheme="majorHAnsi" w:eastAsiaTheme="minorEastAsia" w:hAnsiTheme="majorHAnsi" w:cstheme="majorHAnsi"/>
          <w:color w:val="1A4B53" w:themeColor="text2"/>
          <w:spacing w:val="15"/>
          <w:sz w:val="36"/>
          <w:szCs w:val="36"/>
          <w:rtl/>
        </w:rPr>
      </w:pPr>
      <w:r w:rsidRPr="00C27882">
        <w:rPr>
          <w:rFonts w:asciiTheme="majorHAnsi" w:eastAsiaTheme="minorEastAsia" w:hAnsiTheme="majorHAnsi" w:cstheme="majorHAnsi"/>
          <w:color w:val="1A4B53" w:themeColor="text2"/>
          <w:spacing w:val="15"/>
          <w:sz w:val="36"/>
          <w:szCs w:val="36"/>
        </w:rPr>
        <w:t>How to train teachers to impart skills?</w:t>
      </w:r>
      <w:r w:rsidRPr="00C27882">
        <w:rPr>
          <w:rFonts w:asciiTheme="majorHAnsi" w:eastAsiaTheme="minorEastAsia" w:hAnsiTheme="majorHAnsi" w:cstheme="majorHAnsi"/>
          <w:color w:val="1A4B53" w:themeColor="text2"/>
          <w:spacing w:val="15"/>
          <w:sz w:val="36"/>
          <w:szCs w:val="36"/>
        </w:rPr>
        <w:br/>
      </w:r>
      <w:r w:rsidR="0031065E" w:rsidRPr="0031065E">
        <w:rPr>
          <w:rFonts w:asciiTheme="majorHAnsi" w:hAnsiTheme="majorHAnsi" w:cstheme="majorHAnsi"/>
          <w:color w:val="1A4B53" w:themeColor="text2"/>
          <w:spacing w:val="15"/>
          <w:sz w:val="36"/>
          <w:szCs w:val="36"/>
        </w:rPr>
        <w:t>Pro</w:t>
      </w:r>
      <w:r w:rsidR="00550564">
        <w:rPr>
          <w:rFonts w:asciiTheme="majorHAnsi" w:hAnsiTheme="majorHAnsi" w:cstheme="majorHAnsi"/>
          <w:color w:val="1A4B53" w:themeColor="text2"/>
          <w:spacing w:val="15"/>
          <w:sz w:val="36"/>
          <w:szCs w:val="36"/>
        </w:rPr>
        <w:t>f.</w:t>
      </w:r>
      <w:r w:rsidR="0031065E" w:rsidRPr="0031065E">
        <w:rPr>
          <w:rFonts w:asciiTheme="majorHAnsi" w:hAnsiTheme="majorHAnsi" w:cstheme="majorHAnsi"/>
          <w:color w:val="1A4B53" w:themeColor="text2"/>
          <w:spacing w:val="15"/>
          <w:sz w:val="36"/>
          <w:szCs w:val="36"/>
          <w:rtl/>
        </w:rPr>
        <w:t xml:space="preserve"> </w:t>
      </w:r>
      <w:r w:rsidR="0031065E" w:rsidRPr="0031065E">
        <w:rPr>
          <w:rFonts w:asciiTheme="majorHAnsi" w:hAnsiTheme="majorHAnsi" w:cstheme="majorHAnsi"/>
          <w:color w:val="1A4B53" w:themeColor="text2"/>
          <w:spacing w:val="15"/>
          <w:sz w:val="36"/>
          <w:szCs w:val="36"/>
        </w:rPr>
        <w:t>Sigal</w:t>
      </w:r>
      <w:r w:rsidR="0031065E" w:rsidRPr="0031065E">
        <w:rPr>
          <w:rFonts w:asciiTheme="majorHAnsi" w:hAnsiTheme="majorHAnsi" w:cstheme="majorHAnsi"/>
          <w:color w:val="1A4B53" w:themeColor="text2"/>
          <w:spacing w:val="15"/>
          <w:sz w:val="36"/>
          <w:szCs w:val="36"/>
          <w:rtl/>
        </w:rPr>
        <w:t xml:space="preserve"> </w:t>
      </w:r>
      <w:r w:rsidR="00F9132E" w:rsidRPr="0031065E">
        <w:rPr>
          <w:rFonts w:asciiTheme="majorHAnsi" w:hAnsiTheme="majorHAnsi" w:cstheme="majorHAnsi"/>
          <w:color w:val="1A4B53" w:themeColor="text2"/>
          <w:spacing w:val="15"/>
          <w:sz w:val="36"/>
          <w:szCs w:val="36"/>
        </w:rPr>
        <w:t>Tifferet</w:t>
      </w:r>
      <w:r w:rsidR="00F9132E">
        <w:rPr>
          <w:rFonts w:asciiTheme="majorHAnsi" w:eastAsiaTheme="minorEastAsia" w:hAnsiTheme="majorHAnsi" w:cstheme="majorHAnsi"/>
          <w:color w:val="1A4B53" w:themeColor="text2"/>
          <w:spacing w:val="15"/>
          <w:sz w:val="36"/>
          <w:szCs w:val="36"/>
        </w:rPr>
        <w:t xml:space="preserve">, </w:t>
      </w:r>
      <w:r w:rsidR="00F9132E" w:rsidRPr="0031065E">
        <w:rPr>
          <w:rFonts w:asciiTheme="majorHAnsi" w:eastAsiaTheme="minorEastAsia" w:hAnsiTheme="majorHAnsi" w:cstheme="majorHAnsi" w:hint="cs"/>
          <w:color w:val="1A4B53" w:themeColor="text2"/>
          <w:spacing w:val="15"/>
          <w:sz w:val="36"/>
          <w:szCs w:val="36"/>
        </w:rPr>
        <w:t>Ruppin</w:t>
      </w:r>
      <w:r w:rsidR="0031065E" w:rsidRPr="0031065E">
        <w:rPr>
          <w:rFonts w:asciiTheme="majorHAnsi" w:eastAsiaTheme="minorEastAsia" w:hAnsiTheme="majorHAnsi" w:cstheme="majorHAnsi"/>
          <w:color w:val="1A4B53" w:themeColor="text2"/>
          <w:spacing w:val="15"/>
          <w:sz w:val="36"/>
          <w:szCs w:val="36"/>
        </w:rPr>
        <w:t xml:space="preserve"> Academic Center</w:t>
      </w:r>
    </w:p>
    <w:p w14:paraId="0BC70EA4" w14:textId="72CF35BD" w:rsidR="00487E5D" w:rsidRDefault="00487E5D" w:rsidP="0031065E">
      <w:r>
        <w:t>Presentation attached</w:t>
      </w:r>
      <w:r w:rsidR="0072419F">
        <w:t>.</w:t>
      </w:r>
    </w:p>
    <w:p w14:paraId="616D4EE5" w14:textId="27EE581E" w:rsidR="008D03A5" w:rsidRPr="008D03A5" w:rsidRDefault="008D03A5" w:rsidP="008D03A5">
      <w:pPr>
        <w:pStyle w:val="BulletedList"/>
      </w:pPr>
      <w:r w:rsidRPr="008D03A5">
        <w:rPr>
          <w:rFonts w:asciiTheme="majorHAnsi" w:hAnsiTheme="majorHAnsi" w:cstheme="majorHAnsi"/>
        </w:rPr>
        <w:t>Research on Teacher Training Effectiveness</w:t>
      </w:r>
      <w:r w:rsidRPr="008D03A5">
        <w:rPr>
          <w:b/>
          <w:bCs/>
        </w:rPr>
        <w:t>:</w:t>
      </w:r>
      <w:r w:rsidRPr="008D03A5">
        <w:t xml:space="preserve"> Meta-analyses show generally small but statistically significant effects (0.05-0.09 effect size</w:t>
      </w:r>
      <w:r w:rsidR="00D848A3">
        <w:t>s</w:t>
      </w:r>
      <w:r w:rsidRPr="008D03A5">
        <w:t>). Even small, repeated improvements can be beneficial.</w:t>
      </w:r>
    </w:p>
    <w:p w14:paraId="39787F28" w14:textId="77777777" w:rsidR="008D03A5" w:rsidRPr="008D03A5" w:rsidRDefault="008D03A5" w:rsidP="008D03A5">
      <w:pPr>
        <w:pStyle w:val="BulletedList"/>
      </w:pPr>
      <w:r w:rsidRPr="008D03A5">
        <w:rPr>
          <w:rFonts w:asciiTheme="majorHAnsi" w:hAnsiTheme="majorHAnsi" w:cstheme="majorHAnsi"/>
        </w:rPr>
        <w:t>Characteristics of Effective Training Programs</w:t>
      </w:r>
      <w:r w:rsidRPr="008D03A5">
        <w:t>:</w:t>
      </w:r>
    </w:p>
    <w:p w14:paraId="5EB304CF" w14:textId="77777777" w:rsidR="008D03A5" w:rsidRPr="008D03A5" w:rsidRDefault="008D03A5" w:rsidP="008D03A5">
      <w:pPr>
        <w:numPr>
          <w:ilvl w:val="1"/>
          <w:numId w:val="31"/>
        </w:numPr>
      </w:pPr>
      <w:r w:rsidRPr="008D03A5">
        <w:t>Use evidence-based practices (e.g., scaffolding, feedback, rehearsal).</w:t>
      </w:r>
    </w:p>
    <w:p w14:paraId="14CC6CE4" w14:textId="31981D9D" w:rsidR="008D03A5" w:rsidRPr="008D03A5" w:rsidRDefault="008D03A5" w:rsidP="008D03A5">
      <w:pPr>
        <w:numPr>
          <w:ilvl w:val="1"/>
          <w:numId w:val="31"/>
        </w:numPr>
      </w:pPr>
      <w:r w:rsidRPr="008D03A5">
        <w:t xml:space="preserve">Extend into the classroom </w:t>
      </w:r>
      <w:r w:rsidR="001B36BE">
        <w:t>through</w:t>
      </w:r>
      <w:r w:rsidR="001B36BE" w:rsidRPr="008D03A5">
        <w:t xml:space="preserve"> </w:t>
      </w:r>
      <w:r w:rsidRPr="008D03A5">
        <w:t>implementation support and reflection.</w:t>
      </w:r>
    </w:p>
    <w:p w14:paraId="017A2BB1" w14:textId="6106E40D" w:rsidR="008D03A5" w:rsidRPr="008D03A5" w:rsidRDefault="008D03A5" w:rsidP="008D03A5">
      <w:pPr>
        <w:numPr>
          <w:ilvl w:val="1"/>
          <w:numId w:val="31"/>
        </w:numPr>
      </w:pPr>
      <w:r w:rsidRPr="008D03A5">
        <w:lastRenderedPageBreak/>
        <w:t xml:space="preserve">Provide teacher support (teamwork, organizational backing, </w:t>
      </w:r>
      <w:r w:rsidR="001B36BE">
        <w:t xml:space="preserve">and a </w:t>
      </w:r>
      <w:r w:rsidRPr="008D03A5">
        <w:t>culture of innovation).</w:t>
      </w:r>
    </w:p>
    <w:p w14:paraId="46EAD601" w14:textId="77777777" w:rsidR="008D03A5" w:rsidRPr="008D03A5" w:rsidRDefault="008D03A5" w:rsidP="008D03A5">
      <w:pPr>
        <w:numPr>
          <w:ilvl w:val="1"/>
          <w:numId w:val="31"/>
        </w:numPr>
      </w:pPr>
      <w:r w:rsidRPr="008D03A5">
        <w:t>Focus knowledge on disciplinary fields or specific techniques.</w:t>
      </w:r>
    </w:p>
    <w:p w14:paraId="3A20C0C0" w14:textId="33B4D0A0" w:rsidR="008D03A5" w:rsidRPr="008D03A5" w:rsidRDefault="008D03A5" w:rsidP="008D03A5">
      <w:pPr>
        <w:pStyle w:val="BulletedList"/>
      </w:pPr>
      <w:r w:rsidRPr="008D03A5">
        <w:rPr>
          <w:rFonts w:asciiTheme="majorHAnsi" w:hAnsiTheme="majorHAnsi" w:cstheme="majorHAnsi"/>
        </w:rPr>
        <w:t>Knowledge for Teachers (TSPAC Model):</w:t>
      </w:r>
      <w:r w:rsidRPr="008D03A5">
        <w:t xml:space="preserve"> Proposed extending the traditional TPACK (Technology, Pedagogy, Content Knowledge) model to TSPAC by adding a "Skills" axis </w:t>
      </w:r>
      <w:r w:rsidR="00B05946">
        <w:t xml:space="preserve">and </w:t>
      </w:r>
      <w:r w:rsidRPr="008D03A5">
        <w:t>considering all intersections.</w:t>
      </w:r>
    </w:p>
    <w:p w14:paraId="158F69A2" w14:textId="32F92899" w:rsidR="008D03A5" w:rsidRPr="008D03A5" w:rsidRDefault="008D03A5" w:rsidP="008D03A5">
      <w:pPr>
        <w:pStyle w:val="BulletedList"/>
      </w:pPr>
      <w:r w:rsidRPr="008D03A5">
        <w:rPr>
          <w:rFonts w:asciiTheme="majorHAnsi" w:hAnsiTheme="majorHAnsi" w:cstheme="majorHAnsi"/>
        </w:rPr>
        <w:t>Skill</w:t>
      </w:r>
      <w:r w:rsidR="006014F1">
        <w:rPr>
          <w:rFonts w:asciiTheme="majorHAnsi" w:hAnsiTheme="majorHAnsi" w:cstheme="majorHAnsi"/>
        </w:rPr>
        <w:t>s</w:t>
      </w:r>
      <w:r w:rsidRPr="008D03A5">
        <w:rPr>
          <w:rFonts w:asciiTheme="majorHAnsi" w:hAnsiTheme="majorHAnsi" w:cstheme="majorHAnsi"/>
        </w:rPr>
        <w:t xml:space="preserve"> Instruction Specificity:</w:t>
      </w:r>
      <w:r w:rsidRPr="008D03A5">
        <w:t xml:space="preserve"> Skills </w:t>
      </w:r>
      <w:r w:rsidR="007D7C18">
        <w:t>range</w:t>
      </w:r>
      <w:r w:rsidRPr="008D03A5">
        <w:t xml:space="preserve"> from general (e.g., creativity) to specific (e.g., brainstorming as a tool for fluency). For beginner teachers and students, teaching specific tools is more effective </w:t>
      </w:r>
      <w:r w:rsidR="007D7C18">
        <w:t xml:space="preserve">and </w:t>
      </w:r>
      <w:r w:rsidRPr="008D03A5">
        <w:t>practical, and provides a sense of success. More experienced learners/teachers can handle abstract skills.</w:t>
      </w:r>
    </w:p>
    <w:p w14:paraId="39D42433" w14:textId="77777777" w:rsidR="008D03A5" w:rsidRPr="008D03A5" w:rsidRDefault="008D03A5" w:rsidP="008D03A5">
      <w:pPr>
        <w:pStyle w:val="BulletedList"/>
      </w:pPr>
      <w:r w:rsidRPr="008D03A5">
        <w:rPr>
          <w:rFonts w:asciiTheme="majorHAnsi" w:hAnsiTheme="majorHAnsi" w:cstheme="majorHAnsi"/>
        </w:rPr>
        <w:t>Key Decisions for Institutions/Teachers</w:t>
      </w:r>
      <w:r w:rsidRPr="008D03A5">
        <w:t>:</w:t>
      </w:r>
    </w:p>
    <w:p w14:paraId="1A7D82C9" w14:textId="2A6FE09A" w:rsidR="008D03A5" w:rsidRPr="008D03A5" w:rsidRDefault="008D03A5" w:rsidP="008D03A5">
      <w:pPr>
        <w:numPr>
          <w:ilvl w:val="1"/>
          <w:numId w:val="31"/>
        </w:numPr>
      </w:pPr>
      <w:r w:rsidRPr="008D03A5">
        <w:rPr>
          <w:rFonts w:asciiTheme="majorHAnsi" w:hAnsiTheme="majorHAnsi" w:cstheme="majorHAnsi"/>
        </w:rPr>
        <w:t>Planning:</w:t>
      </w:r>
      <w:r w:rsidRPr="008D03A5">
        <w:t xml:space="preserve"> Who plans activities (teacher, team, specialized unit, </w:t>
      </w:r>
      <w:r w:rsidR="00263C02">
        <w:t xml:space="preserve">or </w:t>
      </w:r>
      <w:r w:rsidRPr="008D03A5">
        <w:t xml:space="preserve">external counselor)? What format (single activity, bank, online unit, </w:t>
      </w:r>
      <w:r w:rsidR="00263C02">
        <w:t xml:space="preserve">or </w:t>
      </w:r>
      <w:r w:rsidRPr="008D03A5">
        <w:t>full course)?</w:t>
      </w:r>
    </w:p>
    <w:p w14:paraId="5C0F0CB8" w14:textId="1F3AE5E9" w:rsidR="008D03A5" w:rsidRPr="008D03A5" w:rsidRDefault="008D03A5" w:rsidP="008D03A5">
      <w:pPr>
        <w:numPr>
          <w:ilvl w:val="1"/>
          <w:numId w:val="31"/>
        </w:numPr>
      </w:pPr>
      <w:r w:rsidRPr="008D03A5">
        <w:rPr>
          <w:rFonts w:asciiTheme="majorHAnsi" w:hAnsiTheme="majorHAnsi" w:cstheme="majorHAnsi"/>
        </w:rPr>
        <w:t>Teaching:</w:t>
      </w:r>
      <w:r w:rsidRPr="008D03A5">
        <w:t xml:space="preserve"> Requires motivated and proficient individuals in both the skill</w:t>
      </w:r>
      <w:r w:rsidR="001E6FA3">
        <w:t>s</w:t>
      </w:r>
      <w:r w:rsidR="00DB03C7">
        <w:t xml:space="preserve"> domain</w:t>
      </w:r>
      <w:r w:rsidRPr="008D03A5">
        <w:t xml:space="preserve"> and </w:t>
      </w:r>
      <w:r w:rsidR="00263C02" w:rsidRPr="008D03A5">
        <w:t>pedagog</w:t>
      </w:r>
      <w:r w:rsidR="00263C02">
        <w:t>ical practice</w:t>
      </w:r>
      <w:r w:rsidRPr="008D03A5">
        <w:t>.</w:t>
      </w:r>
    </w:p>
    <w:p w14:paraId="4867D56C" w14:textId="77777777" w:rsidR="008D03A5" w:rsidRPr="008D03A5" w:rsidRDefault="008D03A5" w:rsidP="008D03A5">
      <w:pPr>
        <w:numPr>
          <w:ilvl w:val="1"/>
          <w:numId w:val="31"/>
        </w:numPr>
      </w:pPr>
      <w:r w:rsidRPr="008D03A5">
        <w:rPr>
          <w:rFonts w:asciiTheme="majorHAnsi" w:hAnsiTheme="majorHAnsi" w:cstheme="majorHAnsi"/>
        </w:rPr>
        <w:t>Modeling:</w:t>
      </w:r>
      <w:r w:rsidRPr="008D03A5">
        <w:t xml:space="preserve"> Teachers must model the skills they aim to develop (e.g., critical thinking, curiosity). Inconsistency is counterproductive.</w:t>
      </w:r>
    </w:p>
    <w:p w14:paraId="52735D43" w14:textId="6C50D9B1" w:rsidR="008D03A5" w:rsidRPr="008D03A5" w:rsidRDefault="008D03A5" w:rsidP="008D03A5">
      <w:pPr>
        <w:numPr>
          <w:ilvl w:val="1"/>
          <w:numId w:val="31"/>
        </w:numPr>
      </w:pPr>
      <w:r w:rsidRPr="008D03A5">
        <w:rPr>
          <w:rFonts w:asciiTheme="majorHAnsi" w:hAnsiTheme="majorHAnsi" w:cstheme="majorHAnsi"/>
        </w:rPr>
        <w:t xml:space="preserve">Time &amp; Evaluation: </w:t>
      </w:r>
      <w:r w:rsidRPr="008D03A5">
        <w:t xml:space="preserve">How much time </w:t>
      </w:r>
      <w:r w:rsidR="00143879" w:rsidRPr="008D03A5">
        <w:t xml:space="preserve">is </w:t>
      </w:r>
      <w:r w:rsidR="00190169">
        <w:t>allocated</w:t>
      </w:r>
      <w:r w:rsidR="00190169" w:rsidRPr="008D03A5">
        <w:t xml:space="preserve"> </w:t>
      </w:r>
      <w:r w:rsidR="00143879" w:rsidRPr="008D03A5">
        <w:t>for</w:t>
      </w:r>
      <w:r w:rsidRPr="008D03A5">
        <w:t xml:space="preserve"> skill</w:t>
      </w:r>
      <w:r w:rsidR="00143879">
        <w:t>s</w:t>
      </w:r>
      <w:r w:rsidRPr="008D03A5">
        <w:t xml:space="preserve"> instruction (not a one-time event)? How </w:t>
      </w:r>
      <w:r w:rsidR="00553C7B" w:rsidRPr="008D03A5">
        <w:t xml:space="preserve">do </w:t>
      </w:r>
      <w:r w:rsidR="00553C7B">
        <w:t>we</w:t>
      </w:r>
      <w:r w:rsidRPr="008D03A5">
        <w:t xml:space="preserve"> evaluate skills (self, peer, teacher assessment)?</w:t>
      </w:r>
    </w:p>
    <w:p w14:paraId="5CA2BCF6" w14:textId="28C42EE5" w:rsidR="005F6CF2" w:rsidRDefault="006D13BA" w:rsidP="004A56A5">
      <w:r w:rsidRPr="006D13BA">
        <w:rPr>
          <w:rFonts w:asciiTheme="majorHAnsi" w:eastAsiaTheme="minorEastAsia" w:hAnsiTheme="majorHAnsi" w:cstheme="majorHAnsi"/>
          <w:color w:val="1A4B53" w:themeColor="text2"/>
          <w:spacing w:val="15"/>
          <w:sz w:val="36"/>
          <w:szCs w:val="36"/>
        </w:rPr>
        <w:t>Educators</w:t>
      </w:r>
      <w:r>
        <w:rPr>
          <w:rFonts w:asciiTheme="majorHAnsi" w:eastAsiaTheme="minorEastAsia" w:hAnsiTheme="majorHAnsi" w:cstheme="majorHAnsi"/>
          <w:color w:val="1A4B53" w:themeColor="text2"/>
          <w:spacing w:val="15"/>
          <w:sz w:val="36"/>
          <w:szCs w:val="36"/>
        </w:rPr>
        <w:t xml:space="preserve"> </w:t>
      </w:r>
      <w:r w:rsidRPr="006D13BA">
        <w:rPr>
          <w:rFonts w:asciiTheme="majorHAnsi" w:eastAsiaTheme="minorEastAsia" w:hAnsiTheme="majorHAnsi" w:cstheme="majorHAnsi"/>
          <w:color w:val="1A4B53" w:themeColor="text2"/>
          <w:spacing w:val="15"/>
          <w:sz w:val="36"/>
          <w:szCs w:val="36"/>
        </w:rPr>
        <w:t xml:space="preserve">at the </w:t>
      </w:r>
      <w:r w:rsidR="006B677B">
        <w:rPr>
          <w:rFonts w:asciiTheme="majorHAnsi" w:eastAsiaTheme="minorEastAsia" w:hAnsiTheme="majorHAnsi" w:cstheme="majorHAnsi"/>
          <w:color w:val="1A4B53" w:themeColor="text2"/>
          <w:spacing w:val="15"/>
          <w:sz w:val="36"/>
          <w:szCs w:val="36"/>
        </w:rPr>
        <w:t>T</w:t>
      </w:r>
      <w:r w:rsidRPr="006D13BA">
        <w:rPr>
          <w:rFonts w:asciiTheme="majorHAnsi" w:eastAsiaTheme="minorEastAsia" w:hAnsiTheme="majorHAnsi" w:cstheme="majorHAnsi"/>
          <w:color w:val="1A4B53" w:themeColor="text2"/>
          <w:spacing w:val="15"/>
          <w:sz w:val="36"/>
          <w:szCs w:val="36"/>
        </w:rPr>
        <w:t>imes of</w:t>
      </w:r>
      <w:r w:rsidR="004A56A5">
        <w:rPr>
          <w:rFonts w:asciiTheme="majorHAnsi" w:eastAsiaTheme="minorEastAsia" w:hAnsiTheme="majorHAnsi" w:cstheme="majorHAnsi"/>
          <w:color w:val="1A4B53" w:themeColor="text2"/>
          <w:spacing w:val="15"/>
          <w:sz w:val="36"/>
          <w:szCs w:val="36"/>
        </w:rPr>
        <w:t xml:space="preserve"> </w:t>
      </w:r>
      <w:r w:rsidR="004C020F" w:rsidRPr="006D13BA">
        <w:rPr>
          <w:rFonts w:asciiTheme="majorHAnsi" w:eastAsiaTheme="minorEastAsia" w:hAnsiTheme="majorHAnsi" w:cstheme="majorHAnsi"/>
          <w:color w:val="1A4B53" w:themeColor="text2"/>
          <w:spacing w:val="15"/>
          <w:sz w:val="36"/>
          <w:szCs w:val="36"/>
        </w:rPr>
        <w:t>New Learning</w:t>
      </w:r>
      <w:r w:rsidR="00A530B9" w:rsidRPr="005F6CF2">
        <w:rPr>
          <w:rFonts w:asciiTheme="majorHAnsi" w:eastAsiaTheme="minorEastAsia" w:hAnsiTheme="majorHAnsi" w:cstheme="majorHAnsi"/>
          <w:color w:val="1A4B53" w:themeColor="text2"/>
          <w:spacing w:val="15"/>
          <w:sz w:val="36"/>
          <w:szCs w:val="36"/>
        </w:rPr>
        <w:t xml:space="preserve">, </w:t>
      </w:r>
      <w:r w:rsidR="004A56A5" w:rsidRPr="004A56A5">
        <w:rPr>
          <w:rFonts w:asciiTheme="majorHAnsi" w:eastAsiaTheme="minorEastAsia" w:hAnsiTheme="majorHAnsi" w:cstheme="majorHAnsi"/>
          <w:color w:val="1A4B53" w:themeColor="text2"/>
          <w:spacing w:val="15"/>
          <w:sz w:val="36"/>
          <w:szCs w:val="36"/>
        </w:rPr>
        <w:t>Dr. Olena Bekh</w:t>
      </w:r>
      <w:r w:rsidR="007F33B5">
        <w:rPr>
          <w:rFonts w:asciiTheme="majorHAnsi" w:eastAsiaTheme="minorEastAsia" w:hAnsiTheme="majorHAnsi" w:cstheme="majorHAnsi"/>
          <w:color w:val="1A4B53" w:themeColor="text2"/>
          <w:spacing w:val="15"/>
          <w:sz w:val="36"/>
          <w:szCs w:val="36"/>
        </w:rPr>
        <w:t>,</w:t>
      </w:r>
      <w:r w:rsidR="005F6CF2" w:rsidRPr="005F6CF2">
        <w:rPr>
          <w:rFonts w:asciiTheme="majorHAnsi" w:eastAsiaTheme="minorEastAsia" w:hAnsiTheme="majorHAnsi" w:cstheme="majorHAnsi"/>
          <w:color w:val="1A4B53" w:themeColor="text2"/>
          <w:spacing w:val="15"/>
          <w:sz w:val="36"/>
          <w:szCs w:val="36"/>
        </w:rPr>
        <w:t xml:space="preserve"> </w:t>
      </w:r>
      <w:r w:rsidR="007F33B5">
        <w:rPr>
          <w:rFonts w:asciiTheme="majorHAnsi" w:eastAsiaTheme="minorEastAsia" w:hAnsiTheme="majorHAnsi" w:cstheme="majorHAnsi"/>
          <w:color w:val="1A4B53" w:themeColor="text2"/>
          <w:spacing w:val="15"/>
          <w:sz w:val="36"/>
          <w:szCs w:val="36"/>
        </w:rPr>
        <w:t>ETF</w:t>
      </w:r>
      <w:r w:rsidR="005F6CF2" w:rsidRPr="005F6CF2">
        <w:t>.</w:t>
      </w:r>
    </w:p>
    <w:p w14:paraId="2EA2B450" w14:textId="07D63677" w:rsidR="0072419F" w:rsidRDefault="0072419F" w:rsidP="0072419F">
      <w:r>
        <w:t>Presentation attached.</w:t>
      </w:r>
    </w:p>
    <w:p w14:paraId="1228F1E7" w14:textId="74BC586E" w:rsidR="00041463" w:rsidRPr="00041463" w:rsidRDefault="00041463" w:rsidP="00041463">
      <w:pPr>
        <w:pStyle w:val="BulletedList"/>
      </w:pPr>
      <w:r w:rsidRPr="0085516B">
        <w:rPr>
          <w:rFonts w:asciiTheme="majorHAnsi" w:hAnsiTheme="majorHAnsi" w:cstheme="majorHAnsi"/>
        </w:rPr>
        <w:t>ETF's Role and Credibility</w:t>
      </w:r>
      <w:r w:rsidRPr="00041463">
        <w:rPr>
          <w:b/>
          <w:bCs/>
        </w:rPr>
        <w:t>:</w:t>
      </w:r>
      <w:r w:rsidRPr="00041463">
        <w:t xml:space="preserve"> The European Training Foundation supports human capital development across EU partner countries, </w:t>
      </w:r>
      <w:r w:rsidR="007F7B14">
        <w:t>and bases</w:t>
      </w:r>
      <w:r w:rsidR="007F7B14" w:rsidRPr="00041463">
        <w:t xml:space="preserve"> </w:t>
      </w:r>
      <w:r w:rsidRPr="00041463">
        <w:t>its advice on extensive academic and participatory research.</w:t>
      </w:r>
    </w:p>
    <w:p w14:paraId="47D4F639" w14:textId="78995AFC" w:rsidR="00041463" w:rsidRPr="00041463" w:rsidRDefault="00041463" w:rsidP="00041463">
      <w:pPr>
        <w:pStyle w:val="BulletedList"/>
      </w:pPr>
      <w:r w:rsidRPr="0085516B">
        <w:rPr>
          <w:rFonts w:asciiTheme="majorHAnsi" w:hAnsiTheme="majorHAnsi" w:cstheme="majorHAnsi"/>
        </w:rPr>
        <w:t>The "Ready Model":</w:t>
      </w:r>
      <w:r w:rsidRPr="00041463">
        <w:t xml:space="preserve"> An interactive online tool (Reference Model for Educators, Activities &amp; Development in the 21st Century) developed </w:t>
      </w:r>
      <w:r w:rsidR="007F7B14">
        <w:t>through</w:t>
      </w:r>
      <w:r w:rsidR="007F7B14" w:rsidRPr="00041463">
        <w:t xml:space="preserve"> </w:t>
      </w:r>
      <w:r w:rsidRPr="00041463">
        <w:t>extensive research. It identifies six broad domains for modern educators: learner-driven, adaptability, sustainability and inclusion, collaboration and engagement, lifelong learning and reflection, and digital technologies.</w:t>
      </w:r>
    </w:p>
    <w:p w14:paraId="4FF6B13D" w14:textId="18853B57" w:rsidR="00041463" w:rsidRPr="00041463" w:rsidRDefault="00041463" w:rsidP="00041463">
      <w:pPr>
        <w:pStyle w:val="BulletedList"/>
      </w:pPr>
      <w:r w:rsidRPr="0085516B">
        <w:rPr>
          <w:rFonts w:asciiTheme="majorHAnsi" w:hAnsiTheme="majorHAnsi" w:cstheme="majorHAnsi"/>
        </w:rPr>
        <w:t>Teachers as 21st-Century Citizens</w:t>
      </w:r>
      <w:r w:rsidRPr="00041463">
        <w:rPr>
          <w:b/>
          <w:bCs/>
        </w:rPr>
        <w:t>:</w:t>
      </w:r>
      <w:r w:rsidRPr="00041463">
        <w:t xml:space="preserve"> Teachers, like all citizens, need key competenc</w:t>
      </w:r>
      <w:r w:rsidR="007F7B14">
        <w:t>i</w:t>
      </w:r>
      <w:r w:rsidRPr="00041463">
        <w:t xml:space="preserve">es (multilingual, mathematical, STEM, digital, personal, social, learning to learn, citizenship, entrepreneurship, </w:t>
      </w:r>
      <w:r w:rsidR="007F7B14">
        <w:t xml:space="preserve">and </w:t>
      </w:r>
      <w:r w:rsidRPr="00041463">
        <w:t>cultural awareness). The depth of these competencies will vary by role, context, and individual development.</w:t>
      </w:r>
    </w:p>
    <w:p w14:paraId="45FA4468" w14:textId="77777777" w:rsidR="00041463" w:rsidRPr="002E212B" w:rsidRDefault="00041463" w:rsidP="00041463">
      <w:pPr>
        <w:pStyle w:val="BulletedList"/>
        <w:rPr>
          <w:rFonts w:asciiTheme="majorHAnsi" w:hAnsiTheme="majorHAnsi" w:cstheme="majorHAnsi"/>
        </w:rPr>
      </w:pPr>
      <w:r w:rsidRPr="002E212B">
        <w:rPr>
          <w:rFonts w:asciiTheme="majorHAnsi" w:hAnsiTheme="majorHAnsi" w:cstheme="majorHAnsi"/>
        </w:rPr>
        <w:lastRenderedPageBreak/>
        <w:t>Addressing the Dilemma:</w:t>
      </w:r>
    </w:p>
    <w:p w14:paraId="2D1F1C0E" w14:textId="1201A889" w:rsidR="00041463" w:rsidRPr="00041463" w:rsidRDefault="00041463" w:rsidP="002E212B">
      <w:pPr>
        <w:pStyle w:val="BulletedList"/>
        <w:numPr>
          <w:ilvl w:val="1"/>
          <w:numId w:val="2"/>
        </w:numPr>
      </w:pPr>
      <w:r w:rsidRPr="00041463">
        <w:t>Teachers are not superhuman; deep understanding and practical experience are not alternatives but role</w:t>
      </w:r>
      <w:r w:rsidR="001A148E">
        <w:t>-</w:t>
      </w:r>
      <w:r w:rsidRPr="00041463">
        <w:t xml:space="preserve"> and </w:t>
      </w:r>
      <w:r w:rsidR="001A148E">
        <w:t>context-specific</w:t>
      </w:r>
      <w:r w:rsidRPr="00041463">
        <w:t>.</w:t>
      </w:r>
    </w:p>
    <w:p w14:paraId="1D84097F" w14:textId="77777777" w:rsidR="00041463" w:rsidRPr="00041463" w:rsidRDefault="00041463" w:rsidP="002E212B">
      <w:pPr>
        <w:pStyle w:val="BulletedList"/>
        <w:numPr>
          <w:ilvl w:val="1"/>
          <w:numId w:val="2"/>
        </w:numPr>
      </w:pPr>
      <w:r w:rsidRPr="00041463">
        <w:t>Teacher autonomy and agency are crucial for continuous development.</w:t>
      </w:r>
    </w:p>
    <w:p w14:paraId="6D6D20C1" w14:textId="64AB560D" w:rsidR="00041463" w:rsidRPr="00041463" w:rsidRDefault="00041463" w:rsidP="002E212B">
      <w:pPr>
        <w:pStyle w:val="BulletedList"/>
        <w:numPr>
          <w:ilvl w:val="1"/>
          <w:numId w:val="2"/>
        </w:numPr>
      </w:pPr>
      <w:r w:rsidRPr="00041463">
        <w:t>"Teach as we preach": Teachers should possess and model the key competenc</w:t>
      </w:r>
      <w:r w:rsidR="009A4A60">
        <w:t>i</w:t>
      </w:r>
      <w:r w:rsidRPr="00041463">
        <w:t>es they advocate.</w:t>
      </w:r>
    </w:p>
    <w:p w14:paraId="0E8E813B" w14:textId="1C11191A" w:rsidR="00041463" w:rsidRPr="00041463" w:rsidRDefault="00041463" w:rsidP="002E212B">
      <w:pPr>
        <w:pStyle w:val="BulletedList"/>
        <w:numPr>
          <w:ilvl w:val="1"/>
          <w:numId w:val="2"/>
        </w:numPr>
      </w:pPr>
      <w:r w:rsidRPr="00041463">
        <w:t xml:space="preserve">Integrated learning outcomes approach, </w:t>
      </w:r>
      <w:r w:rsidR="009A4A60">
        <w:t>in which</w:t>
      </w:r>
      <w:r w:rsidR="009A4A60" w:rsidRPr="00041463">
        <w:t xml:space="preserve"> </w:t>
      </w:r>
      <w:r w:rsidRPr="00041463">
        <w:t>knowledge, skills, and attitudes combine dynamically.</w:t>
      </w:r>
    </w:p>
    <w:p w14:paraId="0C006451" w14:textId="56FCAEE5" w:rsidR="00041463" w:rsidRPr="00041463" w:rsidRDefault="00041463" w:rsidP="002E212B">
      <w:pPr>
        <w:pStyle w:val="BulletedList"/>
        <w:numPr>
          <w:ilvl w:val="1"/>
          <w:numId w:val="2"/>
        </w:numPr>
      </w:pPr>
      <w:r w:rsidRPr="00041463">
        <w:t xml:space="preserve">Teacher vulnerability (recognizing what one doesn't know) </w:t>
      </w:r>
      <w:r w:rsidR="009A4A60">
        <w:t>drives</w:t>
      </w:r>
      <w:r w:rsidRPr="00041463">
        <w:t xml:space="preserve"> growth.</w:t>
      </w:r>
    </w:p>
    <w:p w14:paraId="06152D87" w14:textId="36CE66BA" w:rsidR="00041463" w:rsidRPr="00041463" w:rsidRDefault="00041463" w:rsidP="002E212B">
      <w:pPr>
        <w:pStyle w:val="BulletedList"/>
        <w:numPr>
          <w:ilvl w:val="1"/>
          <w:numId w:val="2"/>
        </w:numPr>
      </w:pPr>
      <w:r w:rsidRPr="00041463">
        <w:t xml:space="preserve">The answer to the dilemma lies in </w:t>
      </w:r>
      <w:r w:rsidR="009A4A60">
        <w:t>striking</w:t>
      </w:r>
      <w:r w:rsidR="009A4A60" w:rsidRPr="00041463">
        <w:t xml:space="preserve"> </w:t>
      </w:r>
      <w:r w:rsidRPr="00041463">
        <w:t>the right balance: flexible teacher profiles, professional development models (e.g., micro-credentials), and performance evaluations that support competent, autonomous teachers.</w:t>
      </w:r>
    </w:p>
    <w:p w14:paraId="75804D0F" w14:textId="2747B7C0" w:rsidR="00041463" w:rsidRPr="00041463" w:rsidRDefault="00041463" w:rsidP="002E212B">
      <w:pPr>
        <w:pStyle w:val="BulletedList"/>
        <w:numPr>
          <w:ilvl w:val="1"/>
          <w:numId w:val="2"/>
        </w:numPr>
      </w:pPr>
      <w:r w:rsidRPr="00041463">
        <w:t xml:space="preserve">Context is vital, but the core competencies identified by </w:t>
      </w:r>
      <w:r w:rsidR="009A4A60">
        <w:t>organizations such as</w:t>
      </w:r>
      <w:r w:rsidRPr="00041463">
        <w:t xml:space="preserve"> the World Economic Forum are universal.</w:t>
      </w:r>
    </w:p>
    <w:p w14:paraId="1A43ABBD" w14:textId="23798661" w:rsidR="006C1E5C" w:rsidRPr="006C1E5C" w:rsidRDefault="00041463" w:rsidP="000E0499">
      <w:pPr>
        <w:pStyle w:val="BulletedList"/>
      </w:pPr>
      <w:r w:rsidRPr="00A61082">
        <w:rPr>
          <w:rFonts w:asciiTheme="majorHAnsi" w:hAnsiTheme="majorHAnsi" w:cstheme="majorHAnsi"/>
        </w:rPr>
        <w:t>Scaffold Card Deck (post-presentation elaboration):</w:t>
      </w:r>
      <w:r w:rsidRPr="00041463">
        <w:t xml:space="preserve"> A physical deck of 102 cards developed with the Joint Research Center. It </w:t>
      </w:r>
      <w:r w:rsidR="007E779F">
        <w:t>integrates</w:t>
      </w:r>
      <w:r w:rsidR="007E779F" w:rsidRPr="00041463">
        <w:t xml:space="preserve"> </w:t>
      </w:r>
      <w:r w:rsidRPr="00041463">
        <w:t>four EU competence frameworks (</w:t>
      </w:r>
      <w:proofErr w:type="spellStart"/>
      <w:r w:rsidRPr="00041463">
        <w:t>DigComp</w:t>
      </w:r>
      <w:proofErr w:type="spellEnd"/>
      <w:r w:rsidRPr="00041463">
        <w:t xml:space="preserve">, </w:t>
      </w:r>
      <w:proofErr w:type="spellStart"/>
      <w:r w:rsidRPr="00041463">
        <w:t>EntreComp</w:t>
      </w:r>
      <w:proofErr w:type="spellEnd"/>
      <w:r w:rsidRPr="00041463">
        <w:t xml:space="preserve">, </w:t>
      </w:r>
      <w:proofErr w:type="spellStart"/>
      <w:r w:rsidRPr="00041463">
        <w:t>LifeComp</w:t>
      </w:r>
      <w:proofErr w:type="spellEnd"/>
      <w:r w:rsidRPr="00041463">
        <w:t xml:space="preserve">, </w:t>
      </w:r>
      <w:proofErr w:type="spellStart"/>
      <w:r w:rsidRPr="00041463">
        <w:t>GreenComp</w:t>
      </w:r>
      <w:proofErr w:type="spellEnd"/>
      <w:r w:rsidRPr="00041463">
        <w:t xml:space="preserve">) and helps teachers design curricula that </w:t>
      </w:r>
      <w:r w:rsidR="007E779F">
        <w:t>incorporate</w:t>
      </w:r>
      <w:r w:rsidR="007E779F" w:rsidRPr="00041463">
        <w:t xml:space="preserve"> </w:t>
      </w:r>
      <w:r w:rsidRPr="00041463">
        <w:t>key competenc</w:t>
      </w:r>
      <w:r w:rsidR="009A4A60">
        <w:t>i</w:t>
      </w:r>
      <w:r w:rsidRPr="00041463">
        <w:t xml:space="preserve">es. It emphasizes collaborative, hands-on learning to </w:t>
      </w:r>
      <w:r w:rsidR="007E779F">
        <w:t>reduce</w:t>
      </w:r>
      <w:r w:rsidR="007E779F" w:rsidRPr="00041463">
        <w:t xml:space="preserve"> </w:t>
      </w:r>
      <w:r w:rsidR="007E779F">
        <w:t>screen time</w:t>
      </w:r>
      <w:r w:rsidRPr="00041463">
        <w:t xml:space="preserve"> and foster interpersonal skills. It's free, reproducible, and supported by online courses.</w:t>
      </w:r>
    </w:p>
    <w:p w14:paraId="67B502E3" w14:textId="4B277001" w:rsidR="00520D71" w:rsidRPr="007C2E86" w:rsidRDefault="00520D71" w:rsidP="00520D71">
      <w:pPr>
        <w:rPr>
          <w:rFonts w:asciiTheme="majorHAnsi" w:hAnsiTheme="majorHAnsi" w:cstheme="majorHAnsi"/>
          <w:lang w:val="fr-FR"/>
        </w:rPr>
      </w:pPr>
      <w:r w:rsidRPr="007C2E86">
        <w:rPr>
          <w:rFonts w:asciiTheme="majorHAnsi" w:hAnsiTheme="majorHAnsi" w:cstheme="majorHAnsi"/>
          <w:lang w:val="fr-FR"/>
        </w:rPr>
        <w:t>Q&amp;A</w:t>
      </w:r>
    </w:p>
    <w:p w14:paraId="14C8A3C5" w14:textId="0824EDA4" w:rsidR="00DC0F4E" w:rsidRDefault="007C2E86" w:rsidP="00A37757">
      <w:r w:rsidRPr="009433D9">
        <w:rPr>
          <w:u w:val="single"/>
        </w:rPr>
        <w:t>Dr. Avigdor Zonnenshain</w:t>
      </w:r>
      <w:r w:rsidRPr="009433D9">
        <w:t xml:space="preserve"> </w:t>
      </w:r>
      <w:r w:rsidR="00F414C2" w:rsidRPr="009433D9">
        <w:t>–</w:t>
      </w:r>
      <w:r w:rsidR="00F414C2">
        <w:rPr>
          <w:rFonts w:hint="cs"/>
          <w:rtl/>
        </w:rPr>
        <w:t xml:space="preserve"> </w:t>
      </w:r>
      <w:r w:rsidR="00F414C2">
        <w:t>Could</w:t>
      </w:r>
      <w:r w:rsidR="00BC4338">
        <w:t xml:space="preserve"> you </w:t>
      </w:r>
      <w:r w:rsidR="00755D2E">
        <w:t xml:space="preserve">present </w:t>
      </w:r>
      <w:r w:rsidR="00BC4338">
        <w:t>your presentation again for the policymakers?</w:t>
      </w:r>
    </w:p>
    <w:p w14:paraId="25C7A6E0" w14:textId="0BBD5B1D" w:rsidR="00BC4338" w:rsidRDefault="00BC4338" w:rsidP="00A31E82">
      <w:r w:rsidRPr="00F414C2">
        <w:rPr>
          <w:u w:val="single"/>
        </w:rPr>
        <w:t>Dr. Olena Bekh</w:t>
      </w:r>
      <w:r w:rsidR="00BC4D0C">
        <w:t xml:space="preserve"> – </w:t>
      </w:r>
      <w:r w:rsidR="00A31E82" w:rsidRPr="00A31E82">
        <w:t xml:space="preserve">The FORMA module for policymakers is designed to translate formative assessment from practice into system-level implementation. It provides concise, practical guidance on how policymakers can support and scale formative assessment to better enable educators. Rather than offering </w:t>
      </w:r>
      <w:r w:rsidR="006371DE">
        <w:t xml:space="preserve">a </w:t>
      </w:r>
      <w:r w:rsidR="00A31E82" w:rsidRPr="00A31E82">
        <w:t>strategy, it focuses on actionable ways to embed these approaches within education systems.</w:t>
      </w:r>
    </w:p>
    <w:p w14:paraId="3EC14227" w14:textId="77777777" w:rsidR="00DA7687" w:rsidRDefault="00DA7687" w:rsidP="00DA7687">
      <w:pPr>
        <w:rPr>
          <w:rFonts w:asciiTheme="majorHAnsi" w:eastAsiaTheme="minorEastAsia" w:hAnsiTheme="majorHAnsi" w:cstheme="majorHAnsi"/>
          <w:color w:val="1A4B53" w:themeColor="text2"/>
          <w:spacing w:val="15"/>
          <w:sz w:val="36"/>
          <w:szCs w:val="36"/>
        </w:rPr>
      </w:pPr>
      <w:r w:rsidRPr="00377866">
        <w:rPr>
          <w:rFonts w:asciiTheme="majorHAnsi" w:eastAsiaTheme="minorEastAsia" w:hAnsiTheme="majorHAnsi" w:cstheme="majorHAnsi"/>
          <w:color w:val="1A4B53" w:themeColor="text2"/>
          <w:spacing w:val="15"/>
          <w:sz w:val="36"/>
          <w:szCs w:val="36"/>
        </w:rPr>
        <w:t>Discussion</w:t>
      </w:r>
    </w:p>
    <w:p w14:paraId="6EBD97FC" w14:textId="069B4F5E" w:rsidR="008B3C51" w:rsidRPr="008B3C51" w:rsidRDefault="008B3C51" w:rsidP="008B3C51">
      <w:r w:rsidRPr="0099299F">
        <w:rPr>
          <w:u w:val="single"/>
        </w:rPr>
        <w:t xml:space="preserve">Dr. Revital </w:t>
      </w:r>
      <w:proofErr w:type="spellStart"/>
      <w:r w:rsidRPr="0099299F">
        <w:rPr>
          <w:u w:val="single"/>
        </w:rPr>
        <w:t>Duek</w:t>
      </w:r>
      <w:proofErr w:type="spellEnd"/>
      <w:r w:rsidRPr="008B3C51">
        <w:t xml:space="preserve"> </w:t>
      </w:r>
      <w:r w:rsidR="0061004F">
        <w:t>–</w:t>
      </w:r>
      <w:r w:rsidR="0099299F">
        <w:t xml:space="preserve"> </w:t>
      </w:r>
      <w:r w:rsidR="0061004F">
        <w:t>Appreciation was expressed for t</w:t>
      </w:r>
      <w:r w:rsidRPr="008B3C51">
        <w:t>he presentations</w:t>
      </w:r>
      <w:r w:rsidR="0061004F">
        <w:t>, which were</w:t>
      </w:r>
      <w:r w:rsidRPr="008B3C51">
        <w:t xml:space="preserve"> both well-structured and practical, </w:t>
      </w:r>
      <w:r w:rsidR="00EC5976">
        <w:t>offering</w:t>
      </w:r>
      <w:r w:rsidR="00EC5976" w:rsidRPr="008B3C51">
        <w:t xml:space="preserve"> </w:t>
      </w:r>
      <w:r w:rsidRPr="008B3C51">
        <w:t xml:space="preserve">concrete tools for implementation. The discussion was then opened to participants to reflect on the presentations and their relevance to academia. The central question posed was whether lecturers </w:t>
      </w:r>
      <w:r w:rsidR="00EC5976">
        <w:t>need to</w:t>
      </w:r>
      <w:r w:rsidR="00EC5976" w:rsidRPr="008B3C51">
        <w:t xml:space="preserve"> </w:t>
      </w:r>
      <w:r w:rsidRPr="008B3C51">
        <w:t>personally possess key competencies or primarily focus on developing them in their students.</w:t>
      </w:r>
    </w:p>
    <w:p w14:paraId="3E15491C" w14:textId="563A7223" w:rsidR="00747DA4" w:rsidRDefault="00747DA4" w:rsidP="00A37757">
      <w:pPr>
        <w:rPr>
          <w:rFonts w:asciiTheme="majorHAnsi" w:eastAsiaTheme="minorEastAsia" w:hAnsiTheme="majorHAnsi" w:cstheme="majorHAnsi"/>
          <w:color w:val="1A4B53" w:themeColor="text2"/>
          <w:spacing w:val="15"/>
          <w:sz w:val="36"/>
          <w:szCs w:val="36"/>
        </w:rPr>
      </w:pPr>
    </w:p>
    <w:p w14:paraId="146BC9E8" w14:textId="3A6C3AE9" w:rsidR="0001301E" w:rsidRPr="0001301E" w:rsidRDefault="00AF596C" w:rsidP="0001301E">
      <w:r w:rsidRPr="00AF596C">
        <w:rPr>
          <w:u w:val="single"/>
        </w:rPr>
        <w:lastRenderedPageBreak/>
        <w:t>Dr. Yael Granot-Bein</w:t>
      </w:r>
      <w:r w:rsidR="00BC4D0C">
        <w:t xml:space="preserve"> – </w:t>
      </w:r>
      <w:r w:rsidR="0001301E" w:rsidRPr="0001301E">
        <w:t>The question shifts from pre-service teacher training to the challenge of working with experienced educators already in the system. It highlights that many veteran teachers are open to change but lack prior training in teaching skills and cannot start from scratch. The core issue is how to effectively support and adapt professional development for these teachers in a practical and feasible way.</w:t>
      </w:r>
    </w:p>
    <w:p w14:paraId="0EBA35D6" w14:textId="1D32322C" w:rsidR="007039B6" w:rsidRDefault="00361255" w:rsidP="000D0DE4">
      <w:r w:rsidRPr="00361255">
        <w:rPr>
          <w:u w:val="single"/>
        </w:rPr>
        <w:t xml:space="preserve">Prof. Sigal </w:t>
      </w:r>
      <w:proofErr w:type="spellStart"/>
      <w:r w:rsidRPr="00361255">
        <w:rPr>
          <w:u w:val="single"/>
        </w:rPr>
        <w:t>Tifferet</w:t>
      </w:r>
      <w:proofErr w:type="spellEnd"/>
      <w:r w:rsidR="00BC4D0C">
        <w:t xml:space="preserve"> – </w:t>
      </w:r>
      <w:r w:rsidR="000D0DE4" w:rsidRPr="000D0DE4">
        <w:t xml:space="preserve">Teacher training challenges are similar across pre-service and in-service contexts, </w:t>
      </w:r>
      <w:r w:rsidR="00D94250">
        <w:t>yet</w:t>
      </w:r>
      <w:r w:rsidR="00D94250" w:rsidRPr="000D0DE4">
        <w:t xml:space="preserve"> </w:t>
      </w:r>
      <w:r w:rsidR="000D0DE4" w:rsidRPr="000D0DE4">
        <w:t xml:space="preserve">many educators lack even basic pedagogical training. Therefore, for university teachers, it is more practical to focus on teaching concrete tools rather than abstract skills. Additionally, without </w:t>
      </w:r>
      <w:r w:rsidR="00D94250">
        <w:t xml:space="preserve">a </w:t>
      </w:r>
      <w:r w:rsidR="000D0DE4" w:rsidRPr="000D0DE4">
        <w:t>supportive organizational culture, such innovations are unlikely to be sustained.</w:t>
      </w:r>
    </w:p>
    <w:p w14:paraId="703F8FC8" w14:textId="37E6AA4B" w:rsidR="00C13FD0" w:rsidRDefault="00F21C99" w:rsidP="00C13FD0">
      <w:r w:rsidRPr="00AF596C">
        <w:rPr>
          <w:u w:val="single"/>
        </w:rPr>
        <w:t>Dr. Yael Granot-Bein</w:t>
      </w:r>
      <w:r w:rsidR="00BC4D0C">
        <w:t xml:space="preserve"> – </w:t>
      </w:r>
      <w:r w:rsidRPr="00F21C99">
        <w:t>The discussion clarifies that introducing practical tools (e.g., brainstorming or design thinking) to university professors is a meaningful and realistic step forward.</w:t>
      </w:r>
    </w:p>
    <w:p w14:paraId="3C6CFC6C" w14:textId="0984F8E7" w:rsidR="000D0DE4" w:rsidRDefault="00C13FD0" w:rsidP="00C13FD0">
      <w:r w:rsidRPr="00361255">
        <w:rPr>
          <w:u w:val="single"/>
        </w:rPr>
        <w:t xml:space="preserve">Prof. Sigal </w:t>
      </w:r>
      <w:proofErr w:type="spellStart"/>
      <w:r w:rsidRPr="00361255">
        <w:rPr>
          <w:u w:val="single"/>
        </w:rPr>
        <w:t>Tifferet</w:t>
      </w:r>
      <w:proofErr w:type="spellEnd"/>
      <w:r w:rsidR="00BC4D0C">
        <w:t xml:space="preserve"> – </w:t>
      </w:r>
      <w:r w:rsidR="00403DF5">
        <w:t>T</w:t>
      </w:r>
      <w:r w:rsidR="00F21C99" w:rsidRPr="00F21C99">
        <w:t>his approach is likely the most effective, provided that planning is done for the teachers. To ensure success, educators should focus on implementation rather than being burdened with both planning and teaching.</w:t>
      </w:r>
    </w:p>
    <w:p w14:paraId="4549F169" w14:textId="190CC734" w:rsidR="00C13FD0" w:rsidRDefault="009A2EBA" w:rsidP="004010A0">
      <w:r w:rsidRPr="009A2EBA">
        <w:rPr>
          <w:u w:val="single"/>
        </w:rPr>
        <w:t>Prof. Russell Tytler</w:t>
      </w:r>
      <w:r w:rsidR="00BC4D0C">
        <w:t xml:space="preserve"> – </w:t>
      </w:r>
      <w:r w:rsidR="004010A0">
        <w:t>I</w:t>
      </w:r>
      <w:r w:rsidR="004010A0" w:rsidRPr="004010A0">
        <w:t xml:space="preserve"> agree </w:t>
      </w:r>
      <w:r w:rsidR="00D7162D">
        <w:t xml:space="preserve">with the need to teach skills concretely, but also highlight that many competencies (e.g., creativity, problem-solving) are context-dependent and cannot be easily broken down </w:t>
      </w:r>
      <w:r w:rsidR="004010A0" w:rsidRPr="004010A0">
        <w:t xml:space="preserve">into fixed components. This </w:t>
      </w:r>
      <w:r w:rsidR="00403DF5">
        <w:t>poses</w:t>
      </w:r>
      <w:r w:rsidR="00403DF5" w:rsidRPr="004010A0">
        <w:t xml:space="preserve"> </w:t>
      </w:r>
      <w:r w:rsidR="004010A0" w:rsidRPr="004010A0">
        <w:t xml:space="preserve">a challenge </w:t>
      </w:r>
      <w:r w:rsidR="00D7162D">
        <w:t>when</w:t>
      </w:r>
      <w:r w:rsidR="00D7162D" w:rsidRPr="004010A0">
        <w:t xml:space="preserve"> </w:t>
      </w:r>
      <w:r w:rsidR="004010A0" w:rsidRPr="004010A0">
        <w:t xml:space="preserve">translating abstract skills into practice across different disciplines. </w:t>
      </w:r>
      <w:r w:rsidR="00403DF5">
        <w:t>It should be further emphasized</w:t>
      </w:r>
      <w:r w:rsidR="004010A0" w:rsidRPr="004010A0">
        <w:t xml:space="preserve"> that for experienced teachers, effective training should begin with pedagogical content knowledge</w:t>
      </w:r>
      <w:r w:rsidR="009D6A2C">
        <w:t xml:space="preserve"> to enable</w:t>
      </w:r>
      <w:r w:rsidR="004010A0" w:rsidRPr="004010A0">
        <w:t xml:space="preserve"> deeper understanding rather than superficial learning.</w:t>
      </w:r>
    </w:p>
    <w:p w14:paraId="69C6C671" w14:textId="11DA4E4D" w:rsidR="001F2947" w:rsidRDefault="00995705" w:rsidP="00995705">
      <w:r w:rsidRPr="00361255">
        <w:rPr>
          <w:u w:val="single"/>
        </w:rPr>
        <w:t xml:space="preserve">Prof. Sigal </w:t>
      </w:r>
      <w:proofErr w:type="spellStart"/>
      <w:r w:rsidRPr="00361255">
        <w:rPr>
          <w:u w:val="single"/>
        </w:rPr>
        <w:t>Tifferet</w:t>
      </w:r>
      <w:proofErr w:type="spellEnd"/>
      <w:r w:rsidR="00BC4D0C">
        <w:t xml:space="preserve"> – </w:t>
      </w:r>
      <w:r w:rsidR="00D7162D">
        <w:t>S</w:t>
      </w:r>
      <w:r w:rsidRPr="00995705">
        <w:t xml:space="preserve">kills likely include both general and context-dependent components, similar to debates about intelligence. While some aspects may transfer across contexts, others are </w:t>
      </w:r>
      <w:r w:rsidR="009155BC" w:rsidRPr="00995705">
        <w:t>more</w:t>
      </w:r>
      <w:r w:rsidRPr="00995705">
        <w:t xml:space="preserve"> specific. The issue remains open and requires further empirical investigation.</w:t>
      </w:r>
    </w:p>
    <w:p w14:paraId="62B9A50A" w14:textId="7EFAABDF" w:rsidR="00995705" w:rsidRDefault="00B527DF" w:rsidP="00773EF4">
      <w:r w:rsidRPr="00B527DF">
        <w:rPr>
          <w:u w:val="single"/>
        </w:rPr>
        <w:t>Avi Salmon</w:t>
      </w:r>
      <w:r>
        <w:t xml:space="preserve"> </w:t>
      </w:r>
      <w:r w:rsidR="00773EF4">
        <w:t>–</w:t>
      </w:r>
      <w:r>
        <w:t xml:space="preserve"> </w:t>
      </w:r>
      <w:r w:rsidR="00773EF4">
        <w:t xml:space="preserve">I </w:t>
      </w:r>
      <w:r w:rsidR="00E32895" w:rsidRPr="00773EF4">
        <w:t>support</w:t>
      </w:r>
      <w:r w:rsidR="00773EF4" w:rsidRPr="00773EF4">
        <w:t xml:space="preserve"> starting with practical tools as an entry point to deeper skills, drawing parallels from industry. </w:t>
      </w:r>
      <w:r w:rsidR="000F70BA">
        <w:t>The</w:t>
      </w:r>
      <w:r w:rsidR="00773EF4" w:rsidRPr="00773EF4">
        <w:t xml:space="preserve"> real change happens through </w:t>
      </w:r>
      <w:r w:rsidR="00773EF4" w:rsidRPr="00291290">
        <w:rPr>
          <w:rFonts w:asciiTheme="majorHAnsi" w:hAnsiTheme="majorHAnsi" w:cstheme="majorHAnsi"/>
        </w:rPr>
        <w:t>hands-on experience</w:t>
      </w:r>
      <w:r w:rsidR="00773EF4" w:rsidRPr="00291290">
        <w:t>,</w:t>
      </w:r>
      <w:r w:rsidR="00773EF4" w:rsidRPr="00773EF4">
        <w:t xml:space="preserve"> not theory</w:t>
      </w:r>
      <w:r w:rsidR="00BC4D0C">
        <w:t xml:space="preserve"> – </w:t>
      </w:r>
      <w:r w:rsidR="00773EF4" w:rsidRPr="00773EF4">
        <w:t>teachers must first experience learning as students using new tools. This experiential approach can help them internalize and later apply new teaching methods effectively.</w:t>
      </w:r>
    </w:p>
    <w:p w14:paraId="46E8E12D" w14:textId="13C37910" w:rsidR="00CF7E97" w:rsidRDefault="00DE56C2" w:rsidP="00CF7E97">
      <w:pPr>
        <w:rPr>
          <w:rFonts w:asciiTheme="majorHAnsi" w:eastAsiaTheme="minorEastAsia" w:hAnsiTheme="majorHAnsi" w:cstheme="majorHAnsi"/>
          <w:color w:val="1A4B53" w:themeColor="text2"/>
          <w:spacing w:val="15"/>
          <w:sz w:val="36"/>
          <w:szCs w:val="36"/>
        </w:rPr>
      </w:pPr>
      <w:r w:rsidRPr="00F414C2">
        <w:rPr>
          <w:u w:val="single"/>
        </w:rPr>
        <w:t>Dr. Olena Bekh</w:t>
      </w:r>
      <w:r w:rsidR="00BC4D0C">
        <w:t xml:space="preserve"> – </w:t>
      </w:r>
      <w:r w:rsidR="00D7162D">
        <w:rPr>
          <w:rFonts w:asciiTheme="majorHAnsi" w:hAnsiTheme="majorHAnsi" w:cstheme="majorHAnsi"/>
        </w:rPr>
        <w:t>E</w:t>
      </w:r>
      <w:r w:rsidR="00D7162D" w:rsidRPr="00CF7E97">
        <w:rPr>
          <w:rFonts w:asciiTheme="majorHAnsi" w:hAnsiTheme="majorHAnsi" w:cstheme="majorHAnsi"/>
        </w:rPr>
        <w:t>xperience</w:t>
      </w:r>
      <w:r w:rsidR="00CF7E97" w:rsidRPr="00CF7E97">
        <w:rPr>
          <w:rFonts w:asciiTheme="majorHAnsi" w:hAnsiTheme="majorHAnsi" w:cstheme="majorHAnsi"/>
        </w:rPr>
        <w:t xml:space="preserve">-based learning and </w:t>
      </w:r>
      <w:r w:rsidR="002D4BA6">
        <w:rPr>
          <w:rFonts w:asciiTheme="majorHAnsi" w:hAnsiTheme="majorHAnsi" w:cstheme="majorHAnsi"/>
        </w:rPr>
        <w:t xml:space="preserve">a </w:t>
      </w:r>
      <w:r w:rsidR="00CF7E97" w:rsidRPr="00CF7E97">
        <w:rPr>
          <w:rFonts w:asciiTheme="majorHAnsi" w:hAnsiTheme="majorHAnsi" w:cstheme="majorHAnsi"/>
        </w:rPr>
        <w:t>supportive organizational culture</w:t>
      </w:r>
      <w:r w:rsidR="00CF7E97" w:rsidRPr="00CF7E97">
        <w:t xml:space="preserve"> are key to motivating teachers to develop new competencies. Professional development should be personalized, collaborative, and aligned with clearly defined learning outcomes, while </w:t>
      </w:r>
      <w:r w:rsidR="00921E3F">
        <w:t xml:space="preserve">also </w:t>
      </w:r>
      <w:r w:rsidR="00CF7E97" w:rsidRPr="00CF7E97">
        <w:t xml:space="preserve">rewarding innovation and continuous learning. </w:t>
      </w:r>
      <w:r w:rsidR="00921E3F" w:rsidRPr="00CF7E97">
        <w:rPr>
          <w:rFonts w:asciiTheme="majorHAnsi" w:hAnsiTheme="majorHAnsi" w:cstheme="majorHAnsi"/>
        </w:rPr>
        <w:t>Micro</w:t>
      </w:r>
      <w:r w:rsidR="00CF7E97" w:rsidRPr="00CF7E97">
        <w:rPr>
          <w:rFonts w:asciiTheme="majorHAnsi" w:hAnsiTheme="majorHAnsi" w:cstheme="majorHAnsi"/>
        </w:rPr>
        <w:t xml:space="preserve">-credentials and competency-based frameworks </w:t>
      </w:r>
      <w:r w:rsidR="00CF7E97" w:rsidRPr="00CF7E97">
        <w:t xml:space="preserve">can </w:t>
      </w:r>
      <w:r w:rsidR="005F1BFE">
        <w:t>support</w:t>
      </w:r>
      <w:r w:rsidR="00D772F0" w:rsidRPr="00CF7E97">
        <w:t xml:space="preserve"> </w:t>
      </w:r>
      <w:r w:rsidR="00CF7E97" w:rsidRPr="00CF7E97">
        <w:t>structure</w:t>
      </w:r>
      <w:r w:rsidR="00143179">
        <w:t>d,</w:t>
      </w:r>
      <w:r w:rsidR="00CF7E97" w:rsidRPr="00CF7E97">
        <w:t xml:space="preserve"> gradual</w:t>
      </w:r>
      <w:r w:rsidR="00143179">
        <w:t xml:space="preserve"> and flexible development, recognizing</w:t>
      </w:r>
      <w:r w:rsidR="00CF7E97" w:rsidRPr="00CF7E97">
        <w:t xml:space="preserve"> that competencies are applied across contexts at varying levels of proficiency.</w:t>
      </w:r>
    </w:p>
    <w:p w14:paraId="266F5706" w14:textId="4E8A1DB9" w:rsidR="00F07D53" w:rsidRDefault="00E648CD" w:rsidP="00235315">
      <w:pPr>
        <w:jc w:val="left"/>
      </w:pPr>
      <w:r w:rsidRPr="00E648CD">
        <w:rPr>
          <w:u w:val="single"/>
        </w:rPr>
        <w:t>Dr. Edith Manny-Ikan</w:t>
      </w:r>
      <w:r w:rsidR="00BC4D0C">
        <w:t xml:space="preserve"> – </w:t>
      </w:r>
      <w:r w:rsidR="00235315" w:rsidRPr="00235315">
        <w:t xml:space="preserve">I bring the teachers’ perspective, emphasizing that many educators feel overwhelmed by the expectation to teach both extensive content and new competencies. Due to time constraints and assessment demands, teachers </w:t>
      </w:r>
      <w:r w:rsidR="00A17589">
        <w:t>often</w:t>
      </w:r>
      <w:r w:rsidR="00235315" w:rsidRPr="00235315">
        <w:t xml:space="preserve"> prioritize content, and many </w:t>
      </w:r>
      <w:r w:rsidR="00235315" w:rsidRPr="00235315">
        <w:lastRenderedPageBreak/>
        <w:t xml:space="preserve">lack the clarity and capacity to </w:t>
      </w:r>
      <w:r w:rsidR="00A17589">
        <w:t>implement competency-based approaches effectively</w:t>
      </w:r>
      <w:r w:rsidR="00235315" w:rsidRPr="00235315">
        <w:t xml:space="preserve">. A key concern is the gap between policy discussions and classroom reality, underscoring the need to involve and support all </w:t>
      </w:r>
      <w:r w:rsidR="00C6787F" w:rsidRPr="00235315">
        <w:t>teachers</w:t>
      </w:r>
      <w:r w:rsidR="00BC4D0C">
        <w:t xml:space="preserve"> – </w:t>
      </w:r>
      <w:r w:rsidR="00235315" w:rsidRPr="00235315">
        <w:t>not only the highly motivated ones</w:t>
      </w:r>
      <w:r w:rsidR="00BC4D0C">
        <w:t xml:space="preserve"> – </w:t>
      </w:r>
      <w:r w:rsidR="00D848A3">
        <w:t>for</w:t>
      </w:r>
      <w:r w:rsidR="00D848A3" w:rsidRPr="00235315">
        <w:t xml:space="preserve"> </w:t>
      </w:r>
      <w:r w:rsidR="00235315" w:rsidRPr="00235315">
        <w:t>any meaningful change.</w:t>
      </w:r>
    </w:p>
    <w:p w14:paraId="1779533C" w14:textId="127DF5D0" w:rsidR="00172B9B" w:rsidRPr="00172B9B" w:rsidRDefault="00C6787F" w:rsidP="00172B9B">
      <w:pPr>
        <w:jc w:val="left"/>
      </w:pPr>
      <w:r w:rsidRPr="0099299F">
        <w:rPr>
          <w:u w:val="single"/>
        </w:rPr>
        <w:t xml:space="preserve">Dr. Revital </w:t>
      </w:r>
      <w:proofErr w:type="spellStart"/>
      <w:r w:rsidRPr="0099299F">
        <w:rPr>
          <w:u w:val="single"/>
        </w:rPr>
        <w:t>Duek</w:t>
      </w:r>
      <w:proofErr w:type="spellEnd"/>
      <w:r w:rsidR="00BC4D0C">
        <w:t xml:space="preserve"> – </w:t>
      </w:r>
      <w:r w:rsidR="00172B9B" w:rsidRPr="00172B9B">
        <w:t xml:space="preserve">I would like to </w:t>
      </w:r>
      <w:r w:rsidR="007A6A84">
        <w:t>add</w:t>
      </w:r>
      <w:r w:rsidR="00172B9B" w:rsidRPr="00172B9B">
        <w:t xml:space="preserve">, in relation to what was said, that in a pilot we conducted at Tel Aviv University with Yale and the </w:t>
      </w:r>
      <w:r w:rsidR="009433D9" w:rsidRPr="009433D9">
        <w:t>Edmond de Rothschild Bridge for Higher Education and Employment</w:t>
      </w:r>
      <w:r w:rsidR="00172B9B" w:rsidRPr="00172B9B">
        <w:t xml:space="preserve">, we heard similar concerns from lecturers. However, by the end of the year, many reported that the experience was </w:t>
      </w:r>
      <w:r w:rsidR="000F1A52">
        <w:t>less</w:t>
      </w:r>
      <w:r w:rsidR="00172B9B" w:rsidRPr="00172B9B">
        <w:t xml:space="preserve"> difficult </w:t>
      </w:r>
      <w:r w:rsidR="000F1A52">
        <w:t>than</w:t>
      </w:r>
      <w:r w:rsidR="000F1A52" w:rsidRPr="00172B9B">
        <w:t xml:space="preserve"> </w:t>
      </w:r>
      <w:r w:rsidR="00172B9B" w:rsidRPr="00172B9B">
        <w:t>they had initially expected. This reflects the typical curve of early adopters, followed by those who gradually adjust to new routines.</w:t>
      </w:r>
    </w:p>
    <w:p w14:paraId="247AE77C" w14:textId="2AB29699" w:rsidR="00172B9B" w:rsidRPr="00172B9B" w:rsidRDefault="00172B9B" w:rsidP="00172B9B">
      <w:pPr>
        <w:jc w:val="left"/>
      </w:pPr>
      <w:r w:rsidRPr="00172B9B">
        <w:t xml:space="preserve">Once lecturers engage with the approach and </w:t>
      </w:r>
      <w:r w:rsidR="000F1A52">
        <w:t>recognize</w:t>
      </w:r>
      <w:r w:rsidRPr="00172B9B">
        <w:t xml:space="preserve"> its value, they are more likely to embrace it and </w:t>
      </w:r>
      <w:r w:rsidR="000F1A52">
        <w:t>see</w:t>
      </w:r>
      <w:r w:rsidR="000F1A52" w:rsidRPr="00172B9B">
        <w:t xml:space="preserve"> </w:t>
      </w:r>
      <w:r w:rsidRPr="00172B9B">
        <w:t>that the</w:t>
      </w:r>
      <w:r w:rsidR="000F1A52">
        <w:t>ir</w:t>
      </w:r>
      <w:r w:rsidRPr="00172B9B">
        <w:t xml:space="preserve"> initial concerns were overstated. Therefore, motivation remains central, and we need to consider how best to engage teachers. As our experience </w:t>
      </w:r>
      <w:r w:rsidR="000F1A52" w:rsidRPr="00172B9B">
        <w:t>show</w:t>
      </w:r>
      <w:r w:rsidR="000F1A52">
        <w:t>s</w:t>
      </w:r>
      <w:r w:rsidRPr="00172B9B">
        <w:t xml:space="preserve">, integrating these approaches into syllabus planning </w:t>
      </w:r>
      <w:r w:rsidR="000F1A52">
        <w:t>need not</w:t>
      </w:r>
      <w:r w:rsidRPr="00172B9B">
        <w:t xml:space="preserve"> increase workload and can even enhance student engagement with the content.</w:t>
      </w:r>
    </w:p>
    <w:p w14:paraId="30C07C85" w14:textId="77D72580" w:rsidR="0031560E" w:rsidRPr="0031560E" w:rsidRDefault="00172B9B" w:rsidP="0031560E">
      <w:pPr>
        <w:jc w:val="left"/>
      </w:pPr>
      <w:r w:rsidRPr="00AF596C">
        <w:rPr>
          <w:u w:val="single"/>
        </w:rPr>
        <w:t>Dr. Yael Granot-Bein</w:t>
      </w:r>
      <w:r w:rsidR="00BC4D0C">
        <w:t xml:space="preserve"> – </w:t>
      </w:r>
      <w:r w:rsidR="0031560E" w:rsidRPr="0031560E">
        <w:t>I would like to go even further than what Revital suggested. In our view, when implemented properly, these approaches actually improve teaching rather than burden it—they enrich the learning process without slowing it down. However, this requires a fundamental shift in mindset. Traditional frontal teaching is no longer sufficient; integrating methods such as group discussions, flipped classrooms, and other skill-oriented practices enhances both teaching and learning.</w:t>
      </w:r>
    </w:p>
    <w:p w14:paraId="6375D354" w14:textId="459631F6" w:rsidR="0031560E" w:rsidRPr="0031560E" w:rsidRDefault="0031560E" w:rsidP="0031560E">
      <w:pPr>
        <w:jc w:val="left"/>
      </w:pPr>
      <w:r w:rsidRPr="0031560E">
        <w:t xml:space="preserve">That said, this change cannot rely </w:t>
      </w:r>
      <w:r w:rsidR="000F1A52">
        <w:t>solely on individual teachers</w:t>
      </w:r>
      <w:r w:rsidRPr="0031560E">
        <w:t xml:space="preserve">. It is </w:t>
      </w:r>
      <w:r w:rsidR="000F1A52">
        <w:t>un</w:t>
      </w:r>
      <w:r w:rsidRPr="0031560E">
        <w:t>reasonable to expect teachers to lead such a transformation without systemic support. The shift must be driven from the top, with clear priorities and guidance on what matters in education. Moreover, assuming that students will acquire key competencies later in the workplace reflects a failure of the education system—these skills should be developed during their studies, not outsourced to employers.</w:t>
      </w:r>
    </w:p>
    <w:p w14:paraId="0F9F3F2C" w14:textId="238A1919" w:rsidR="004E2D30" w:rsidRPr="004E2D30" w:rsidRDefault="00CC57DC" w:rsidP="004E2D30">
      <w:pPr>
        <w:jc w:val="left"/>
      </w:pPr>
      <w:r w:rsidRPr="00CC57DC">
        <w:rPr>
          <w:u w:val="single"/>
        </w:rPr>
        <w:t xml:space="preserve">Dr. Marwa </w:t>
      </w:r>
      <w:proofErr w:type="spellStart"/>
      <w:r w:rsidRPr="00CC57DC">
        <w:rPr>
          <w:u w:val="single"/>
        </w:rPr>
        <w:t>Maklada</w:t>
      </w:r>
      <w:proofErr w:type="spellEnd"/>
      <w:r>
        <w:t xml:space="preserve"> </w:t>
      </w:r>
      <w:r w:rsidR="00E63025">
        <w:t>–</w:t>
      </w:r>
      <w:r>
        <w:t xml:space="preserve"> </w:t>
      </w:r>
      <w:r w:rsidR="004E2D30" w:rsidRPr="004E2D30">
        <w:t xml:space="preserve">The </w:t>
      </w:r>
      <w:r w:rsidR="00152291">
        <w:t xml:space="preserve">National </w:t>
      </w:r>
      <w:r w:rsidR="004E2D30" w:rsidRPr="004E2D30">
        <w:t xml:space="preserve">program </w:t>
      </w:r>
      <w:r w:rsidR="00D415DA">
        <w:t xml:space="preserve">STEM Skills Interface </w:t>
      </w:r>
      <w:r w:rsidR="004E2D30" w:rsidRPr="004E2D30">
        <w:t>focuses on integrating skills into teaching through a three-year national initiative involving hundreds of teachers</w:t>
      </w:r>
      <w:r w:rsidR="00FA5AE9">
        <w:t>.</w:t>
      </w:r>
      <w:r w:rsidR="004E2D30" w:rsidRPr="004E2D30">
        <w:t xml:space="preserve"> </w:t>
      </w:r>
      <w:r w:rsidR="00FA5AE9">
        <w:t>It has shown</w:t>
      </w:r>
      <w:r w:rsidR="00FA5AE9" w:rsidRPr="004E2D30">
        <w:t xml:space="preserve"> </w:t>
      </w:r>
      <w:r w:rsidR="004E2D30" w:rsidRPr="004E2D30">
        <w:t>positive outcomes and gradual expansion</w:t>
      </w:r>
      <w:r w:rsidR="00FA5AE9">
        <w:t>,</w:t>
      </w:r>
      <w:r w:rsidR="004E2D30" w:rsidRPr="004E2D30">
        <w:t xml:space="preserve"> driven by motivated “lighthouse” teachers. Its success relies on continuous, in-context support (“support during implementation”), leveraging internal system capacity and collaboration with academic partners rather than</w:t>
      </w:r>
      <w:r w:rsidR="00FA5AE9">
        <w:t xml:space="preserve"> on</w:t>
      </w:r>
      <w:r w:rsidR="004E2D30" w:rsidRPr="004E2D30">
        <w:t xml:space="preserve"> external solutions.</w:t>
      </w:r>
    </w:p>
    <w:p w14:paraId="6C2E718C" w14:textId="19E26657" w:rsidR="00E63025" w:rsidRDefault="004E2D30" w:rsidP="004E2D30">
      <w:pPr>
        <w:jc w:val="left"/>
      </w:pPr>
      <w:r w:rsidRPr="004E2D30">
        <w:t xml:space="preserve">Key challenges include variability across disciplines, the need for deeper </w:t>
      </w:r>
      <w:r w:rsidR="00FC4EA8">
        <w:t xml:space="preserve">capacity building among teacher educators, and difficulty in </w:t>
      </w:r>
      <w:r w:rsidRPr="004E2D30">
        <w:t xml:space="preserve">engaging school leadership. Overall, the process highlights that sustainable change requires time, systemic support, and alignment </w:t>
      </w:r>
      <w:r w:rsidR="00FC4EA8">
        <w:t>among</w:t>
      </w:r>
      <w:r w:rsidR="00FC4EA8" w:rsidRPr="004E2D30">
        <w:t xml:space="preserve"> </w:t>
      </w:r>
      <w:r w:rsidRPr="004E2D30">
        <w:t>pedagogy, leadership, and practice.</w:t>
      </w:r>
    </w:p>
    <w:p w14:paraId="24FD7498" w14:textId="5082CE7C" w:rsidR="00DB1EFC" w:rsidRDefault="00E63025" w:rsidP="00E2603A">
      <w:pPr>
        <w:jc w:val="left"/>
      </w:pPr>
      <w:r w:rsidRPr="00F414C2">
        <w:rPr>
          <w:u w:val="single"/>
        </w:rPr>
        <w:lastRenderedPageBreak/>
        <w:t>Dr. Olena Bekh</w:t>
      </w:r>
      <w:r w:rsidR="00BC4D0C">
        <w:t xml:space="preserve"> – </w:t>
      </w:r>
      <w:r w:rsidR="00EB5764">
        <w:t xml:space="preserve">I wanted to reflect on </w:t>
      </w:r>
      <w:r w:rsidR="003E3717" w:rsidRPr="003E3717">
        <w:t>Dr. Edith Manny-Ikan</w:t>
      </w:r>
      <w:r w:rsidR="00B53805">
        <w:t>'s remarks</w:t>
      </w:r>
      <w:r w:rsidR="003E3717">
        <w:t xml:space="preserve">. </w:t>
      </w:r>
      <w:r w:rsidR="00E2603A" w:rsidRPr="00E2603A">
        <w:t xml:space="preserve">The approach is </w:t>
      </w:r>
      <w:r w:rsidR="0029261B">
        <w:t>grounded</w:t>
      </w:r>
      <w:r w:rsidR="00E2603A" w:rsidRPr="00E2603A">
        <w:t xml:space="preserve"> </w:t>
      </w:r>
      <w:r w:rsidR="0029261B">
        <w:t xml:space="preserve">in </w:t>
      </w:r>
      <w:r w:rsidR="00E2603A" w:rsidRPr="00E2603A">
        <w:t xml:space="preserve">extensive work with regular teachers and responds to growing systemic pressures (e.g., digitalization and AI). Rather than adding new content, it </w:t>
      </w:r>
      <w:r w:rsidR="0029261B">
        <w:t>offers</w:t>
      </w:r>
      <w:r w:rsidR="0029261B" w:rsidRPr="00E2603A">
        <w:t xml:space="preserve"> </w:t>
      </w:r>
      <w:r w:rsidR="00E2603A" w:rsidRPr="00E2603A">
        <w:t>practical, experiential tools that help integrate competencies into existing curricula in an accessible and engaging way. Gradual, hands-on implementation</w:t>
      </w:r>
      <w:r w:rsidR="00BC4D0C">
        <w:t xml:space="preserve"> – </w:t>
      </w:r>
      <w:r w:rsidR="00E2603A" w:rsidRPr="00E2603A">
        <w:t>supported by collaboration and real-world application</w:t>
      </w:r>
      <w:r w:rsidR="00BC4D0C">
        <w:t xml:space="preserve"> – </w:t>
      </w:r>
      <w:r w:rsidR="00E2603A" w:rsidRPr="00E2603A">
        <w:t xml:space="preserve">has proven effective at scale, </w:t>
      </w:r>
      <w:r w:rsidR="0029261B">
        <w:t>underscoring</w:t>
      </w:r>
      <w:r w:rsidR="0029261B" w:rsidRPr="00E2603A">
        <w:t xml:space="preserve"> </w:t>
      </w:r>
      <w:r w:rsidR="00E2603A" w:rsidRPr="00E2603A">
        <w:t>that meaningful change requires both the right tools and thoughtful integration into teacher development.</w:t>
      </w:r>
    </w:p>
    <w:p w14:paraId="1C36140D" w14:textId="5BA07838" w:rsidR="009B085B" w:rsidRPr="009B085B" w:rsidRDefault="006B4501" w:rsidP="009B085B">
      <w:pPr>
        <w:jc w:val="left"/>
      </w:pPr>
      <w:r w:rsidRPr="006B4501">
        <w:rPr>
          <w:u w:val="single"/>
        </w:rPr>
        <w:t>Prof. Arnon Bentur</w:t>
      </w:r>
      <w:r w:rsidR="00BC4D0C">
        <w:t xml:space="preserve"> – </w:t>
      </w:r>
      <w:r w:rsidR="00634425" w:rsidRPr="00634425">
        <w:t xml:space="preserve">I want to respond to Edith's </w:t>
      </w:r>
      <w:r w:rsidR="00641FE0">
        <w:t>remarks</w:t>
      </w:r>
      <w:r w:rsidR="00634425" w:rsidRPr="00634425">
        <w:t>.</w:t>
      </w:r>
      <w:r w:rsidR="009B085B" w:rsidRPr="009B085B">
        <w:t xml:space="preserve"> You raised the teachers’ perspective, and if these reflections are representative, </w:t>
      </w:r>
      <w:r w:rsidR="00641FE0">
        <w:t>they</w:t>
      </w:r>
      <w:r w:rsidR="00641FE0" w:rsidRPr="009B085B">
        <w:t xml:space="preserve"> </w:t>
      </w:r>
      <w:r w:rsidR="009B085B" w:rsidRPr="009B085B">
        <w:t>point to a systemic issue. On the one hand, both the education system and academia emphasize graduate profiles centered on skills; on the other hand, this emphasis is not reflected in assessment practices.</w:t>
      </w:r>
    </w:p>
    <w:p w14:paraId="61AC0133" w14:textId="29A5C5A4" w:rsidR="009B085B" w:rsidRDefault="002A5403" w:rsidP="009B085B">
      <w:pPr>
        <w:jc w:val="left"/>
      </w:pPr>
      <w:r>
        <w:t>S</w:t>
      </w:r>
      <w:r w:rsidR="009B085B" w:rsidRPr="009B085B">
        <w:t>ince you are involved in writing the matriculation exams, how are these competencies actually represented in the exams?</w:t>
      </w:r>
    </w:p>
    <w:p w14:paraId="14993646" w14:textId="26E56F13" w:rsidR="0011176B" w:rsidRDefault="0011176B" w:rsidP="00DB1837">
      <w:pPr>
        <w:jc w:val="left"/>
        <w:rPr>
          <w:rtl/>
        </w:rPr>
      </w:pPr>
      <w:r w:rsidRPr="00E648CD">
        <w:rPr>
          <w:u w:val="single"/>
        </w:rPr>
        <w:t>Dr. Edith Manny-Ikan</w:t>
      </w:r>
      <w:r w:rsidR="00BC4D0C">
        <w:t xml:space="preserve"> – </w:t>
      </w:r>
      <w:r w:rsidR="00DB1837" w:rsidRPr="00DB1837">
        <w:t xml:space="preserve">Competencies must be assessed </w:t>
      </w:r>
      <w:r w:rsidR="00641FE0">
        <w:t>before they can</w:t>
      </w:r>
      <w:r w:rsidR="00641FE0" w:rsidRPr="00DB1837">
        <w:t xml:space="preserve"> </w:t>
      </w:r>
      <w:r w:rsidR="00DB1837" w:rsidRPr="00DB1837">
        <w:t xml:space="preserve">be </w:t>
      </w:r>
      <w:proofErr w:type="gramStart"/>
      <w:r w:rsidR="00DB1837" w:rsidRPr="00DB1837">
        <w:t>taught, but</w:t>
      </w:r>
      <w:proofErr w:type="gramEnd"/>
      <w:r w:rsidR="00DB1837" w:rsidRPr="00DB1837">
        <w:t xml:space="preserve"> integrating them into high-stakes exams is challenging </w:t>
      </w:r>
      <w:r w:rsidR="00641FE0">
        <w:t>because</w:t>
      </w:r>
      <w:r w:rsidR="00641FE0" w:rsidRPr="00DB1837">
        <w:t xml:space="preserve"> </w:t>
      </w:r>
      <w:r w:rsidR="00DB1837" w:rsidRPr="00DB1837">
        <w:t xml:space="preserve">such questions are perceived as more difficult and may disadvantage some students. Policymakers are therefore cautious, </w:t>
      </w:r>
      <w:r w:rsidR="00641FE0">
        <w:t>favoring</w:t>
      </w:r>
      <w:r w:rsidR="00DB1837" w:rsidRPr="00DB1837">
        <w:t xml:space="preserve"> gradual implementation </w:t>
      </w:r>
      <w:r w:rsidR="00641FE0">
        <w:t>to</w:t>
      </w:r>
      <w:r w:rsidR="00641FE0" w:rsidRPr="00DB1837">
        <w:t xml:space="preserve"> </w:t>
      </w:r>
      <w:r w:rsidR="00641FE0">
        <w:t>allow</w:t>
      </w:r>
      <w:r w:rsidR="00641FE0" w:rsidRPr="00DB1837">
        <w:t xml:space="preserve"> </w:t>
      </w:r>
      <w:r w:rsidR="00DB1837" w:rsidRPr="00DB1837">
        <w:t>teachers and students to adapt. Initial efforts focus on piloting competency-based questions while balancing equity concerns.</w:t>
      </w:r>
    </w:p>
    <w:p w14:paraId="2833B14C" w14:textId="516AC0FE" w:rsidR="002249AE" w:rsidRPr="009B085B" w:rsidRDefault="000C4463" w:rsidP="00AD588B">
      <w:pPr>
        <w:jc w:val="left"/>
      </w:pPr>
      <w:r w:rsidRPr="0099299F">
        <w:rPr>
          <w:u w:val="single"/>
        </w:rPr>
        <w:t xml:space="preserve">Dr. Revital </w:t>
      </w:r>
      <w:proofErr w:type="spellStart"/>
      <w:r w:rsidRPr="0099299F">
        <w:rPr>
          <w:u w:val="single"/>
        </w:rPr>
        <w:t>Duek</w:t>
      </w:r>
      <w:proofErr w:type="spellEnd"/>
      <w:r w:rsidR="00BC4D0C">
        <w:t xml:space="preserve"> – </w:t>
      </w:r>
      <w:r w:rsidR="00AD588B" w:rsidRPr="00AD588B">
        <w:t>I would like to highlight a few key points from this discussion. First, this transformation must be supported by policymakers</w:t>
      </w:r>
      <w:r w:rsidR="00BC4D0C">
        <w:t xml:space="preserve"> – </w:t>
      </w:r>
      <w:r w:rsidR="00AD588B" w:rsidRPr="00AD588B">
        <w:t xml:space="preserve">it cannot rely solely on the field. In addition, measurement, training, and a clear implementation plan are all essential </w:t>
      </w:r>
      <w:r w:rsidR="00E503DC">
        <w:t>to</w:t>
      </w:r>
      <w:r w:rsidR="00AD588B" w:rsidRPr="00AD588B">
        <w:t xml:space="preserve"> successfully driv</w:t>
      </w:r>
      <w:r w:rsidR="00127963">
        <w:t>e</w:t>
      </w:r>
      <w:r w:rsidR="00AD588B" w:rsidRPr="00AD588B">
        <w:t xml:space="preserve"> this change.</w:t>
      </w:r>
    </w:p>
    <w:p w14:paraId="27455270" w14:textId="09882465" w:rsidR="005F6CF2" w:rsidRPr="002D30CC" w:rsidRDefault="002D30CC" w:rsidP="00CF7E97">
      <w:pPr>
        <w:rPr>
          <w:rFonts w:asciiTheme="majorHAnsi" w:eastAsiaTheme="minorEastAsia" w:hAnsiTheme="majorHAnsi" w:cstheme="majorHAnsi"/>
          <w:color w:val="1A4B53" w:themeColor="text2"/>
          <w:spacing w:val="15"/>
          <w:sz w:val="36"/>
          <w:szCs w:val="36"/>
        </w:rPr>
      </w:pPr>
      <w:r w:rsidRPr="002D30CC">
        <w:rPr>
          <w:rFonts w:asciiTheme="majorHAnsi" w:eastAsiaTheme="minorEastAsia" w:hAnsiTheme="majorHAnsi" w:cstheme="majorHAnsi"/>
          <w:color w:val="1A4B53" w:themeColor="text2"/>
          <w:spacing w:val="15"/>
          <w:sz w:val="36"/>
          <w:szCs w:val="36"/>
        </w:rPr>
        <w:t>Summary</w:t>
      </w:r>
      <w:r>
        <w:rPr>
          <w:rFonts w:asciiTheme="majorHAnsi" w:eastAsiaTheme="minorEastAsia" w:hAnsiTheme="majorHAnsi" w:cstheme="majorHAnsi"/>
          <w:color w:val="1A4B53" w:themeColor="text2"/>
          <w:spacing w:val="15"/>
          <w:sz w:val="36"/>
          <w:szCs w:val="36"/>
        </w:rPr>
        <w:t xml:space="preserve">, Dr. </w:t>
      </w:r>
      <w:r w:rsidR="001825F1" w:rsidRPr="001825F1">
        <w:rPr>
          <w:rFonts w:asciiTheme="majorHAnsi" w:eastAsiaTheme="minorEastAsia" w:hAnsiTheme="majorHAnsi" w:cstheme="majorHAnsi"/>
          <w:color w:val="1A4B53" w:themeColor="text2"/>
          <w:spacing w:val="15"/>
          <w:sz w:val="36"/>
          <w:szCs w:val="36"/>
        </w:rPr>
        <w:t>Avigdor Zonnenshain</w:t>
      </w:r>
    </w:p>
    <w:p w14:paraId="569BA6FB" w14:textId="2943B452" w:rsidR="00A21844" w:rsidRPr="00A21844" w:rsidRDefault="004C74BD" w:rsidP="00A21844">
      <w:pPr>
        <w:pStyle w:val="FirstParagraph"/>
      </w:pPr>
      <w:r w:rsidRPr="00A21844">
        <w:t>First</w:t>
      </w:r>
      <w:r w:rsidR="00A21844" w:rsidRPr="00A21844">
        <w:t>, thank you to all the speakers</w:t>
      </w:r>
      <w:r w:rsidR="00BC4D0C">
        <w:t xml:space="preserve"> – </w:t>
      </w:r>
      <w:r w:rsidR="00A21844" w:rsidRPr="00A21844">
        <w:t xml:space="preserve">especially </w:t>
      </w:r>
      <w:r w:rsidR="00755D2E">
        <w:t xml:space="preserve">Dr. </w:t>
      </w:r>
      <w:r w:rsidR="00A21844" w:rsidRPr="00A21844">
        <w:t>Olena</w:t>
      </w:r>
      <w:r w:rsidR="00755D2E">
        <w:t xml:space="preserve"> Bekh</w:t>
      </w:r>
      <w:r w:rsidR="00A21844" w:rsidRPr="00A21844">
        <w:t xml:space="preserve"> from the ETF</w:t>
      </w:r>
      <w:r w:rsidR="00BC4D0C">
        <w:t xml:space="preserve"> – </w:t>
      </w:r>
      <w:r w:rsidR="00A21844" w:rsidRPr="00A21844">
        <w:t>for the</w:t>
      </w:r>
      <w:r w:rsidR="00127963">
        <w:t>ir</w:t>
      </w:r>
      <w:r w:rsidR="00A21844" w:rsidRPr="00A21844">
        <w:t xml:space="preserve"> excellent presentations. I learned a great deal and am eager to explore this work further. The discussion was very rich</w:t>
      </w:r>
      <w:r w:rsidR="00642D17">
        <w:t xml:space="preserve"> and highlighted</w:t>
      </w:r>
      <w:r w:rsidR="00A21844" w:rsidRPr="00A21844">
        <w:t xml:space="preserve"> an important mission for us: to demonstrate, as Arnon noted, that competencies are at least as important as content.</w:t>
      </w:r>
    </w:p>
    <w:p w14:paraId="2C61C94C" w14:textId="25697C04" w:rsidR="00A21844" w:rsidRPr="00A21844" w:rsidRDefault="00A21844" w:rsidP="00A21844">
      <w:pPr>
        <w:pStyle w:val="FirstParagraph"/>
      </w:pPr>
      <w:r w:rsidRPr="00A21844">
        <w:t>Based on my experience working with many people, impact comes primarily from competencies, not from content alone. In the era of AI, content is easily accessible, but qualities such as teamwork, leadership, and critical thinking cannot be replaced. These are exactly the capabilities our societies need</w:t>
      </w:r>
      <w:r w:rsidR="00BC4D0C">
        <w:t xml:space="preserve"> – </w:t>
      </w:r>
      <w:r w:rsidRPr="00A21844">
        <w:t>especially in challenging times.</w:t>
      </w:r>
    </w:p>
    <w:p w14:paraId="3E74217B" w14:textId="3A2C3E8F" w:rsidR="00A21844" w:rsidRDefault="00642D17" w:rsidP="00A21844">
      <w:pPr>
        <w:pStyle w:val="FirstParagraph"/>
      </w:pPr>
      <w:r>
        <w:t>That is why</w:t>
      </w:r>
      <w:r w:rsidR="00A21844" w:rsidRPr="00A21844">
        <w:t xml:space="preserve"> we must work together</w:t>
      </w:r>
      <w:r w:rsidR="00BC4D0C">
        <w:t xml:space="preserve"> – </w:t>
      </w:r>
      <w:r w:rsidR="00A21844" w:rsidRPr="00A21844">
        <w:t xml:space="preserve">with partners such as the </w:t>
      </w:r>
      <w:r w:rsidR="003766F8">
        <w:t>Henrietta</w:t>
      </w:r>
      <w:r w:rsidR="00F4412F">
        <w:t xml:space="preserve"> </w:t>
      </w:r>
      <w:r w:rsidR="00A21844" w:rsidRPr="00A21844">
        <w:t>S</w:t>
      </w:r>
      <w:r w:rsidR="00F4412F">
        <w:t>z</w:t>
      </w:r>
      <w:r w:rsidR="00A21844" w:rsidRPr="00A21844">
        <w:t>old Institute</w:t>
      </w:r>
      <w:r w:rsidR="00BC4D0C">
        <w:t xml:space="preserve"> – </w:t>
      </w:r>
      <w:r w:rsidR="00A21844" w:rsidRPr="00A21844">
        <w:t xml:space="preserve">to convince policymakers and leaders of the importance of competencies. While this argument </w:t>
      </w:r>
      <w:r>
        <w:t>may seem</w:t>
      </w:r>
      <w:r w:rsidR="00A21844" w:rsidRPr="00A21844">
        <w:t xml:space="preserve"> widely accepted, today’s discussion shows that more work is still needed. The materials presented by the ETF offer valuable insights, and we should leverage them through this roundtable to support education systems in Israel and beyond.</w:t>
      </w:r>
    </w:p>
    <w:p w14:paraId="09F5531A" w14:textId="53D92FE8" w:rsidR="007F7946" w:rsidRDefault="00400020" w:rsidP="007F7946">
      <w:pPr>
        <w:pStyle w:val="BodyText"/>
      </w:pPr>
      <w:r>
        <w:rPr>
          <w:u w:val="single"/>
        </w:rPr>
        <w:lastRenderedPageBreak/>
        <w:t xml:space="preserve">Dr. </w:t>
      </w:r>
      <w:r w:rsidRPr="009107BA">
        <w:rPr>
          <w:u w:val="single"/>
        </w:rPr>
        <w:t>Eli Eisenberg</w:t>
      </w:r>
      <w:r w:rsidR="00BC4D0C">
        <w:t xml:space="preserve"> – </w:t>
      </w:r>
      <w:r w:rsidR="00642D17">
        <w:t>W</w:t>
      </w:r>
      <w:r w:rsidR="007F7946" w:rsidRPr="007F7946">
        <w:t xml:space="preserve">hile teaching content has become easier over time, developing competencies is a long-term process that requires patience and systemic adaptation. Despite challenges, the shift toward competency-based education is already underway, and stakeholders must embrace it, </w:t>
      </w:r>
      <w:r w:rsidR="00642D17">
        <w:t>despite</w:t>
      </w:r>
      <w:r w:rsidR="007F7946" w:rsidRPr="007F7946">
        <w:t xml:space="preserve"> inevitable setbacks. </w:t>
      </w:r>
    </w:p>
    <w:p w14:paraId="2F5B8BC1" w14:textId="376FA39A" w:rsidR="00D671A5" w:rsidRPr="00D671A5" w:rsidRDefault="007F7946" w:rsidP="00E517D3">
      <w:pPr>
        <w:pStyle w:val="BodyText"/>
      </w:pPr>
      <w:r w:rsidRPr="007F7946">
        <w:t>The next meeting will focus on the evolving role of educators within a learning triangle that includes teachers, students, and AI, and participants are encouraged to contribute.</w:t>
      </w:r>
    </w:p>
    <w:p w14:paraId="211C27E2" w14:textId="4E0FA8CD" w:rsidR="00A05598" w:rsidRPr="000B30DF" w:rsidRDefault="00A05598" w:rsidP="000B30DF">
      <w:pPr>
        <w:pStyle w:val="BOX"/>
        <w:rPr>
          <w:sz w:val="28"/>
          <w:szCs w:val="32"/>
          <w:rtl/>
        </w:rPr>
      </w:pPr>
      <w:r w:rsidRPr="000B30DF">
        <w:rPr>
          <w:sz w:val="28"/>
          <w:szCs w:val="32"/>
        </w:rPr>
        <w:t xml:space="preserve">The next session </w:t>
      </w:r>
      <w:r w:rsidR="00755D2E">
        <w:rPr>
          <w:sz w:val="28"/>
          <w:szCs w:val="32"/>
        </w:rPr>
        <w:t xml:space="preserve">will be held </w:t>
      </w:r>
      <w:r w:rsidRPr="000B30DF">
        <w:rPr>
          <w:sz w:val="28"/>
          <w:szCs w:val="32"/>
        </w:rPr>
        <w:t xml:space="preserve">on </w:t>
      </w:r>
      <w:r w:rsidR="00361255">
        <w:rPr>
          <w:sz w:val="28"/>
          <w:szCs w:val="32"/>
        </w:rPr>
        <w:t>April</w:t>
      </w:r>
      <w:r w:rsidR="001B3086">
        <w:rPr>
          <w:sz w:val="28"/>
          <w:szCs w:val="32"/>
        </w:rPr>
        <w:t xml:space="preserve"> </w:t>
      </w:r>
      <w:r w:rsidR="00361255">
        <w:rPr>
          <w:sz w:val="28"/>
          <w:szCs w:val="32"/>
        </w:rPr>
        <w:t>28</w:t>
      </w:r>
      <w:r w:rsidRPr="000B30DF">
        <w:rPr>
          <w:sz w:val="28"/>
          <w:szCs w:val="32"/>
        </w:rPr>
        <w:t>, 2026</w:t>
      </w:r>
    </w:p>
    <w:sectPr w:rsidR="00A05598" w:rsidRPr="000B30DF" w:rsidSect="00FB3215">
      <w:headerReference w:type="default" r:id="rId14"/>
      <w:footerReference w:type="default" r:id="rId15"/>
      <w:headerReference w:type="first" r:id="rId16"/>
      <w:footerReference w:type="first" r:id="rId17"/>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47E4" w14:textId="77777777" w:rsidR="00FC6999" w:rsidRDefault="00FC6999" w:rsidP="002E6DE8">
      <w:r>
        <w:separator/>
      </w:r>
    </w:p>
  </w:endnote>
  <w:endnote w:type="continuationSeparator" w:id="0">
    <w:p w14:paraId="68FEF9BE" w14:textId="77777777" w:rsidR="00FC6999" w:rsidRDefault="00FC6999" w:rsidP="002E6DE8">
      <w:r>
        <w:continuationSeparator/>
      </w:r>
    </w:p>
  </w:endnote>
  <w:endnote w:type="continuationNotice" w:id="1">
    <w:p w14:paraId="12A22118" w14:textId="77777777" w:rsidR="00FC6999" w:rsidRDefault="00FC699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ABD1" w14:textId="77777777" w:rsidR="0019140B" w:rsidRPr="00AC2E0E" w:rsidRDefault="0019140B">
    <w:pPr>
      <w:pStyle w:val="Footer"/>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7DB25673" w14:textId="77777777" w:rsidR="0019140B" w:rsidRDefault="00191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634" w14:textId="77777777" w:rsidR="005A5EEF" w:rsidRPr="00395627" w:rsidRDefault="005A5EEF" w:rsidP="000E059C">
    <w:pPr>
      <w:pStyle w:val="Footer"/>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647A4202" w14:textId="77777777" w:rsidR="000E059C" w:rsidRPr="00395627" w:rsidRDefault="005A5EEF" w:rsidP="00CB19C8">
    <w:pPr>
      <w:pStyle w:val="Footer"/>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41433027" w14:textId="77777777" w:rsidR="005A5EEF" w:rsidRDefault="005A5EEF" w:rsidP="000E059C">
    <w:pPr>
      <w:pStyle w:val="Footer"/>
      <w:jc w:val="center"/>
    </w:pPr>
  </w:p>
  <w:p w14:paraId="499B1173" w14:textId="77777777" w:rsidR="005A5EEF" w:rsidRDefault="005A5EEF" w:rsidP="000E05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0E83" w14:textId="77777777" w:rsidR="00FC6999" w:rsidRPr="007E05C3" w:rsidRDefault="00FC6999" w:rsidP="007E05C3">
      <w:pPr>
        <w:pStyle w:val="Footer"/>
        <w:rPr>
          <w:color w:val="1A4B53" w:themeColor="text2"/>
        </w:rPr>
      </w:pPr>
      <w:r w:rsidRPr="007E05C3">
        <w:rPr>
          <w:color w:val="1A4B53" w:themeColor="text2"/>
        </w:rPr>
        <w:separator/>
      </w:r>
    </w:p>
  </w:footnote>
  <w:footnote w:type="continuationSeparator" w:id="0">
    <w:p w14:paraId="4774D986" w14:textId="77777777" w:rsidR="00FC6999" w:rsidRDefault="00FC6999" w:rsidP="002E6DE8">
      <w:r>
        <w:continuationSeparator/>
      </w:r>
    </w:p>
  </w:footnote>
  <w:footnote w:type="continuationNotice" w:id="1">
    <w:p w14:paraId="222D36A9" w14:textId="77777777" w:rsidR="00FC6999" w:rsidRDefault="00FC699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917" w14:textId="77777777" w:rsidR="001110CA" w:rsidRDefault="001110CA" w:rsidP="00FB3215">
    <w:pPr>
      <w:pStyle w:val="Header"/>
      <w:spacing w:before="240" w:after="240" w:line="360" w:lineRule="auto"/>
    </w:pPr>
    <w:r>
      <w:rPr>
        <w:noProof/>
      </w:rPr>
      <w:drawing>
        <wp:inline distT="0" distB="0" distL="0" distR="0" wp14:anchorId="3F8B38D4" wp14:editId="5B0FF3C8">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BDB" w14:textId="598B54A7" w:rsidR="000E059C" w:rsidRDefault="000E059C" w:rsidP="005A5EEF">
    <w:pPr>
      <w:pStyle w:val="Header"/>
      <w:spacing w:before="240" w:after="240" w:line="360" w:lineRule="auto"/>
    </w:pPr>
    <w:r>
      <w:rPr>
        <w:noProof/>
      </w:rPr>
      <w:drawing>
        <wp:inline distT="0" distB="0" distL="0" distR="0" wp14:anchorId="0E082689" wp14:editId="69BB184E">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r w:rsidR="00E63FFC">
      <w:t xml:space="preserve">                                                                 </w:t>
    </w:r>
    <w:r w:rsidR="00E63FFC">
      <w:rPr>
        <w:noProof/>
        <w:rtl/>
      </w:rPr>
      <w:drawing>
        <wp:inline distT="0" distB="0" distL="0" distR="0" wp14:anchorId="0FBA50A8" wp14:editId="79B4F11A">
          <wp:extent cx="990600" cy="76581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2"/>
                  <a:srcRect b="30666"/>
                  <a:stretch>
                    <a:fillRect/>
                  </a:stretch>
                </pic:blipFill>
                <pic:spPr>
                  <a:xfrm>
                    <a:off x="0" y="0"/>
                    <a:ext cx="990822" cy="765982"/>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16785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EF0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A800D4D"/>
    <w:multiLevelType w:val="multilevel"/>
    <w:tmpl w:val="E5B4D8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F716E0"/>
    <w:multiLevelType w:val="multilevel"/>
    <w:tmpl w:val="AEA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A8D7BBA"/>
    <w:multiLevelType w:val="multilevel"/>
    <w:tmpl w:val="9E10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052F95"/>
    <w:multiLevelType w:val="multilevel"/>
    <w:tmpl w:val="4C0A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91290"/>
    <w:multiLevelType w:val="hybridMultilevel"/>
    <w:tmpl w:val="81C01C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47820A79"/>
    <w:multiLevelType w:val="multilevel"/>
    <w:tmpl w:val="E43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315C64"/>
    <w:multiLevelType w:val="multilevel"/>
    <w:tmpl w:val="4226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03261">
    <w:abstractNumId w:val="13"/>
  </w:num>
  <w:num w:numId="2" w16cid:durableId="404651400">
    <w:abstractNumId w:val="25"/>
  </w:num>
  <w:num w:numId="3" w16cid:durableId="258566558">
    <w:abstractNumId w:val="15"/>
  </w:num>
  <w:num w:numId="4" w16cid:durableId="726034888">
    <w:abstractNumId w:val="23"/>
  </w:num>
  <w:num w:numId="5" w16cid:durableId="238751676">
    <w:abstractNumId w:val="17"/>
  </w:num>
  <w:num w:numId="6" w16cid:durableId="516575223">
    <w:abstractNumId w:val="24"/>
  </w:num>
  <w:num w:numId="7" w16cid:durableId="1452554196">
    <w:abstractNumId w:val="12"/>
  </w:num>
  <w:num w:numId="8" w16cid:durableId="1222403490">
    <w:abstractNumId w:val="13"/>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22"/>
  </w:num>
  <w:num w:numId="20" w16cid:durableId="1762330538">
    <w:abstractNumId w:val="16"/>
  </w:num>
  <w:num w:numId="21" w16cid:durableId="75787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9897994">
    <w:abstractNumId w:val="10"/>
  </w:num>
  <w:num w:numId="23" w16cid:durableId="1168325568">
    <w:abstractNumId w:val="25"/>
  </w:num>
  <w:num w:numId="24" w16cid:durableId="667707331">
    <w:abstractNumId w:val="25"/>
  </w:num>
  <w:num w:numId="25" w16cid:durableId="1462116265">
    <w:abstractNumId w:val="18"/>
  </w:num>
  <w:num w:numId="26" w16cid:durableId="2022974061">
    <w:abstractNumId w:val="14"/>
  </w:num>
  <w:num w:numId="27" w16cid:durableId="1146627613">
    <w:abstractNumId w:val="25"/>
  </w:num>
  <w:num w:numId="28" w16cid:durableId="1412773516">
    <w:abstractNumId w:val="25"/>
  </w:num>
  <w:num w:numId="29" w16cid:durableId="1023744090">
    <w:abstractNumId w:val="21"/>
  </w:num>
  <w:num w:numId="30" w16cid:durableId="1924023718">
    <w:abstractNumId w:val="20"/>
  </w:num>
  <w:num w:numId="31" w16cid:durableId="1574269879">
    <w:abstractNumId w:val="26"/>
  </w:num>
  <w:num w:numId="32" w16cid:durableId="1658192446">
    <w:abstractNumId w:val="19"/>
  </w:num>
  <w:num w:numId="33" w16cid:durableId="1121991707">
    <w:abstractNumId w:val="25"/>
  </w:num>
  <w:num w:numId="34" w16cid:durableId="448597000">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activeWritingStyle w:appName="MSWord" w:lang="fr-FR" w:vendorID="64" w:dllVersion="0" w:nlCheck="1" w:checkStyle="0"/>
  <w:activeWritingStyle w:appName="MSWord" w:lang="en-US" w:vendorID="64" w:dllVersion="4096"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C"/>
    <w:rsid w:val="00001EA2"/>
    <w:rsid w:val="000023AE"/>
    <w:rsid w:val="00003734"/>
    <w:rsid w:val="00004C86"/>
    <w:rsid w:val="00004C96"/>
    <w:rsid w:val="00005D1D"/>
    <w:rsid w:val="00006EC5"/>
    <w:rsid w:val="00010AFC"/>
    <w:rsid w:val="00010C2A"/>
    <w:rsid w:val="00011F0E"/>
    <w:rsid w:val="0001229F"/>
    <w:rsid w:val="0001301E"/>
    <w:rsid w:val="00013E5C"/>
    <w:rsid w:val="00014AE2"/>
    <w:rsid w:val="00014FCD"/>
    <w:rsid w:val="00014FCF"/>
    <w:rsid w:val="00015B65"/>
    <w:rsid w:val="000163BC"/>
    <w:rsid w:val="00016412"/>
    <w:rsid w:val="000173D9"/>
    <w:rsid w:val="00021EC9"/>
    <w:rsid w:val="00022496"/>
    <w:rsid w:val="000225A5"/>
    <w:rsid w:val="000231EF"/>
    <w:rsid w:val="0002426C"/>
    <w:rsid w:val="00024C9B"/>
    <w:rsid w:val="000257F2"/>
    <w:rsid w:val="000268CC"/>
    <w:rsid w:val="000277EC"/>
    <w:rsid w:val="000279FF"/>
    <w:rsid w:val="00030217"/>
    <w:rsid w:val="00030CA8"/>
    <w:rsid w:val="00032256"/>
    <w:rsid w:val="000329EE"/>
    <w:rsid w:val="000336A6"/>
    <w:rsid w:val="000348B6"/>
    <w:rsid w:val="00034CCB"/>
    <w:rsid w:val="00035321"/>
    <w:rsid w:val="00035497"/>
    <w:rsid w:val="00036BD5"/>
    <w:rsid w:val="00036C03"/>
    <w:rsid w:val="0004091B"/>
    <w:rsid w:val="000410AB"/>
    <w:rsid w:val="00041463"/>
    <w:rsid w:val="00041CE7"/>
    <w:rsid w:val="00042747"/>
    <w:rsid w:val="00043800"/>
    <w:rsid w:val="00044801"/>
    <w:rsid w:val="00045154"/>
    <w:rsid w:val="00046D41"/>
    <w:rsid w:val="00047136"/>
    <w:rsid w:val="00047C2B"/>
    <w:rsid w:val="000502EE"/>
    <w:rsid w:val="00054080"/>
    <w:rsid w:val="00054BC1"/>
    <w:rsid w:val="00055E6E"/>
    <w:rsid w:val="00060279"/>
    <w:rsid w:val="000610D5"/>
    <w:rsid w:val="00062799"/>
    <w:rsid w:val="0006290D"/>
    <w:rsid w:val="00063658"/>
    <w:rsid w:val="000651A8"/>
    <w:rsid w:val="0006531D"/>
    <w:rsid w:val="00065395"/>
    <w:rsid w:val="000653E5"/>
    <w:rsid w:val="000655FB"/>
    <w:rsid w:val="00065947"/>
    <w:rsid w:val="0006599F"/>
    <w:rsid w:val="000664BB"/>
    <w:rsid w:val="0006652C"/>
    <w:rsid w:val="0006657F"/>
    <w:rsid w:val="0006685D"/>
    <w:rsid w:val="00067C18"/>
    <w:rsid w:val="00067DF5"/>
    <w:rsid w:val="000709BF"/>
    <w:rsid w:val="000711B6"/>
    <w:rsid w:val="00071C14"/>
    <w:rsid w:val="000725EA"/>
    <w:rsid w:val="00072621"/>
    <w:rsid w:val="00072D3A"/>
    <w:rsid w:val="00075065"/>
    <w:rsid w:val="00076275"/>
    <w:rsid w:val="0007627F"/>
    <w:rsid w:val="000774E7"/>
    <w:rsid w:val="00077A4A"/>
    <w:rsid w:val="00077E6F"/>
    <w:rsid w:val="00080C3C"/>
    <w:rsid w:val="00081824"/>
    <w:rsid w:val="0008196B"/>
    <w:rsid w:val="0008258E"/>
    <w:rsid w:val="00082654"/>
    <w:rsid w:val="00082A99"/>
    <w:rsid w:val="00082B21"/>
    <w:rsid w:val="00082B9E"/>
    <w:rsid w:val="00082BE2"/>
    <w:rsid w:val="000830AC"/>
    <w:rsid w:val="0008364F"/>
    <w:rsid w:val="00085928"/>
    <w:rsid w:val="00086FC1"/>
    <w:rsid w:val="00090C78"/>
    <w:rsid w:val="00092F91"/>
    <w:rsid w:val="0009378B"/>
    <w:rsid w:val="00093993"/>
    <w:rsid w:val="00094596"/>
    <w:rsid w:val="00094634"/>
    <w:rsid w:val="00097940"/>
    <w:rsid w:val="000A02FF"/>
    <w:rsid w:val="000A2131"/>
    <w:rsid w:val="000A3EC6"/>
    <w:rsid w:val="000A5A34"/>
    <w:rsid w:val="000A6747"/>
    <w:rsid w:val="000A6B84"/>
    <w:rsid w:val="000A6BB2"/>
    <w:rsid w:val="000B06CB"/>
    <w:rsid w:val="000B15FF"/>
    <w:rsid w:val="000B1E54"/>
    <w:rsid w:val="000B29C4"/>
    <w:rsid w:val="000B30DF"/>
    <w:rsid w:val="000B363B"/>
    <w:rsid w:val="000B67AC"/>
    <w:rsid w:val="000B6E07"/>
    <w:rsid w:val="000B7876"/>
    <w:rsid w:val="000C0BDF"/>
    <w:rsid w:val="000C126B"/>
    <w:rsid w:val="000C20D9"/>
    <w:rsid w:val="000C2669"/>
    <w:rsid w:val="000C3C2B"/>
    <w:rsid w:val="000C3CE0"/>
    <w:rsid w:val="000C3E67"/>
    <w:rsid w:val="000C4463"/>
    <w:rsid w:val="000C567E"/>
    <w:rsid w:val="000C56BC"/>
    <w:rsid w:val="000C6EB0"/>
    <w:rsid w:val="000C7568"/>
    <w:rsid w:val="000D0059"/>
    <w:rsid w:val="000D0081"/>
    <w:rsid w:val="000D03E1"/>
    <w:rsid w:val="000D0A0D"/>
    <w:rsid w:val="000D0DE4"/>
    <w:rsid w:val="000D13C1"/>
    <w:rsid w:val="000D1FF0"/>
    <w:rsid w:val="000D268E"/>
    <w:rsid w:val="000D3ACE"/>
    <w:rsid w:val="000D43F6"/>
    <w:rsid w:val="000D461A"/>
    <w:rsid w:val="000D51C0"/>
    <w:rsid w:val="000D72FC"/>
    <w:rsid w:val="000D7EDE"/>
    <w:rsid w:val="000E059C"/>
    <w:rsid w:val="000E11E5"/>
    <w:rsid w:val="000E1E68"/>
    <w:rsid w:val="000E2530"/>
    <w:rsid w:val="000E295C"/>
    <w:rsid w:val="000E3AB5"/>
    <w:rsid w:val="000E3C5F"/>
    <w:rsid w:val="000E3FE9"/>
    <w:rsid w:val="000E4036"/>
    <w:rsid w:val="000E44F2"/>
    <w:rsid w:val="000E460E"/>
    <w:rsid w:val="000E52A0"/>
    <w:rsid w:val="000E5522"/>
    <w:rsid w:val="000E597D"/>
    <w:rsid w:val="000E6452"/>
    <w:rsid w:val="000E6BA9"/>
    <w:rsid w:val="000E70C4"/>
    <w:rsid w:val="000E72E7"/>
    <w:rsid w:val="000E7CE3"/>
    <w:rsid w:val="000F0210"/>
    <w:rsid w:val="000F0343"/>
    <w:rsid w:val="000F03D9"/>
    <w:rsid w:val="000F0899"/>
    <w:rsid w:val="000F1449"/>
    <w:rsid w:val="000F179E"/>
    <w:rsid w:val="000F1A52"/>
    <w:rsid w:val="000F1DD9"/>
    <w:rsid w:val="000F32A4"/>
    <w:rsid w:val="000F3FE3"/>
    <w:rsid w:val="000F54D5"/>
    <w:rsid w:val="000F5CAE"/>
    <w:rsid w:val="000F65BA"/>
    <w:rsid w:val="000F70BA"/>
    <w:rsid w:val="000F7B5F"/>
    <w:rsid w:val="001011E3"/>
    <w:rsid w:val="001051FB"/>
    <w:rsid w:val="00106449"/>
    <w:rsid w:val="00106D84"/>
    <w:rsid w:val="00107434"/>
    <w:rsid w:val="00107EC5"/>
    <w:rsid w:val="001110CA"/>
    <w:rsid w:val="00111698"/>
    <w:rsid w:val="0011176B"/>
    <w:rsid w:val="00111B77"/>
    <w:rsid w:val="00111FA6"/>
    <w:rsid w:val="001120BE"/>
    <w:rsid w:val="00112791"/>
    <w:rsid w:val="00112C1F"/>
    <w:rsid w:val="00112E7C"/>
    <w:rsid w:val="001137A1"/>
    <w:rsid w:val="00113C76"/>
    <w:rsid w:val="00113F37"/>
    <w:rsid w:val="0011409D"/>
    <w:rsid w:val="001159E6"/>
    <w:rsid w:val="001161D0"/>
    <w:rsid w:val="00116C1B"/>
    <w:rsid w:val="0012014A"/>
    <w:rsid w:val="00123075"/>
    <w:rsid w:val="0012384A"/>
    <w:rsid w:val="001249CA"/>
    <w:rsid w:val="00125903"/>
    <w:rsid w:val="00125F0C"/>
    <w:rsid w:val="001277B6"/>
    <w:rsid w:val="00127963"/>
    <w:rsid w:val="00127E37"/>
    <w:rsid w:val="001309BB"/>
    <w:rsid w:val="00130AF9"/>
    <w:rsid w:val="00131245"/>
    <w:rsid w:val="001326C4"/>
    <w:rsid w:val="00133A83"/>
    <w:rsid w:val="00133F7E"/>
    <w:rsid w:val="001363DE"/>
    <w:rsid w:val="001368C7"/>
    <w:rsid w:val="00137C4C"/>
    <w:rsid w:val="00137EAE"/>
    <w:rsid w:val="0014007C"/>
    <w:rsid w:val="0014029F"/>
    <w:rsid w:val="0014143B"/>
    <w:rsid w:val="00142AC8"/>
    <w:rsid w:val="00143179"/>
    <w:rsid w:val="0014367E"/>
    <w:rsid w:val="00143879"/>
    <w:rsid w:val="00143F87"/>
    <w:rsid w:val="001440DF"/>
    <w:rsid w:val="001444DE"/>
    <w:rsid w:val="00144741"/>
    <w:rsid w:val="00146147"/>
    <w:rsid w:val="00146866"/>
    <w:rsid w:val="001468B4"/>
    <w:rsid w:val="00151191"/>
    <w:rsid w:val="001511B0"/>
    <w:rsid w:val="00151CD7"/>
    <w:rsid w:val="0015224D"/>
    <w:rsid w:val="00152291"/>
    <w:rsid w:val="001525EA"/>
    <w:rsid w:val="0015381B"/>
    <w:rsid w:val="00153E0A"/>
    <w:rsid w:val="001544B2"/>
    <w:rsid w:val="00154647"/>
    <w:rsid w:val="001558BC"/>
    <w:rsid w:val="00155955"/>
    <w:rsid w:val="00156ED9"/>
    <w:rsid w:val="001626ED"/>
    <w:rsid w:val="0016285D"/>
    <w:rsid w:val="001629B5"/>
    <w:rsid w:val="00162C38"/>
    <w:rsid w:val="0016359D"/>
    <w:rsid w:val="00163BB0"/>
    <w:rsid w:val="00163D2E"/>
    <w:rsid w:val="001641BB"/>
    <w:rsid w:val="0016441D"/>
    <w:rsid w:val="00165234"/>
    <w:rsid w:val="0016539B"/>
    <w:rsid w:val="0016601E"/>
    <w:rsid w:val="00166055"/>
    <w:rsid w:val="00167226"/>
    <w:rsid w:val="001703AC"/>
    <w:rsid w:val="00172B9B"/>
    <w:rsid w:val="00172BC7"/>
    <w:rsid w:val="0017449D"/>
    <w:rsid w:val="001749D6"/>
    <w:rsid w:val="00174A34"/>
    <w:rsid w:val="0017533C"/>
    <w:rsid w:val="0018014A"/>
    <w:rsid w:val="00181174"/>
    <w:rsid w:val="001818E6"/>
    <w:rsid w:val="00181A11"/>
    <w:rsid w:val="00182487"/>
    <w:rsid w:val="001825F1"/>
    <w:rsid w:val="0018271C"/>
    <w:rsid w:val="00182AB5"/>
    <w:rsid w:val="00183E4B"/>
    <w:rsid w:val="001857CF"/>
    <w:rsid w:val="00186D0B"/>
    <w:rsid w:val="00187052"/>
    <w:rsid w:val="0018724F"/>
    <w:rsid w:val="00187C5E"/>
    <w:rsid w:val="00187DCC"/>
    <w:rsid w:val="00190169"/>
    <w:rsid w:val="0019069E"/>
    <w:rsid w:val="00190E82"/>
    <w:rsid w:val="0019140B"/>
    <w:rsid w:val="0019155C"/>
    <w:rsid w:val="00192E48"/>
    <w:rsid w:val="001936E0"/>
    <w:rsid w:val="00194348"/>
    <w:rsid w:val="0019536E"/>
    <w:rsid w:val="00195DA3"/>
    <w:rsid w:val="001A0CFD"/>
    <w:rsid w:val="001A10BD"/>
    <w:rsid w:val="001A148E"/>
    <w:rsid w:val="001A16F7"/>
    <w:rsid w:val="001A1B23"/>
    <w:rsid w:val="001A1C74"/>
    <w:rsid w:val="001A2129"/>
    <w:rsid w:val="001A2C49"/>
    <w:rsid w:val="001A3298"/>
    <w:rsid w:val="001A3363"/>
    <w:rsid w:val="001A4DCB"/>
    <w:rsid w:val="001A5693"/>
    <w:rsid w:val="001A5C1D"/>
    <w:rsid w:val="001A60B0"/>
    <w:rsid w:val="001A64EA"/>
    <w:rsid w:val="001A709B"/>
    <w:rsid w:val="001A776C"/>
    <w:rsid w:val="001B19A3"/>
    <w:rsid w:val="001B1EBE"/>
    <w:rsid w:val="001B2076"/>
    <w:rsid w:val="001B258A"/>
    <w:rsid w:val="001B276E"/>
    <w:rsid w:val="001B3086"/>
    <w:rsid w:val="001B36BE"/>
    <w:rsid w:val="001B3AC4"/>
    <w:rsid w:val="001B550F"/>
    <w:rsid w:val="001C0025"/>
    <w:rsid w:val="001C1595"/>
    <w:rsid w:val="001C29E7"/>
    <w:rsid w:val="001C3FD0"/>
    <w:rsid w:val="001C43B5"/>
    <w:rsid w:val="001C4E21"/>
    <w:rsid w:val="001C54E0"/>
    <w:rsid w:val="001C5704"/>
    <w:rsid w:val="001C5C08"/>
    <w:rsid w:val="001C6134"/>
    <w:rsid w:val="001C6A3F"/>
    <w:rsid w:val="001D07DE"/>
    <w:rsid w:val="001D61BD"/>
    <w:rsid w:val="001D68C0"/>
    <w:rsid w:val="001D6968"/>
    <w:rsid w:val="001D6FC7"/>
    <w:rsid w:val="001D7568"/>
    <w:rsid w:val="001E0081"/>
    <w:rsid w:val="001E0B09"/>
    <w:rsid w:val="001E2625"/>
    <w:rsid w:val="001E2913"/>
    <w:rsid w:val="001E319A"/>
    <w:rsid w:val="001E5CAA"/>
    <w:rsid w:val="001E6185"/>
    <w:rsid w:val="001E6830"/>
    <w:rsid w:val="001E6872"/>
    <w:rsid w:val="001E6FA3"/>
    <w:rsid w:val="001E71BF"/>
    <w:rsid w:val="001F03A8"/>
    <w:rsid w:val="001F2947"/>
    <w:rsid w:val="001F3DB7"/>
    <w:rsid w:val="001F4509"/>
    <w:rsid w:val="001F5EEC"/>
    <w:rsid w:val="001F5FFA"/>
    <w:rsid w:val="001F6693"/>
    <w:rsid w:val="001F678C"/>
    <w:rsid w:val="002013AC"/>
    <w:rsid w:val="002014E0"/>
    <w:rsid w:val="002029DE"/>
    <w:rsid w:val="0020565B"/>
    <w:rsid w:val="00206BA3"/>
    <w:rsid w:val="002111D8"/>
    <w:rsid w:val="00212169"/>
    <w:rsid w:val="00212363"/>
    <w:rsid w:val="0021255F"/>
    <w:rsid w:val="00212776"/>
    <w:rsid w:val="00212F4E"/>
    <w:rsid w:val="002130E5"/>
    <w:rsid w:val="00213E7E"/>
    <w:rsid w:val="002157E8"/>
    <w:rsid w:val="00221286"/>
    <w:rsid w:val="00221EC4"/>
    <w:rsid w:val="00223758"/>
    <w:rsid w:val="002249AE"/>
    <w:rsid w:val="002254DE"/>
    <w:rsid w:val="00225830"/>
    <w:rsid w:val="002264F4"/>
    <w:rsid w:val="00226D6B"/>
    <w:rsid w:val="00226F53"/>
    <w:rsid w:val="002302D5"/>
    <w:rsid w:val="002308DD"/>
    <w:rsid w:val="00231527"/>
    <w:rsid w:val="0023224E"/>
    <w:rsid w:val="0023275F"/>
    <w:rsid w:val="00232B8C"/>
    <w:rsid w:val="00233095"/>
    <w:rsid w:val="002331FF"/>
    <w:rsid w:val="0023342F"/>
    <w:rsid w:val="00235315"/>
    <w:rsid w:val="00235AE2"/>
    <w:rsid w:val="00235C3A"/>
    <w:rsid w:val="002361D4"/>
    <w:rsid w:val="00236ADC"/>
    <w:rsid w:val="002372F8"/>
    <w:rsid w:val="002428BA"/>
    <w:rsid w:val="00244A40"/>
    <w:rsid w:val="00244B1E"/>
    <w:rsid w:val="00244DC9"/>
    <w:rsid w:val="0024568B"/>
    <w:rsid w:val="00246DCD"/>
    <w:rsid w:val="00247FF6"/>
    <w:rsid w:val="00250DA2"/>
    <w:rsid w:val="00250DD4"/>
    <w:rsid w:val="00250E01"/>
    <w:rsid w:val="00252432"/>
    <w:rsid w:val="00254C14"/>
    <w:rsid w:val="00256282"/>
    <w:rsid w:val="002568BD"/>
    <w:rsid w:val="00256F03"/>
    <w:rsid w:val="002606DA"/>
    <w:rsid w:val="00260F3C"/>
    <w:rsid w:val="002616BB"/>
    <w:rsid w:val="002628AA"/>
    <w:rsid w:val="00263C02"/>
    <w:rsid w:val="002640EF"/>
    <w:rsid w:val="0026437C"/>
    <w:rsid w:val="002646B0"/>
    <w:rsid w:val="00265634"/>
    <w:rsid w:val="0026688F"/>
    <w:rsid w:val="0026701D"/>
    <w:rsid w:val="00267B17"/>
    <w:rsid w:val="002707BB"/>
    <w:rsid w:val="0027107C"/>
    <w:rsid w:val="002714CA"/>
    <w:rsid w:val="0027159B"/>
    <w:rsid w:val="00271A9D"/>
    <w:rsid w:val="00272048"/>
    <w:rsid w:val="002741EE"/>
    <w:rsid w:val="00274CA7"/>
    <w:rsid w:val="00276E9F"/>
    <w:rsid w:val="00280581"/>
    <w:rsid w:val="00280F23"/>
    <w:rsid w:val="002821D6"/>
    <w:rsid w:val="002821E7"/>
    <w:rsid w:val="00282BF7"/>
    <w:rsid w:val="00283A59"/>
    <w:rsid w:val="00284E4F"/>
    <w:rsid w:val="00285F3E"/>
    <w:rsid w:val="002876B1"/>
    <w:rsid w:val="00287C48"/>
    <w:rsid w:val="002904F6"/>
    <w:rsid w:val="00291290"/>
    <w:rsid w:val="00292065"/>
    <w:rsid w:val="002925A9"/>
    <w:rsid w:val="0029261B"/>
    <w:rsid w:val="002936C3"/>
    <w:rsid w:val="00293E3A"/>
    <w:rsid w:val="0029635C"/>
    <w:rsid w:val="002966BD"/>
    <w:rsid w:val="00297701"/>
    <w:rsid w:val="00297761"/>
    <w:rsid w:val="00297881"/>
    <w:rsid w:val="002A0841"/>
    <w:rsid w:val="002A1999"/>
    <w:rsid w:val="002A28FA"/>
    <w:rsid w:val="002A42DA"/>
    <w:rsid w:val="002A4406"/>
    <w:rsid w:val="002A4BB2"/>
    <w:rsid w:val="002A5403"/>
    <w:rsid w:val="002A7EA0"/>
    <w:rsid w:val="002B0871"/>
    <w:rsid w:val="002B122B"/>
    <w:rsid w:val="002B1423"/>
    <w:rsid w:val="002B20FB"/>
    <w:rsid w:val="002B2C3E"/>
    <w:rsid w:val="002B2FFE"/>
    <w:rsid w:val="002B3F20"/>
    <w:rsid w:val="002B47DB"/>
    <w:rsid w:val="002B53B7"/>
    <w:rsid w:val="002B7097"/>
    <w:rsid w:val="002B7730"/>
    <w:rsid w:val="002B798B"/>
    <w:rsid w:val="002C02FE"/>
    <w:rsid w:val="002C044F"/>
    <w:rsid w:val="002C05A4"/>
    <w:rsid w:val="002C0B3E"/>
    <w:rsid w:val="002C0F62"/>
    <w:rsid w:val="002C1479"/>
    <w:rsid w:val="002C17C4"/>
    <w:rsid w:val="002C1FCE"/>
    <w:rsid w:val="002C23BC"/>
    <w:rsid w:val="002C270B"/>
    <w:rsid w:val="002C3C6F"/>
    <w:rsid w:val="002C3DDC"/>
    <w:rsid w:val="002C5C1C"/>
    <w:rsid w:val="002C5F8A"/>
    <w:rsid w:val="002C6074"/>
    <w:rsid w:val="002C6BD5"/>
    <w:rsid w:val="002C7095"/>
    <w:rsid w:val="002C709C"/>
    <w:rsid w:val="002D02E3"/>
    <w:rsid w:val="002D068D"/>
    <w:rsid w:val="002D15C4"/>
    <w:rsid w:val="002D1B14"/>
    <w:rsid w:val="002D2279"/>
    <w:rsid w:val="002D30CC"/>
    <w:rsid w:val="002D3692"/>
    <w:rsid w:val="002D3AA0"/>
    <w:rsid w:val="002D3E5C"/>
    <w:rsid w:val="002D4BA6"/>
    <w:rsid w:val="002D4C26"/>
    <w:rsid w:val="002D5196"/>
    <w:rsid w:val="002D5E28"/>
    <w:rsid w:val="002D6627"/>
    <w:rsid w:val="002D72C6"/>
    <w:rsid w:val="002D7403"/>
    <w:rsid w:val="002D7CCC"/>
    <w:rsid w:val="002E071D"/>
    <w:rsid w:val="002E085E"/>
    <w:rsid w:val="002E212B"/>
    <w:rsid w:val="002E3C4B"/>
    <w:rsid w:val="002E53E5"/>
    <w:rsid w:val="002E643F"/>
    <w:rsid w:val="002E6621"/>
    <w:rsid w:val="002E6DE8"/>
    <w:rsid w:val="002E7F32"/>
    <w:rsid w:val="002F0DD1"/>
    <w:rsid w:val="002F2111"/>
    <w:rsid w:val="002F26D9"/>
    <w:rsid w:val="002F276B"/>
    <w:rsid w:val="002F2CA8"/>
    <w:rsid w:val="002F4CC6"/>
    <w:rsid w:val="002F62A5"/>
    <w:rsid w:val="002F6AFC"/>
    <w:rsid w:val="002F79AD"/>
    <w:rsid w:val="00300B96"/>
    <w:rsid w:val="003017A6"/>
    <w:rsid w:val="0030182E"/>
    <w:rsid w:val="00301C18"/>
    <w:rsid w:val="003020A2"/>
    <w:rsid w:val="00305134"/>
    <w:rsid w:val="003061E2"/>
    <w:rsid w:val="00306C31"/>
    <w:rsid w:val="003072A0"/>
    <w:rsid w:val="003101A8"/>
    <w:rsid w:val="0031065E"/>
    <w:rsid w:val="00310882"/>
    <w:rsid w:val="00313ECF"/>
    <w:rsid w:val="00314CAF"/>
    <w:rsid w:val="003151A4"/>
    <w:rsid w:val="0031560E"/>
    <w:rsid w:val="00315842"/>
    <w:rsid w:val="00316009"/>
    <w:rsid w:val="00317AB1"/>
    <w:rsid w:val="00320838"/>
    <w:rsid w:val="00320847"/>
    <w:rsid w:val="00321918"/>
    <w:rsid w:val="003229F7"/>
    <w:rsid w:val="00323795"/>
    <w:rsid w:val="003237BA"/>
    <w:rsid w:val="00323BB5"/>
    <w:rsid w:val="003247D3"/>
    <w:rsid w:val="00324898"/>
    <w:rsid w:val="00325148"/>
    <w:rsid w:val="003254B4"/>
    <w:rsid w:val="0032669E"/>
    <w:rsid w:val="00326CC6"/>
    <w:rsid w:val="00326F4A"/>
    <w:rsid w:val="00330320"/>
    <w:rsid w:val="00330D78"/>
    <w:rsid w:val="00332482"/>
    <w:rsid w:val="0033256F"/>
    <w:rsid w:val="003335F3"/>
    <w:rsid w:val="0033396A"/>
    <w:rsid w:val="003352D6"/>
    <w:rsid w:val="00335CC9"/>
    <w:rsid w:val="003365E5"/>
    <w:rsid w:val="0033730B"/>
    <w:rsid w:val="00337692"/>
    <w:rsid w:val="00341748"/>
    <w:rsid w:val="00341F90"/>
    <w:rsid w:val="003434F9"/>
    <w:rsid w:val="00344A17"/>
    <w:rsid w:val="003463A3"/>
    <w:rsid w:val="003463C1"/>
    <w:rsid w:val="00346693"/>
    <w:rsid w:val="0034691F"/>
    <w:rsid w:val="003475A5"/>
    <w:rsid w:val="00350719"/>
    <w:rsid w:val="00350C88"/>
    <w:rsid w:val="00352552"/>
    <w:rsid w:val="00352600"/>
    <w:rsid w:val="00352760"/>
    <w:rsid w:val="00354E2A"/>
    <w:rsid w:val="003563A1"/>
    <w:rsid w:val="00356F6E"/>
    <w:rsid w:val="003603F4"/>
    <w:rsid w:val="0036046E"/>
    <w:rsid w:val="00361255"/>
    <w:rsid w:val="003615FB"/>
    <w:rsid w:val="0036178D"/>
    <w:rsid w:val="00361B40"/>
    <w:rsid w:val="00362FA8"/>
    <w:rsid w:val="003631CE"/>
    <w:rsid w:val="00364A53"/>
    <w:rsid w:val="00364B14"/>
    <w:rsid w:val="00364E57"/>
    <w:rsid w:val="00365D95"/>
    <w:rsid w:val="003675AB"/>
    <w:rsid w:val="00370B18"/>
    <w:rsid w:val="00370ECC"/>
    <w:rsid w:val="00372A42"/>
    <w:rsid w:val="00373C82"/>
    <w:rsid w:val="00374B19"/>
    <w:rsid w:val="00374B45"/>
    <w:rsid w:val="003766F8"/>
    <w:rsid w:val="00376FE2"/>
    <w:rsid w:val="00377356"/>
    <w:rsid w:val="00377866"/>
    <w:rsid w:val="00381F27"/>
    <w:rsid w:val="00382119"/>
    <w:rsid w:val="00383CE3"/>
    <w:rsid w:val="003841AC"/>
    <w:rsid w:val="00386439"/>
    <w:rsid w:val="003873B8"/>
    <w:rsid w:val="00390895"/>
    <w:rsid w:val="00390FBE"/>
    <w:rsid w:val="00391617"/>
    <w:rsid w:val="00391EAB"/>
    <w:rsid w:val="003930B2"/>
    <w:rsid w:val="003951AD"/>
    <w:rsid w:val="00395627"/>
    <w:rsid w:val="00396217"/>
    <w:rsid w:val="00396E48"/>
    <w:rsid w:val="0039785F"/>
    <w:rsid w:val="003A1751"/>
    <w:rsid w:val="003A1839"/>
    <w:rsid w:val="003A3521"/>
    <w:rsid w:val="003A3BA4"/>
    <w:rsid w:val="003A4011"/>
    <w:rsid w:val="003A4568"/>
    <w:rsid w:val="003A48A4"/>
    <w:rsid w:val="003A49CC"/>
    <w:rsid w:val="003A4AD5"/>
    <w:rsid w:val="003A4C54"/>
    <w:rsid w:val="003A5B17"/>
    <w:rsid w:val="003A7D1E"/>
    <w:rsid w:val="003B0545"/>
    <w:rsid w:val="003B2830"/>
    <w:rsid w:val="003B3AB0"/>
    <w:rsid w:val="003B4C24"/>
    <w:rsid w:val="003B6D89"/>
    <w:rsid w:val="003B6E00"/>
    <w:rsid w:val="003B7D4A"/>
    <w:rsid w:val="003C1235"/>
    <w:rsid w:val="003C18AD"/>
    <w:rsid w:val="003C1BB4"/>
    <w:rsid w:val="003C387B"/>
    <w:rsid w:val="003C4BC6"/>
    <w:rsid w:val="003C4C7D"/>
    <w:rsid w:val="003C521E"/>
    <w:rsid w:val="003C5F30"/>
    <w:rsid w:val="003C6CC3"/>
    <w:rsid w:val="003C7FEA"/>
    <w:rsid w:val="003D02A5"/>
    <w:rsid w:val="003D0582"/>
    <w:rsid w:val="003D0965"/>
    <w:rsid w:val="003D0EC9"/>
    <w:rsid w:val="003D147D"/>
    <w:rsid w:val="003D250C"/>
    <w:rsid w:val="003D2B54"/>
    <w:rsid w:val="003D2F09"/>
    <w:rsid w:val="003D3733"/>
    <w:rsid w:val="003D3B60"/>
    <w:rsid w:val="003D3B8D"/>
    <w:rsid w:val="003D4C53"/>
    <w:rsid w:val="003D542D"/>
    <w:rsid w:val="003D69CD"/>
    <w:rsid w:val="003D7618"/>
    <w:rsid w:val="003D7749"/>
    <w:rsid w:val="003D7E07"/>
    <w:rsid w:val="003E0C7B"/>
    <w:rsid w:val="003E0F78"/>
    <w:rsid w:val="003E1A86"/>
    <w:rsid w:val="003E2A1A"/>
    <w:rsid w:val="003E31C6"/>
    <w:rsid w:val="003E3717"/>
    <w:rsid w:val="003E39A6"/>
    <w:rsid w:val="003E4A16"/>
    <w:rsid w:val="003E5AB9"/>
    <w:rsid w:val="003E73D6"/>
    <w:rsid w:val="003E7EEB"/>
    <w:rsid w:val="003F05DA"/>
    <w:rsid w:val="003F080B"/>
    <w:rsid w:val="003F0D36"/>
    <w:rsid w:val="003F0EE1"/>
    <w:rsid w:val="003F1D38"/>
    <w:rsid w:val="003F2B6A"/>
    <w:rsid w:val="003F30B7"/>
    <w:rsid w:val="003F3398"/>
    <w:rsid w:val="003F4851"/>
    <w:rsid w:val="003F49B9"/>
    <w:rsid w:val="003F5520"/>
    <w:rsid w:val="003F7F1B"/>
    <w:rsid w:val="00400020"/>
    <w:rsid w:val="00400603"/>
    <w:rsid w:val="004010A0"/>
    <w:rsid w:val="00401649"/>
    <w:rsid w:val="00402267"/>
    <w:rsid w:val="00402AFF"/>
    <w:rsid w:val="00402D71"/>
    <w:rsid w:val="00403DF5"/>
    <w:rsid w:val="00404879"/>
    <w:rsid w:val="00405350"/>
    <w:rsid w:val="00406573"/>
    <w:rsid w:val="004065AA"/>
    <w:rsid w:val="004067E1"/>
    <w:rsid w:val="0040728D"/>
    <w:rsid w:val="0040751A"/>
    <w:rsid w:val="00410EDB"/>
    <w:rsid w:val="00410EFB"/>
    <w:rsid w:val="004116C7"/>
    <w:rsid w:val="00411F84"/>
    <w:rsid w:val="004120AE"/>
    <w:rsid w:val="004120B5"/>
    <w:rsid w:val="0041391F"/>
    <w:rsid w:val="0041464E"/>
    <w:rsid w:val="0041494D"/>
    <w:rsid w:val="00414A42"/>
    <w:rsid w:val="00415304"/>
    <w:rsid w:val="00415DA5"/>
    <w:rsid w:val="00416696"/>
    <w:rsid w:val="00416856"/>
    <w:rsid w:val="00416E87"/>
    <w:rsid w:val="004172FE"/>
    <w:rsid w:val="00420B2A"/>
    <w:rsid w:val="00421677"/>
    <w:rsid w:val="00422AFB"/>
    <w:rsid w:val="004233D8"/>
    <w:rsid w:val="00423CA9"/>
    <w:rsid w:val="00424438"/>
    <w:rsid w:val="00425CBB"/>
    <w:rsid w:val="00426DDF"/>
    <w:rsid w:val="00427970"/>
    <w:rsid w:val="00431D8C"/>
    <w:rsid w:val="004330DD"/>
    <w:rsid w:val="0043400C"/>
    <w:rsid w:val="0043550E"/>
    <w:rsid w:val="00435A1F"/>
    <w:rsid w:val="00435DC9"/>
    <w:rsid w:val="0043660B"/>
    <w:rsid w:val="00437481"/>
    <w:rsid w:val="00440372"/>
    <w:rsid w:val="0044154B"/>
    <w:rsid w:val="0044268F"/>
    <w:rsid w:val="004429D5"/>
    <w:rsid w:val="00443836"/>
    <w:rsid w:val="004438C8"/>
    <w:rsid w:val="00444A5C"/>
    <w:rsid w:val="004454E0"/>
    <w:rsid w:val="004456F0"/>
    <w:rsid w:val="00450677"/>
    <w:rsid w:val="00450759"/>
    <w:rsid w:val="0045191A"/>
    <w:rsid w:val="00452097"/>
    <w:rsid w:val="004526A9"/>
    <w:rsid w:val="004549FC"/>
    <w:rsid w:val="004559AF"/>
    <w:rsid w:val="004613D2"/>
    <w:rsid w:val="00462401"/>
    <w:rsid w:val="00462A2B"/>
    <w:rsid w:val="00462F21"/>
    <w:rsid w:val="00463B2A"/>
    <w:rsid w:val="004646AD"/>
    <w:rsid w:val="004652CD"/>
    <w:rsid w:val="0046685E"/>
    <w:rsid w:val="00467206"/>
    <w:rsid w:val="00467AC9"/>
    <w:rsid w:val="00467D43"/>
    <w:rsid w:val="00471DE2"/>
    <w:rsid w:val="00473A7C"/>
    <w:rsid w:val="00473D45"/>
    <w:rsid w:val="004742B2"/>
    <w:rsid w:val="00474F09"/>
    <w:rsid w:val="004760E1"/>
    <w:rsid w:val="004770CA"/>
    <w:rsid w:val="00484E1C"/>
    <w:rsid w:val="00485CFC"/>
    <w:rsid w:val="00485F5A"/>
    <w:rsid w:val="00486EA4"/>
    <w:rsid w:val="00487E5D"/>
    <w:rsid w:val="004908EF"/>
    <w:rsid w:val="00490B6E"/>
    <w:rsid w:val="00490ED5"/>
    <w:rsid w:val="00491E0A"/>
    <w:rsid w:val="00494D06"/>
    <w:rsid w:val="00494FB2"/>
    <w:rsid w:val="00495A0A"/>
    <w:rsid w:val="004A07C2"/>
    <w:rsid w:val="004A0A28"/>
    <w:rsid w:val="004A18AC"/>
    <w:rsid w:val="004A23F8"/>
    <w:rsid w:val="004A3BEE"/>
    <w:rsid w:val="004A3D7A"/>
    <w:rsid w:val="004A40D9"/>
    <w:rsid w:val="004A4173"/>
    <w:rsid w:val="004A56A5"/>
    <w:rsid w:val="004A58BA"/>
    <w:rsid w:val="004A5A86"/>
    <w:rsid w:val="004A62FC"/>
    <w:rsid w:val="004A66B3"/>
    <w:rsid w:val="004A7335"/>
    <w:rsid w:val="004A76AF"/>
    <w:rsid w:val="004B02D2"/>
    <w:rsid w:val="004B041A"/>
    <w:rsid w:val="004B0F91"/>
    <w:rsid w:val="004B18D4"/>
    <w:rsid w:val="004B1C81"/>
    <w:rsid w:val="004B1EE9"/>
    <w:rsid w:val="004B1F46"/>
    <w:rsid w:val="004B22CB"/>
    <w:rsid w:val="004B3A56"/>
    <w:rsid w:val="004B3D1A"/>
    <w:rsid w:val="004B5137"/>
    <w:rsid w:val="004B5654"/>
    <w:rsid w:val="004B63BA"/>
    <w:rsid w:val="004B6766"/>
    <w:rsid w:val="004B7E6C"/>
    <w:rsid w:val="004B7FDE"/>
    <w:rsid w:val="004C020F"/>
    <w:rsid w:val="004C061C"/>
    <w:rsid w:val="004C0E1A"/>
    <w:rsid w:val="004C1791"/>
    <w:rsid w:val="004C1DAC"/>
    <w:rsid w:val="004C1FBB"/>
    <w:rsid w:val="004C3926"/>
    <w:rsid w:val="004C3FD1"/>
    <w:rsid w:val="004C4198"/>
    <w:rsid w:val="004C4D9C"/>
    <w:rsid w:val="004C4E5C"/>
    <w:rsid w:val="004C6546"/>
    <w:rsid w:val="004C72AC"/>
    <w:rsid w:val="004C7350"/>
    <w:rsid w:val="004C74BD"/>
    <w:rsid w:val="004C756D"/>
    <w:rsid w:val="004C77BE"/>
    <w:rsid w:val="004D0BC5"/>
    <w:rsid w:val="004D0DD0"/>
    <w:rsid w:val="004D22F1"/>
    <w:rsid w:val="004D2443"/>
    <w:rsid w:val="004D2A84"/>
    <w:rsid w:val="004D3319"/>
    <w:rsid w:val="004D371E"/>
    <w:rsid w:val="004D387B"/>
    <w:rsid w:val="004D4CA1"/>
    <w:rsid w:val="004D51E6"/>
    <w:rsid w:val="004D66A7"/>
    <w:rsid w:val="004D66AC"/>
    <w:rsid w:val="004E01FC"/>
    <w:rsid w:val="004E06E7"/>
    <w:rsid w:val="004E242F"/>
    <w:rsid w:val="004E2D30"/>
    <w:rsid w:val="004E33C5"/>
    <w:rsid w:val="004E4420"/>
    <w:rsid w:val="004E550B"/>
    <w:rsid w:val="004E5A88"/>
    <w:rsid w:val="004E6956"/>
    <w:rsid w:val="004E7ECB"/>
    <w:rsid w:val="004F0067"/>
    <w:rsid w:val="004F0233"/>
    <w:rsid w:val="004F083B"/>
    <w:rsid w:val="004F1499"/>
    <w:rsid w:val="004F1AF9"/>
    <w:rsid w:val="004F1E15"/>
    <w:rsid w:val="004F4277"/>
    <w:rsid w:val="004F49A6"/>
    <w:rsid w:val="004F4AFA"/>
    <w:rsid w:val="004F668D"/>
    <w:rsid w:val="004F7B4D"/>
    <w:rsid w:val="005007DD"/>
    <w:rsid w:val="005011F5"/>
    <w:rsid w:val="00501AEB"/>
    <w:rsid w:val="00501EC7"/>
    <w:rsid w:val="00502F99"/>
    <w:rsid w:val="0050346C"/>
    <w:rsid w:val="00503DF1"/>
    <w:rsid w:val="00505644"/>
    <w:rsid w:val="00506AF6"/>
    <w:rsid w:val="005074C0"/>
    <w:rsid w:val="00510001"/>
    <w:rsid w:val="00510563"/>
    <w:rsid w:val="00510BFF"/>
    <w:rsid w:val="00510F3F"/>
    <w:rsid w:val="00510FFB"/>
    <w:rsid w:val="00511C8A"/>
    <w:rsid w:val="0051271D"/>
    <w:rsid w:val="0051276E"/>
    <w:rsid w:val="00512F3C"/>
    <w:rsid w:val="0051303D"/>
    <w:rsid w:val="00514165"/>
    <w:rsid w:val="005144FD"/>
    <w:rsid w:val="005145C0"/>
    <w:rsid w:val="005153C0"/>
    <w:rsid w:val="00517710"/>
    <w:rsid w:val="00520821"/>
    <w:rsid w:val="00520C74"/>
    <w:rsid w:val="00520D71"/>
    <w:rsid w:val="005219D0"/>
    <w:rsid w:val="00521D0F"/>
    <w:rsid w:val="00523EC0"/>
    <w:rsid w:val="005249E6"/>
    <w:rsid w:val="00524C71"/>
    <w:rsid w:val="00525333"/>
    <w:rsid w:val="00525661"/>
    <w:rsid w:val="00526126"/>
    <w:rsid w:val="00531D94"/>
    <w:rsid w:val="005324BA"/>
    <w:rsid w:val="00532D8E"/>
    <w:rsid w:val="00532FEA"/>
    <w:rsid w:val="0053498B"/>
    <w:rsid w:val="00534B44"/>
    <w:rsid w:val="00535438"/>
    <w:rsid w:val="0053705C"/>
    <w:rsid w:val="005400B0"/>
    <w:rsid w:val="005400B2"/>
    <w:rsid w:val="005408E6"/>
    <w:rsid w:val="005418F4"/>
    <w:rsid w:val="00541BC7"/>
    <w:rsid w:val="0054207B"/>
    <w:rsid w:val="00544109"/>
    <w:rsid w:val="00544D0A"/>
    <w:rsid w:val="00547418"/>
    <w:rsid w:val="00547BFB"/>
    <w:rsid w:val="00550564"/>
    <w:rsid w:val="005505C9"/>
    <w:rsid w:val="005527B3"/>
    <w:rsid w:val="00552C04"/>
    <w:rsid w:val="00553C7B"/>
    <w:rsid w:val="00553F2A"/>
    <w:rsid w:val="005547DA"/>
    <w:rsid w:val="005572E2"/>
    <w:rsid w:val="00560B15"/>
    <w:rsid w:val="005619F7"/>
    <w:rsid w:val="00561AA0"/>
    <w:rsid w:val="00561C1E"/>
    <w:rsid w:val="00562BBA"/>
    <w:rsid w:val="005645A4"/>
    <w:rsid w:val="005649E4"/>
    <w:rsid w:val="00564DC7"/>
    <w:rsid w:val="00565035"/>
    <w:rsid w:val="0056538D"/>
    <w:rsid w:val="0056570E"/>
    <w:rsid w:val="005678E8"/>
    <w:rsid w:val="00567EFE"/>
    <w:rsid w:val="005702AC"/>
    <w:rsid w:val="005703EB"/>
    <w:rsid w:val="00570E72"/>
    <w:rsid w:val="00572849"/>
    <w:rsid w:val="0057433A"/>
    <w:rsid w:val="00575C8D"/>
    <w:rsid w:val="00575E51"/>
    <w:rsid w:val="00576185"/>
    <w:rsid w:val="00576534"/>
    <w:rsid w:val="00576A89"/>
    <w:rsid w:val="00577081"/>
    <w:rsid w:val="0058037A"/>
    <w:rsid w:val="0058180D"/>
    <w:rsid w:val="00582A02"/>
    <w:rsid w:val="00583856"/>
    <w:rsid w:val="0058654E"/>
    <w:rsid w:val="00590D62"/>
    <w:rsid w:val="005910A3"/>
    <w:rsid w:val="00592D6C"/>
    <w:rsid w:val="005930A3"/>
    <w:rsid w:val="00593BA9"/>
    <w:rsid w:val="00593DD8"/>
    <w:rsid w:val="0059594F"/>
    <w:rsid w:val="00595994"/>
    <w:rsid w:val="005966DA"/>
    <w:rsid w:val="005A2CCD"/>
    <w:rsid w:val="005A3F31"/>
    <w:rsid w:val="005A4545"/>
    <w:rsid w:val="005A5EEF"/>
    <w:rsid w:val="005A6722"/>
    <w:rsid w:val="005A6833"/>
    <w:rsid w:val="005B0753"/>
    <w:rsid w:val="005B0C22"/>
    <w:rsid w:val="005B2EEC"/>
    <w:rsid w:val="005B3736"/>
    <w:rsid w:val="005B38FD"/>
    <w:rsid w:val="005B47B3"/>
    <w:rsid w:val="005B64F4"/>
    <w:rsid w:val="005B6E78"/>
    <w:rsid w:val="005B754C"/>
    <w:rsid w:val="005B79F2"/>
    <w:rsid w:val="005C032A"/>
    <w:rsid w:val="005C051F"/>
    <w:rsid w:val="005C0863"/>
    <w:rsid w:val="005C0948"/>
    <w:rsid w:val="005C1607"/>
    <w:rsid w:val="005C18A5"/>
    <w:rsid w:val="005C1A77"/>
    <w:rsid w:val="005C23DA"/>
    <w:rsid w:val="005C2692"/>
    <w:rsid w:val="005C3602"/>
    <w:rsid w:val="005C36EC"/>
    <w:rsid w:val="005C4762"/>
    <w:rsid w:val="005C51F0"/>
    <w:rsid w:val="005C5D98"/>
    <w:rsid w:val="005C6AA8"/>
    <w:rsid w:val="005C6D7F"/>
    <w:rsid w:val="005C7B64"/>
    <w:rsid w:val="005D0F8D"/>
    <w:rsid w:val="005D12D8"/>
    <w:rsid w:val="005D1552"/>
    <w:rsid w:val="005D163A"/>
    <w:rsid w:val="005D257C"/>
    <w:rsid w:val="005D2C51"/>
    <w:rsid w:val="005D5C1E"/>
    <w:rsid w:val="005D5E86"/>
    <w:rsid w:val="005D5E8C"/>
    <w:rsid w:val="005D6671"/>
    <w:rsid w:val="005D67AF"/>
    <w:rsid w:val="005D7679"/>
    <w:rsid w:val="005E0171"/>
    <w:rsid w:val="005E14C0"/>
    <w:rsid w:val="005E14FC"/>
    <w:rsid w:val="005E1F09"/>
    <w:rsid w:val="005E2913"/>
    <w:rsid w:val="005E2BFA"/>
    <w:rsid w:val="005E3197"/>
    <w:rsid w:val="005E34D7"/>
    <w:rsid w:val="005E3910"/>
    <w:rsid w:val="005E5760"/>
    <w:rsid w:val="005E5764"/>
    <w:rsid w:val="005E5BB6"/>
    <w:rsid w:val="005E72E8"/>
    <w:rsid w:val="005F01C0"/>
    <w:rsid w:val="005F0311"/>
    <w:rsid w:val="005F1BFE"/>
    <w:rsid w:val="005F2554"/>
    <w:rsid w:val="005F25DC"/>
    <w:rsid w:val="005F315B"/>
    <w:rsid w:val="005F3549"/>
    <w:rsid w:val="005F4A4A"/>
    <w:rsid w:val="005F4A87"/>
    <w:rsid w:val="005F5BD0"/>
    <w:rsid w:val="005F6C7C"/>
    <w:rsid w:val="005F6CF2"/>
    <w:rsid w:val="005F7121"/>
    <w:rsid w:val="005F7F82"/>
    <w:rsid w:val="006004CD"/>
    <w:rsid w:val="00600577"/>
    <w:rsid w:val="006014F1"/>
    <w:rsid w:val="00601861"/>
    <w:rsid w:val="0060292A"/>
    <w:rsid w:val="006034D7"/>
    <w:rsid w:val="00604A8B"/>
    <w:rsid w:val="00604EB2"/>
    <w:rsid w:val="0060545E"/>
    <w:rsid w:val="00605FE5"/>
    <w:rsid w:val="0060621F"/>
    <w:rsid w:val="00606D3D"/>
    <w:rsid w:val="00606F77"/>
    <w:rsid w:val="00607272"/>
    <w:rsid w:val="00607C42"/>
    <w:rsid w:val="0061004F"/>
    <w:rsid w:val="006105CA"/>
    <w:rsid w:val="00611E0B"/>
    <w:rsid w:val="00613522"/>
    <w:rsid w:val="006139F1"/>
    <w:rsid w:val="00614FCC"/>
    <w:rsid w:val="006157A4"/>
    <w:rsid w:val="006157B8"/>
    <w:rsid w:val="00616055"/>
    <w:rsid w:val="00616093"/>
    <w:rsid w:val="006173BC"/>
    <w:rsid w:val="00617F1A"/>
    <w:rsid w:val="006209FC"/>
    <w:rsid w:val="00621245"/>
    <w:rsid w:val="00622438"/>
    <w:rsid w:val="00623413"/>
    <w:rsid w:val="00624A0C"/>
    <w:rsid w:val="0062606C"/>
    <w:rsid w:val="0062634A"/>
    <w:rsid w:val="00626DE8"/>
    <w:rsid w:val="0063103E"/>
    <w:rsid w:val="0063144F"/>
    <w:rsid w:val="006314DB"/>
    <w:rsid w:val="00631FB1"/>
    <w:rsid w:val="00632840"/>
    <w:rsid w:val="00632BD3"/>
    <w:rsid w:val="00632D83"/>
    <w:rsid w:val="00632EDE"/>
    <w:rsid w:val="00634425"/>
    <w:rsid w:val="00634753"/>
    <w:rsid w:val="0063542D"/>
    <w:rsid w:val="0063543F"/>
    <w:rsid w:val="00635EFC"/>
    <w:rsid w:val="00636B82"/>
    <w:rsid w:val="00636E5F"/>
    <w:rsid w:val="006371DE"/>
    <w:rsid w:val="00637CD9"/>
    <w:rsid w:val="006412A9"/>
    <w:rsid w:val="00641FE0"/>
    <w:rsid w:val="00642D17"/>
    <w:rsid w:val="00644190"/>
    <w:rsid w:val="006505B2"/>
    <w:rsid w:val="00651278"/>
    <w:rsid w:val="006515AC"/>
    <w:rsid w:val="00651AB9"/>
    <w:rsid w:val="0065226B"/>
    <w:rsid w:val="00652B00"/>
    <w:rsid w:val="006542D5"/>
    <w:rsid w:val="0065454E"/>
    <w:rsid w:val="00654F78"/>
    <w:rsid w:val="00655200"/>
    <w:rsid w:val="0065524A"/>
    <w:rsid w:val="00655DD5"/>
    <w:rsid w:val="006566D9"/>
    <w:rsid w:val="006567B3"/>
    <w:rsid w:val="0065747A"/>
    <w:rsid w:val="00657633"/>
    <w:rsid w:val="00657C74"/>
    <w:rsid w:val="00660B48"/>
    <w:rsid w:val="006618A4"/>
    <w:rsid w:val="00661B26"/>
    <w:rsid w:val="00662C6D"/>
    <w:rsid w:val="00662D2A"/>
    <w:rsid w:val="006631BD"/>
    <w:rsid w:val="00663BDC"/>
    <w:rsid w:val="00664A01"/>
    <w:rsid w:val="006651BC"/>
    <w:rsid w:val="00666927"/>
    <w:rsid w:val="00666D99"/>
    <w:rsid w:val="0066763D"/>
    <w:rsid w:val="00667A89"/>
    <w:rsid w:val="00667AB8"/>
    <w:rsid w:val="00667B25"/>
    <w:rsid w:val="0067080D"/>
    <w:rsid w:val="00671950"/>
    <w:rsid w:val="00672B83"/>
    <w:rsid w:val="00673119"/>
    <w:rsid w:val="00673A64"/>
    <w:rsid w:val="00674839"/>
    <w:rsid w:val="00674DD0"/>
    <w:rsid w:val="0067559A"/>
    <w:rsid w:val="00676319"/>
    <w:rsid w:val="0067720F"/>
    <w:rsid w:val="00677620"/>
    <w:rsid w:val="00677F4E"/>
    <w:rsid w:val="0068103A"/>
    <w:rsid w:val="006817F0"/>
    <w:rsid w:val="00681DF3"/>
    <w:rsid w:val="00683F1B"/>
    <w:rsid w:val="006843BA"/>
    <w:rsid w:val="00685233"/>
    <w:rsid w:val="006857B4"/>
    <w:rsid w:val="00686834"/>
    <w:rsid w:val="0068735E"/>
    <w:rsid w:val="0068758E"/>
    <w:rsid w:val="00687953"/>
    <w:rsid w:val="00687C1C"/>
    <w:rsid w:val="0069255D"/>
    <w:rsid w:val="00692C71"/>
    <w:rsid w:val="00692D8C"/>
    <w:rsid w:val="00692FF3"/>
    <w:rsid w:val="00693DB8"/>
    <w:rsid w:val="006942BA"/>
    <w:rsid w:val="00695A57"/>
    <w:rsid w:val="00696BE2"/>
    <w:rsid w:val="006A06FE"/>
    <w:rsid w:val="006A12A9"/>
    <w:rsid w:val="006A1AC7"/>
    <w:rsid w:val="006A1B32"/>
    <w:rsid w:val="006A23B4"/>
    <w:rsid w:val="006A2400"/>
    <w:rsid w:val="006A46FA"/>
    <w:rsid w:val="006A6284"/>
    <w:rsid w:val="006A6DEC"/>
    <w:rsid w:val="006B08CE"/>
    <w:rsid w:val="006B106E"/>
    <w:rsid w:val="006B20EE"/>
    <w:rsid w:val="006B2521"/>
    <w:rsid w:val="006B345E"/>
    <w:rsid w:val="006B3971"/>
    <w:rsid w:val="006B4501"/>
    <w:rsid w:val="006B49D0"/>
    <w:rsid w:val="006B545B"/>
    <w:rsid w:val="006B677B"/>
    <w:rsid w:val="006B7598"/>
    <w:rsid w:val="006B7A06"/>
    <w:rsid w:val="006C0C85"/>
    <w:rsid w:val="006C0D94"/>
    <w:rsid w:val="006C1040"/>
    <w:rsid w:val="006C1229"/>
    <w:rsid w:val="006C1637"/>
    <w:rsid w:val="006C1E5C"/>
    <w:rsid w:val="006C26CF"/>
    <w:rsid w:val="006C3186"/>
    <w:rsid w:val="006C4217"/>
    <w:rsid w:val="006C4F42"/>
    <w:rsid w:val="006C6187"/>
    <w:rsid w:val="006D0A54"/>
    <w:rsid w:val="006D13BA"/>
    <w:rsid w:val="006D1DD5"/>
    <w:rsid w:val="006D38AE"/>
    <w:rsid w:val="006D3A16"/>
    <w:rsid w:val="006D3AEF"/>
    <w:rsid w:val="006D49B5"/>
    <w:rsid w:val="006D73F6"/>
    <w:rsid w:val="006D7A60"/>
    <w:rsid w:val="006D7FF7"/>
    <w:rsid w:val="006E06D6"/>
    <w:rsid w:val="006E0737"/>
    <w:rsid w:val="006E1B50"/>
    <w:rsid w:val="006E1C5E"/>
    <w:rsid w:val="006E1D3B"/>
    <w:rsid w:val="006E2255"/>
    <w:rsid w:val="006E28B7"/>
    <w:rsid w:val="006E3410"/>
    <w:rsid w:val="006E3555"/>
    <w:rsid w:val="006E3C2A"/>
    <w:rsid w:val="006E5AAE"/>
    <w:rsid w:val="006E6178"/>
    <w:rsid w:val="006E7A7B"/>
    <w:rsid w:val="006F0526"/>
    <w:rsid w:val="006F2970"/>
    <w:rsid w:val="006F2B00"/>
    <w:rsid w:val="006F3587"/>
    <w:rsid w:val="006F3892"/>
    <w:rsid w:val="006F3BCB"/>
    <w:rsid w:val="006F5FD0"/>
    <w:rsid w:val="006F7355"/>
    <w:rsid w:val="006F76DA"/>
    <w:rsid w:val="006F7E9C"/>
    <w:rsid w:val="00700092"/>
    <w:rsid w:val="00700452"/>
    <w:rsid w:val="00700B15"/>
    <w:rsid w:val="00700B26"/>
    <w:rsid w:val="0070101D"/>
    <w:rsid w:val="00702366"/>
    <w:rsid w:val="00702443"/>
    <w:rsid w:val="00702924"/>
    <w:rsid w:val="007039B6"/>
    <w:rsid w:val="0070591A"/>
    <w:rsid w:val="00706C61"/>
    <w:rsid w:val="0070750A"/>
    <w:rsid w:val="00707F3E"/>
    <w:rsid w:val="00710881"/>
    <w:rsid w:val="0071385B"/>
    <w:rsid w:val="007142ED"/>
    <w:rsid w:val="00715033"/>
    <w:rsid w:val="00715BA5"/>
    <w:rsid w:val="00716084"/>
    <w:rsid w:val="00716B68"/>
    <w:rsid w:val="0072004F"/>
    <w:rsid w:val="00720CFA"/>
    <w:rsid w:val="007214A4"/>
    <w:rsid w:val="00723225"/>
    <w:rsid w:val="0072419F"/>
    <w:rsid w:val="00726550"/>
    <w:rsid w:val="007269AD"/>
    <w:rsid w:val="00730942"/>
    <w:rsid w:val="00732CCD"/>
    <w:rsid w:val="00735540"/>
    <w:rsid w:val="00737F32"/>
    <w:rsid w:val="00740060"/>
    <w:rsid w:val="007400C3"/>
    <w:rsid w:val="00740ED9"/>
    <w:rsid w:val="0074178E"/>
    <w:rsid w:val="00741FC9"/>
    <w:rsid w:val="007423B4"/>
    <w:rsid w:val="007438BE"/>
    <w:rsid w:val="00743AE3"/>
    <w:rsid w:val="00744A2C"/>
    <w:rsid w:val="00744E20"/>
    <w:rsid w:val="00745B8E"/>
    <w:rsid w:val="007463BC"/>
    <w:rsid w:val="00746B55"/>
    <w:rsid w:val="00747490"/>
    <w:rsid w:val="00747DA4"/>
    <w:rsid w:val="00750D15"/>
    <w:rsid w:val="00750E10"/>
    <w:rsid w:val="00751B11"/>
    <w:rsid w:val="00752C3F"/>
    <w:rsid w:val="00753C93"/>
    <w:rsid w:val="00754B41"/>
    <w:rsid w:val="00754E07"/>
    <w:rsid w:val="00755D2E"/>
    <w:rsid w:val="007577D0"/>
    <w:rsid w:val="0076029D"/>
    <w:rsid w:val="007604E6"/>
    <w:rsid w:val="00760B6D"/>
    <w:rsid w:val="0076122F"/>
    <w:rsid w:val="007618F3"/>
    <w:rsid w:val="0076499B"/>
    <w:rsid w:val="00764CBD"/>
    <w:rsid w:val="00764FD9"/>
    <w:rsid w:val="00765850"/>
    <w:rsid w:val="00767553"/>
    <w:rsid w:val="00767A1B"/>
    <w:rsid w:val="00770186"/>
    <w:rsid w:val="0077091F"/>
    <w:rsid w:val="00771228"/>
    <w:rsid w:val="00771A5A"/>
    <w:rsid w:val="007726B6"/>
    <w:rsid w:val="007731D7"/>
    <w:rsid w:val="00773EF4"/>
    <w:rsid w:val="007741F2"/>
    <w:rsid w:val="00775DB7"/>
    <w:rsid w:val="00776AB6"/>
    <w:rsid w:val="00776E98"/>
    <w:rsid w:val="0077793D"/>
    <w:rsid w:val="00777A70"/>
    <w:rsid w:val="00780378"/>
    <w:rsid w:val="00780CF2"/>
    <w:rsid w:val="00781307"/>
    <w:rsid w:val="00782AC9"/>
    <w:rsid w:val="0078310D"/>
    <w:rsid w:val="00783AC1"/>
    <w:rsid w:val="0078522A"/>
    <w:rsid w:val="00786D83"/>
    <w:rsid w:val="007870A5"/>
    <w:rsid w:val="0078746C"/>
    <w:rsid w:val="00787483"/>
    <w:rsid w:val="007877DA"/>
    <w:rsid w:val="00790217"/>
    <w:rsid w:val="00790409"/>
    <w:rsid w:val="00790F5A"/>
    <w:rsid w:val="00792CA5"/>
    <w:rsid w:val="00792F9C"/>
    <w:rsid w:val="00793F20"/>
    <w:rsid w:val="00795085"/>
    <w:rsid w:val="0079725A"/>
    <w:rsid w:val="00797F67"/>
    <w:rsid w:val="007A0155"/>
    <w:rsid w:val="007A0F76"/>
    <w:rsid w:val="007A1950"/>
    <w:rsid w:val="007A1B6F"/>
    <w:rsid w:val="007A2094"/>
    <w:rsid w:val="007A26B6"/>
    <w:rsid w:val="007A4138"/>
    <w:rsid w:val="007A456F"/>
    <w:rsid w:val="007A4A67"/>
    <w:rsid w:val="007A4CF2"/>
    <w:rsid w:val="007A5CFD"/>
    <w:rsid w:val="007A693C"/>
    <w:rsid w:val="007A6A84"/>
    <w:rsid w:val="007A7216"/>
    <w:rsid w:val="007A73BB"/>
    <w:rsid w:val="007B0515"/>
    <w:rsid w:val="007B1C0F"/>
    <w:rsid w:val="007B1C2F"/>
    <w:rsid w:val="007B21D8"/>
    <w:rsid w:val="007B24E0"/>
    <w:rsid w:val="007B3402"/>
    <w:rsid w:val="007B38F1"/>
    <w:rsid w:val="007B3F01"/>
    <w:rsid w:val="007B47BD"/>
    <w:rsid w:val="007B7FD2"/>
    <w:rsid w:val="007C06C5"/>
    <w:rsid w:val="007C0747"/>
    <w:rsid w:val="007C100C"/>
    <w:rsid w:val="007C1544"/>
    <w:rsid w:val="007C2E86"/>
    <w:rsid w:val="007C3864"/>
    <w:rsid w:val="007C5AA6"/>
    <w:rsid w:val="007C6178"/>
    <w:rsid w:val="007C62B6"/>
    <w:rsid w:val="007C67BB"/>
    <w:rsid w:val="007C7C67"/>
    <w:rsid w:val="007D1EE9"/>
    <w:rsid w:val="007D23A2"/>
    <w:rsid w:val="007D371B"/>
    <w:rsid w:val="007D3811"/>
    <w:rsid w:val="007D3BB1"/>
    <w:rsid w:val="007D4159"/>
    <w:rsid w:val="007D60F8"/>
    <w:rsid w:val="007D78DD"/>
    <w:rsid w:val="007D7990"/>
    <w:rsid w:val="007D7C18"/>
    <w:rsid w:val="007E05C3"/>
    <w:rsid w:val="007E07E9"/>
    <w:rsid w:val="007E16C8"/>
    <w:rsid w:val="007E27B0"/>
    <w:rsid w:val="007E3051"/>
    <w:rsid w:val="007E4D16"/>
    <w:rsid w:val="007E5043"/>
    <w:rsid w:val="007E592E"/>
    <w:rsid w:val="007E6317"/>
    <w:rsid w:val="007E6544"/>
    <w:rsid w:val="007E779F"/>
    <w:rsid w:val="007F03D7"/>
    <w:rsid w:val="007F275C"/>
    <w:rsid w:val="007F33B5"/>
    <w:rsid w:val="007F389A"/>
    <w:rsid w:val="007F48C3"/>
    <w:rsid w:val="007F53F4"/>
    <w:rsid w:val="007F5528"/>
    <w:rsid w:val="007F5B7A"/>
    <w:rsid w:val="007F623B"/>
    <w:rsid w:val="007F62C2"/>
    <w:rsid w:val="007F6F18"/>
    <w:rsid w:val="007F7946"/>
    <w:rsid w:val="007F7ABE"/>
    <w:rsid w:val="007F7B14"/>
    <w:rsid w:val="007F7F1B"/>
    <w:rsid w:val="00801813"/>
    <w:rsid w:val="00801D1D"/>
    <w:rsid w:val="00801E0D"/>
    <w:rsid w:val="00802129"/>
    <w:rsid w:val="008026E6"/>
    <w:rsid w:val="00803969"/>
    <w:rsid w:val="00804D82"/>
    <w:rsid w:val="00804E51"/>
    <w:rsid w:val="008051C6"/>
    <w:rsid w:val="0080722C"/>
    <w:rsid w:val="0081036B"/>
    <w:rsid w:val="0081139F"/>
    <w:rsid w:val="00811FC5"/>
    <w:rsid w:val="00812509"/>
    <w:rsid w:val="00813DA7"/>
    <w:rsid w:val="00814F5C"/>
    <w:rsid w:val="008169DD"/>
    <w:rsid w:val="00816A25"/>
    <w:rsid w:val="00817E87"/>
    <w:rsid w:val="008210A8"/>
    <w:rsid w:val="00821A6E"/>
    <w:rsid w:val="008226A3"/>
    <w:rsid w:val="0082284B"/>
    <w:rsid w:val="0082423B"/>
    <w:rsid w:val="00825824"/>
    <w:rsid w:val="00825C6D"/>
    <w:rsid w:val="008262F0"/>
    <w:rsid w:val="00827C98"/>
    <w:rsid w:val="00827E2A"/>
    <w:rsid w:val="00833999"/>
    <w:rsid w:val="00834683"/>
    <w:rsid w:val="0083526E"/>
    <w:rsid w:val="0083529F"/>
    <w:rsid w:val="00836B4D"/>
    <w:rsid w:val="00836BBC"/>
    <w:rsid w:val="00840DDC"/>
    <w:rsid w:val="0084107A"/>
    <w:rsid w:val="008410F7"/>
    <w:rsid w:val="00841A0D"/>
    <w:rsid w:val="00842AFC"/>
    <w:rsid w:val="00842F35"/>
    <w:rsid w:val="008434D3"/>
    <w:rsid w:val="00843A73"/>
    <w:rsid w:val="0084503D"/>
    <w:rsid w:val="00845879"/>
    <w:rsid w:val="00845A91"/>
    <w:rsid w:val="00851C7B"/>
    <w:rsid w:val="00851F01"/>
    <w:rsid w:val="0085284B"/>
    <w:rsid w:val="00852CE2"/>
    <w:rsid w:val="008533D4"/>
    <w:rsid w:val="00853A0B"/>
    <w:rsid w:val="00853BF2"/>
    <w:rsid w:val="00854D5D"/>
    <w:rsid w:val="008550B5"/>
    <w:rsid w:val="0085516B"/>
    <w:rsid w:val="008572BE"/>
    <w:rsid w:val="0085743D"/>
    <w:rsid w:val="00857935"/>
    <w:rsid w:val="008579C3"/>
    <w:rsid w:val="00857C38"/>
    <w:rsid w:val="00860A74"/>
    <w:rsid w:val="008624B9"/>
    <w:rsid w:val="00862DBA"/>
    <w:rsid w:val="00862FA8"/>
    <w:rsid w:val="008634A1"/>
    <w:rsid w:val="00863C91"/>
    <w:rsid w:val="008643CC"/>
    <w:rsid w:val="0086441E"/>
    <w:rsid w:val="008647D2"/>
    <w:rsid w:val="00864F81"/>
    <w:rsid w:val="008653B4"/>
    <w:rsid w:val="00866038"/>
    <w:rsid w:val="00866336"/>
    <w:rsid w:val="008676A9"/>
    <w:rsid w:val="00871FC3"/>
    <w:rsid w:val="00873E61"/>
    <w:rsid w:val="00874F20"/>
    <w:rsid w:val="008773CE"/>
    <w:rsid w:val="00882257"/>
    <w:rsid w:val="00882303"/>
    <w:rsid w:val="0088408B"/>
    <w:rsid w:val="00885A31"/>
    <w:rsid w:val="00886790"/>
    <w:rsid w:val="008873FE"/>
    <w:rsid w:val="00892ABD"/>
    <w:rsid w:val="00893A5D"/>
    <w:rsid w:val="00894FB9"/>
    <w:rsid w:val="00896732"/>
    <w:rsid w:val="008968D1"/>
    <w:rsid w:val="00896D05"/>
    <w:rsid w:val="00896D8A"/>
    <w:rsid w:val="00897F80"/>
    <w:rsid w:val="008A129A"/>
    <w:rsid w:val="008A2534"/>
    <w:rsid w:val="008A3929"/>
    <w:rsid w:val="008A4083"/>
    <w:rsid w:val="008A4A90"/>
    <w:rsid w:val="008A5634"/>
    <w:rsid w:val="008A5DC5"/>
    <w:rsid w:val="008A66F4"/>
    <w:rsid w:val="008A7CE8"/>
    <w:rsid w:val="008B0F3A"/>
    <w:rsid w:val="008B10BA"/>
    <w:rsid w:val="008B1BA9"/>
    <w:rsid w:val="008B1CF1"/>
    <w:rsid w:val="008B23D7"/>
    <w:rsid w:val="008B27E8"/>
    <w:rsid w:val="008B2A13"/>
    <w:rsid w:val="008B2CF9"/>
    <w:rsid w:val="008B2FA6"/>
    <w:rsid w:val="008B3233"/>
    <w:rsid w:val="008B346F"/>
    <w:rsid w:val="008B3C51"/>
    <w:rsid w:val="008B3F8E"/>
    <w:rsid w:val="008B4059"/>
    <w:rsid w:val="008B49DC"/>
    <w:rsid w:val="008B57C8"/>
    <w:rsid w:val="008B60AB"/>
    <w:rsid w:val="008B6BBF"/>
    <w:rsid w:val="008B72C6"/>
    <w:rsid w:val="008C0F2E"/>
    <w:rsid w:val="008C0F52"/>
    <w:rsid w:val="008C1EC2"/>
    <w:rsid w:val="008C26AF"/>
    <w:rsid w:val="008C3470"/>
    <w:rsid w:val="008C464B"/>
    <w:rsid w:val="008C4B1A"/>
    <w:rsid w:val="008C59A8"/>
    <w:rsid w:val="008C6985"/>
    <w:rsid w:val="008C743E"/>
    <w:rsid w:val="008D03A5"/>
    <w:rsid w:val="008D177F"/>
    <w:rsid w:val="008D23A6"/>
    <w:rsid w:val="008D2D97"/>
    <w:rsid w:val="008D30B9"/>
    <w:rsid w:val="008D350C"/>
    <w:rsid w:val="008D3F83"/>
    <w:rsid w:val="008D451D"/>
    <w:rsid w:val="008D4B8C"/>
    <w:rsid w:val="008E0334"/>
    <w:rsid w:val="008E0D1A"/>
    <w:rsid w:val="008E12C1"/>
    <w:rsid w:val="008E1636"/>
    <w:rsid w:val="008E1F17"/>
    <w:rsid w:val="008E2719"/>
    <w:rsid w:val="008E2AD7"/>
    <w:rsid w:val="008E45C7"/>
    <w:rsid w:val="008E46DF"/>
    <w:rsid w:val="008E6CBA"/>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69F"/>
    <w:rsid w:val="00900756"/>
    <w:rsid w:val="00900BEE"/>
    <w:rsid w:val="00900CFA"/>
    <w:rsid w:val="00901F33"/>
    <w:rsid w:val="00903644"/>
    <w:rsid w:val="0090367F"/>
    <w:rsid w:val="009041D9"/>
    <w:rsid w:val="0090429F"/>
    <w:rsid w:val="009044B3"/>
    <w:rsid w:val="00904B1F"/>
    <w:rsid w:val="00907159"/>
    <w:rsid w:val="00911636"/>
    <w:rsid w:val="00911815"/>
    <w:rsid w:val="00912480"/>
    <w:rsid w:val="00913021"/>
    <w:rsid w:val="00913FC2"/>
    <w:rsid w:val="009155BC"/>
    <w:rsid w:val="00915AFF"/>
    <w:rsid w:val="00917331"/>
    <w:rsid w:val="00917858"/>
    <w:rsid w:val="00921D4B"/>
    <w:rsid w:val="00921E3F"/>
    <w:rsid w:val="00922DB6"/>
    <w:rsid w:val="00922F64"/>
    <w:rsid w:val="00924F5C"/>
    <w:rsid w:val="00925BD7"/>
    <w:rsid w:val="00925D73"/>
    <w:rsid w:val="00926229"/>
    <w:rsid w:val="00926CBB"/>
    <w:rsid w:val="00930F12"/>
    <w:rsid w:val="00931B66"/>
    <w:rsid w:val="00933047"/>
    <w:rsid w:val="0093347B"/>
    <w:rsid w:val="00937C86"/>
    <w:rsid w:val="00937F5C"/>
    <w:rsid w:val="009406A8"/>
    <w:rsid w:val="009409B9"/>
    <w:rsid w:val="00940CA8"/>
    <w:rsid w:val="00941172"/>
    <w:rsid w:val="009417F4"/>
    <w:rsid w:val="009433D9"/>
    <w:rsid w:val="009442B7"/>
    <w:rsid w:val="009449FC"/>
    <w:rsid w:val="009450B5"/>
    <w:rsid w:val="00946457"/>
    <w:rsid w:val="00947480"/>
    <w:rsid w:val="00947900"/>
    <w:rsid w:val="00947FAC"/>
    <w:rsid w:val="00951075"/>
    <w:rsid w:val="00951088"/>
    <w:rsid w:val="00951129"/>
    <w:rsid w:val="0095162A"/>
    <w:rsid w:val="00951BD0"/>
    <w:rsid w:val="0095319C"/>
    <w:rsid w:val="009537E6"/>
    <w:rsid w:val="00954C59"/>
    <w:rsid w:val="00954F9D"/>
    <w:rsid w:val="00954FAC"/>
    <w:rsid w:val="00955012"/>
    <w:rsid w:val="009571F0"/>
    <w:rsid w:val="009577B1"/>
    <w:rsid w:val="00957974"/>
    <w:rsid w:val="009605F3"/>
    <w:rsid w:val="009606F0"/>
    <w:rsid w:val="009611A0"/>
    <w:rsid w:val="0096133C"/>
    <w:rsid w:val="00961FC4"/>
    <w:rsid w:val="0096385D"/>
    <w:rsid w:val="0096692D"/>
    <w:rsid w:val="00966F65"/>
    <w:rsid w:val="0097057F"/>
    <w:rsid w:val="00970952"/>
    <w:rsid w:val="00970F37"/>
    <w:rsid w:val="00972B58"/>
    <w:rsid w:val="00972D9D"/>
    <w:rsid w:val="00973C70"/>
    <w:rsid w:val="00973FF8"/>
    <w:rsid w:val="00974EAD"/>
    <w:rsid w:val="00977219"/>
    <w:rsid w:val="00977A10"/>
    <w:rsid w:val="00977BFC"/>
    <w:rsid w:val="00977ED0"/>
    <w:rsid w:val="00980AA4"/>
    <w:rsid w:val="009815C1"/>
    <w:rsid w:val="0098188C"/>
    <w:rsid w:val="00982ADE"/>
    <w:rsid w:val="00982CE7"/>
    <w:rsid w:val="0098332D"/>
    <w:rsid w:val="0098453D"/>
    <w:rsid w:val="00986086"/>
    <w:rsid w:val="009870FB"/>
    <w:rsid w:val="00987202"/>
    <w:rsid w:val="00987657"/>
    <w:rsid w:val="0099158C"/>
    <w:rsid w:val="00991E0B"/>
    <w:rsid w:val="00991FDF"/>
    <w:rsid w:val="009927CB"/>
    <w:rsid w:val="0099299F"/>
    <w:rsid w:val="00993A57"/>
    <w:rsid w:val="00994830"/>
    <w:rsid w:val="00994E85"/>
    <w:rsid w:val="00994F53"/>
    <w:rsid w:val="00995705"/>
    <w:rsid w:val="00995B7B"/>
    <w:rsid w:val="009973AD"/>
    <w:rsid w:val="009A053A"/>
    <w:rsid w:val="009A08E7"/>
    <w:rsid w:val="009A212A"/>
    <w:rsid w:val="009A2EBA"/>
    <w:rsid w:val="009A44C4"/>
    <w:rsid w:val="009A4723"/>
    <w:rsid w:val="009A478A"/>
    <w:rsid w:val="009A4A60"/>
    <w:rsid w:val="009A5D57"/>
    <w:rsid w:val="009A5EF9"/>
    <w:rsid w:val="009A711D"/>
    <w:rsid w:val="009A7557"/>
    <w:rsid w:val="009A78FE"/>
    <w:rsid w:val="009B078F"/>
    <w:rsid w:val="009B085B"/>
    <w:rsid w:val="009B0FF5"/>
    <w:rsid w:val="009B1B98"/>
    <w:rsid w:val="009B28E1"/>
    <w:rsid w:val="009B2AEC"/>
    <w:rsid w:val="009B3554"/>
    <w:rsid w:val="009B4538"/>
    <w:rsid w:val="009B4BE6"/>
    <w:rsid w:val="009B54F0"/>
    <w:rsid w:val="009B5AB7"/>
    <w:rsid w:val="009B5B94"/>
    <w:rsid w:val="009B648C"/>
    <w:rsid w:val="009B6505"/>
    <w:rsid w:val="009B659F"/>
    <w:rsid w:val="009B74B4"/>
    <w:rsid w:val="009B7F42"/>
    <w:rsid w:val="009C040D"/>
    <w:rsid w:val="009C0578"/>
    <w:rsid w:val="009C065D"/>
    <w:rsid w:val="009C0F25"/>
    <w:rsid w:val="009C149C"/>
    <w:rsid w:val="009C1864"/>
    <w:rsid w:val="009C199F"/>
    <w:rsid w:val="009C1CB0"/>
    <w:rsid w:val="009C24ED"/>
    <w:rsid w:val="009C2C8E"/>
    <w:rsid w:val="009C3557"/>
    <w:rsid w:val="009C39D7"/>
    <w:rsid w:val="009C4626"/>
    <w:rsid w:val="009C47CA"/>
    <w:rsid w:val="009C5AA3"/>
    <w:rsid w:val="009C5B68"/>
    <w:rsid w:val="009C6314"/>
    <w:rsid w:val="009C694C"/>
    <w:rsid w:val="009C7E97"/>
    <w:rsid w:val="009D3570"/>
    <w:rsid w:val="009D3F5D"/>
    <w:rsid w:val="009D452B"/>
    <w:rsid w:val="009D6A2C"/>
    <w:rsid w:val="009D6E9C"/>
    <w:rsid w:val="009E002D"/>
    <w:rsid w:val="009E0343"/>
    <w:rsid w:val="009E0971"/>
    <w:rsid w:val="009E0A42"/>
    <w:rsid w:val="009E13A3"/>
    <w:rsid w:val="009E18A9"/>
    <w:rsid w:val="009E2566"/>
    <w:rsid w:val="009E3E84"/>
    <w:rsid w:val="009E4532"/>
    <w:rsid w:val="009E4EBD"/>
    <w:rsid w:val="009E4ECE"/>
    <w:rsid w:val="009E6133"/>
    <w:rsid w:val="009E703B"/>
    <w:rsid w:val="009E7E36"/>
    <w:rsid w:val="009F00AC"/>
    <w:rsid w:val="009F07AD"/>
    <w:rsid w:val="009F109E"/>
    <w:rsid w:val="009F14F1"/>
    <w:rsid w:val="009F1C8B"/>
    <w:rsid w:val="009F26CF"/>
    <w:rsid w:val="009F2A57"/>
    <w:rsid w:val="009F2AC4"/>
    <w:rsid w:val="009F3457"/>
    <w:rsid w:val="009F3574"/>
    <w:rsid w:val="009F3C5F"/>
    <w:rsid w:val="009F46BC"/>
    <w:rsid w:val="009F7505"/>
    <w:rsid w:val="00A00222"/>
    <w:rsid w:val="00A00B4D"/>
    <w:rsid w:val="00A01453"/>
    <w:rsid w:val="00A01C4B"/>
    <w:rsid w:val="00A02091"/>
    <w:rsid w:val="00A0338C"/>
    <w:rsid w:val="00A03B70"/>
    <w:rsid w:val="00A048EE"/>
    <w:rsid w:val="00A05598"/>
    <w:rsid w:val="00A05C1E"/>
    <w:rsid w:val="00A06325"/>
    <w:rsid w:val="00A06D2D"/>
    <w:rsid w:val="00A06F7A"/>
    <w:rsid w:val="00A07719"/>
    <w:rsid w:val="00A10486"/>
    <w:rsid w:val="00A1076E"/>
    <w:rsid w:val="00A107AD"/>
    <w:rsid w:val="00A12006"/>
    <w:rsid w:val="00A15567"/>
    <w:rsid w:val="00A167A2"/>
    <w:rsid w:val="00A1715D"/>
    <w:rsid w:val="00A17294"/>
    <w:rsid w:val="00A17589"/>
    <w:rsid w:val="00A179D6"/>
    <w:rsid w:val="00A2080D"/>
    <w:rsid w:val="00A2159C"/>
    <w:rsid w:val="00A21844"/>
    <w:rsid w:val="00A224C8"/>
    <w:rsid w:val="00A22832"/>
    <w:rsid w:val="00A232C9"/>
    <w:rsid w:val="00A23812"/>
    <w:rsid w:val="00A245BF"/>
    <w:rsid w:val="00A24D14"/>
    <w:rsid w:val="00A258B3"/>
    <w:rsid w:val="00A267D4"/>
    <w:rsid w:val="00A26931"/>
    <w:rsid w:val="00A30902"/>
    <w:rsid w:val="00A31E82"/>
    <w:rsid w:val="00A336B8"/>
    <w:rsid w:val="00A338AD"/>
    <w:rsid w:val="00A34636"/>
    <w:rsid w:val="00A346CB"/>
    <w:rsid w:val="00A34FAA"/>
    <w:rsid w:val="00A360F0"/>
    <w:rsid w:val="00A36277"/>
    <w:rsid w:val="00A36634"/>
    <w:rsid w:val="00A370A1"/>
    <w:rsid w:val="00A3742C"/>
    <w:rsid w:val="00A37757"/>
    <w:rsid w:val="00A3799D"/>
    <w:rsid w:val="00A37F69"/>
    <w:rsid w:val="00A4049C"/>
    <w:rsid w:val="00A41586"/>
    <w:rsid w:val="00A41590"/>
    <w:rsid w:val="00A415AA"/>
    <w:rsid w:val="00A416E6"/>
    <w:rsid w:val="00A41775"/>
    <w:rsid w:val="00A42672"/>
    <w:rsid w:val="00A42864"/>
    <w:rsid w:val="00A42DF7"/>
    <w:rsid w:val="00A44F81"/>
    <w:rsid w:val="00A472F3"/>
    <w:rsid w:val="00A5078D"/>
    <w:rsid w:val="00A51339"/>
    <w:rsid w:val="00A530B9"/>
    <w:rsid w:val="00A5321F"/>
    <w:rsid w:val="00A53C0C"/>
    <w:rsid w:val="00A543F8"/>
    <w:rsid w:val="00A56BE3"/>
    <w:rsid w:val="00A57CBF"/>
    <w:rsid w:val="00A60167"/>
    <w:rsid w:val="00A61082"/>
    <w:rsid w:val="00A6239A"/>
    <w:rsid w:val="00A63BF6"/>
    <w:rsid w:val="00A647BA"/>
    <w:rsid w:val="00A6497F"/>
    <w:rsid w:val="00A64BAA"/>
    <w:rsid w:val="00A65965"/>
    <w:rsid w:val="00A6636E"/>
    <w:rsid w:val="00A66685"/>
    <w:rsid w:val="00A66BDD"/>
    <w:rsid w:val="00A71365"/>
    <w:rsid w:val="00A71952"/>
    <w:rsid w:val="00A71980"/>
    <w:rsid w:val="00A71C5A"/>
    <w:rsid w:val="00A71E0D"/>
    <w:rsid w:val="00A71FA2"/>
    <w:rsid w:val="00A72FC6"/>
    <w:rsid w:val="00A73D8E"/>
    <w:rsid w:val="00A7401A"/>
    <w:rsid w:val="00A747E6"/>
    <w:rsid w:val="00A74DCD"/>
    <w:rsid w:val="00A7511F"/>
    <w:rsid w:val="00A7554A"/>
    <w:rsid w:val="00A7590C"/>
    <w:rsid w:val="00A75C78"/>
    <w:rsid w:val="00A7611A"/>
    <w:rsid w:val="00A76547"/>
    <w:rsid w:val="00A76CC1"/>
    <w:rsid w:val="00A7776C"/>
    <w:rsid w:val="00A81017"/>
    <w:rsid w:val="00A81675"/>
    <w:rsid w:val="00A81CA9"/>
    <w:rsid w:val="00A8259B"/>
    <w:rsid w:val="00A82BF5"/>
    <w:rsid w:val="00A82F83"/>
    <w:rsid w:val="00A84B52"/>
    <w:rsid w:val="00A85047"/>
    <w:rsid w:val="00A85296"/>
    <w:rsid w:val="00A852C3"/>
    <w:rsid w:val="00A856D1"/>
    <w:rsid w:val="00A86172"/>
    <w:rsid w:val="00A934BF"/>
    <w:rsid w:val="00A939A0"/>
    <w:rsid w:val="00A93B2E"/>
    <w:rsid w:val="00A9601D"/>
    <w:rsid w:val="00A96064"/>
    <w:rsid w:val="00A9659F"/>
    <w:rsid w:val="00A96878"/>
    <w:rsid w:val="00A96AD6"/>
    <w:rsid w:val="00A96D6C"/>
    <w:rsid w:val="00A97AC1"/>
    <w:rsid w:val="00A97C6D"/>
    <w:rsid w:val="00AA00EC"/>
    <w:rsid w:val="00AA0E13"/>
    <w:rsid w:val="00AA22CF"/>
    <w:rsid w:val="00AA4ABC"/>
    <w:rsid w:val="00AA4D03"/>
    <w:rsid w:val="00AA6FF6"/>
    <w:rsid w:val="00AA71AC"/>
    <w:rsid w:val="00AA746E"/>
    <w:rsid w:val="00AA75F6"/>
    <w:rsid w:val="00AA7690"/>
    <w:rsid w:val="00AA7C2F"/>
    <w:rsid w:val="00AB06CA"/>
    <w:rsid w:val="00AB2AA2"/>
    <w:rsid w:val="00AB3C98"/>
    <w:rsid w:val="00AB3CED"/>
    <w:rsid w:val="00AB3F49"/>
    <w:rsid w:val="00AB5661"/>
    <w:rsid w:val="00AB6490"/>
    <w:rsid w:val="00AB7394"/>
    <w:rsid w:val="00AC0FB2"/>
    <w:rsid w:val="00AC135F"/>
    <w:rsid w:val="00AC2B62"/>
    <w:rsid w:val="00AC2C70"/>
    <w:rsid w:val="00AC2E0E"/>
    <w:rsid w:val="00AC3AE2"/>
    <w:rsid w:val="00AC42B4"/>
    <w:rsid w:val="00AC530A"/>
    <w:rsid w:val="00AC5D51"/>
    <w:rsid w:val="00AC69CF"/>
    <w:rsid w:val="00AC6C68"/>
    <w:rsid w:val="00AC761D"/>
    <w:rsid w:val="00AC76DE"/>
    <w:rsid w:val="00AD028B"/>
    <w:rsid w:val="00AD07A3"/>
    <w:rsid w:val="00AD11B7"/>
    <w:rsid w:val="00AD1E80"/>
    <w:rsid w:val="00AD22EB"/>
    <w:rsid w:val="00AD2A52"/>
    <w:rsid w:val="00AD2AF1"/>
    <w:rsid w:val="00AD308B"/>
    <w:rsid w:val="00AD37F9"/>
    <w:rsid w:val="00AD4744"/>
    <w:rsid w:val="00AD588B"/>
    <w:rsid w:val="00AD6C29"/>
    <w:rsid w:val="00AD729A"/>
    <w:rsid w:val="00AD732F"/>
    <w:rsid w:val="00AD7407"/>
    <w:rsid w:val="00AD7564"/>
    <w:rsid w:val="00AD7A35"/>
    <w:rsid w:val="00AD7CE1"/>
    <w:rsid w:val="00AE185F"/>
    <w:rsid w:val="00AE1C11"/>
    <w:rsid w:val="00AE1E71"/>
    <w:rsid w:val="00AE21E1"/>
    <w:rsid w:val="00AE24E2"/>
    <w:rsid w:val="00AE260B"/>
    <w:rsid w:val="00AE2FE5"/>
    <w:rsid w:val="00AE4A26"/>
    <w:rsid w:val="00AE4D6E"/>
    <w:rsid w:val="00AE4E5A"/>
    <w:rsid w:val="00AE4ED7"/>
    <w:rsid w:val="00AE553E"/>
    <w:rsid w:val="00AE6E52"/>
    <w:rsid w:val="00AE76B5"/>
    <w:rsid w:val="00AE7C86"/>
    <w:rsid w:val="00AF283C"/>
    <w:rsid w:val="00AF37FC"/>
    <w:rsid w:val="00AF4354"/>
    <w:rsid w:val="00AF57C9"/>
    <w:rsid w:val="00AF596C"/>
    <w:rsid w:val="00AF7094"/>
    <w:rsid w:val="00B00C81"/>
    <w:rsid w:val="00B01AC3"/>
    <w:rsid w:val="00B01E23"/>
    <w:rsid w:val="00B02543"/>
    <w:rsid w:val="00B02DAF"/>
    <w:rsid w:val="00B03597"/>
    <w:rsid w:val="00B03D67"/>
    <w:rsid w:val="00B0460D"/>
    <w:rsid w:val="00B04FCE"/>
    <w:rsid w:val="00B05946"/>
    <w:rsid w:val="00B0616C"/>
    <w:rsid w:val="00B06772"/>
    <w:rsid w:val="00B07382"/>
    <w:rsid w:val="00B1073A"/>
    <w:rsid w:val="00B10741"/>
    <w:rsid w:val="00B114D6"/>
    <w:rsid w:val="00B11707"/>
    <w:rsid w:val="00B13485"/>
    <w:rsid w:val="00B1360B"/>
    <w:rsid w:val="00B13766"/>
    <w:rsid w:val="00B13A7F"/>
    <w:rsid w:val="00B13E01"/>
    <w:rsid w:val="00B14846"/>
    <w:rsid w:val="00B157C9"/>
    <w:rsid w:val="00B15A2D"/>
    <w:rsid w:val="00B17B61"/>
    <w:rsid w:val="00B2075A"/>
    <w:rsid w:val="00B2189F"/>
    <w:rsid w:val="00B218F2"/>
    <w:rsid w:val="00B2294F"/>
    <w:rsid w:val="00B23E63"/>
    <w:rsid w:val="00B254B5"/>
    <w:rsid w:val="00B26AAE"/>
    <w:rsid w:val="00B319F3"/>
    <w:rsid w:val="00B33BEA"/>
    <w:rsid w:val="00B34CFC"/>
    <w:rsid w:val="00B34EB3"/>
    <w:rsid w:val="00B3588C"/>
    <w:rsid w:val="00B35D15"/>
    <w:rsid w:val="00B3713C"/>
    <w:rsid w:val="00B40398"/>
    <w:rsid w:val="00B40791"/>
    <w:rsid w:val="00B40C51"/>
    <w:rsid w:val="00B41FF2"/>
    <w:rsid w:val="00B43238"/>
    <w:rsid w:val="00B4343C"/>
    <w:rsid w:val="00B43A92"/>
    <w:rsid w:val="00B44714"/>
    <w:rsid w:val="00B46294"/>
    <w:rsid w:val="00B462D2"/>
    <w:rsid w:val="00B46B5E"/>
    <w:rsid w:val="00B47057"/>
    <w:rsid w:val="00B4721F"/>
    <w:rsid w:val="00B477A5"/>
    <w:rsid w:val="00B47A5E"/>
    <w:rsid w:val="00B51CE2"/>
    <w:rsid w:val="00B5243C"/>
    <w:rsid w:val="00B527DF"/>
    <w:rsid w:val="00B5373D"/>
    <w:rsid w:val="00B53805"/>
    <w:rsid w:val="00B54756"/>
    <w:rsid w:val="00B54CE2"/>
    <w:rsid w:val="00B55011"/>
    <w:rsid w:val="00B5511F"/>
    <w:rsid w:val="00B6050E"/>
    <w:rsid w:val="00B60524"/>
    <w:rsid w:val="00B605B4"/>
    <w:rsid w:val="00B60B2A"/>
    <w:rsid w:val="00B60D9E"/>
    <w:rsid w:val="00B61832"/>
    <w:rsid w:val="00B62BC0"/>
    <w:rsid w:val="00B62BE1"/>
    <w:rsid w:val="00B633DE"/>
    <w:rsid w:val="00B64F52"/>
    <w:rsid w:val="00B65398"/>
    <w:rsid w:val="00B6587F"/>
    <w:rsid w:val="00B66449"/>
    <w:rsid w:val="00B667C4"/>
    <w:rsid w:val="00B66A9F"/>
    <w:rsid w:val="00B7039D"/>
    <w:rsid w:val="00B70DB4"/>
    <w:rsid w:val="00B71E12"/>
    <w:rsid w:val="00B72A1D"/>
    <w:rsid w:val="00B73D52"/>
    <w:rsid w:val="00B73EA4"/>
    <w:rsid w:val="00B7444B"/>
    <w:rsid w:val="00B74671"/>
    <w:rsid w:val="00B74958"/>
    <w:rsid w:val="00B75B54"/>
    <w:rsid w:val="00B75D6C"/>
    <w:rsid w:val="00B77290"/>
    <w:rsid w:val="00B772B5"/>
    <w:rsid w:val="00B77824"/>
    <w:rsid w:val="00B77AF1"/>
    <w:rsid w:val="00B8017B"/>
    <w:rsid w:val="00B815A4"/>
    <w:rsid w:val="00B81A9D"/>
    <w:rsid w:val="00B81D11"/>
    <w:rsid w:val="00B833B1"/>
    <w:rsid w:val="00B8605B"/>
    <w:rsid w:val="00B86FE0"/>
    <w:rsid w:val="00B879FA"/>
    <w:rsid w:val="00B91535"/>
    <w:rsid w:val="00B91E17"/>
    <w:rsid w:val="00B9220D"/>
    <w:rsid w:val="00B929BC"/>
    <w:rsid w:val="00B92A81"/>
    <w:rsid w:val="00B933E2"/>
    <w:rsid w:val="00B936D2"/>
    <w:rsid w:val="00B9589D"/>
    <w:rsid w:val="00B96758"/>
    <w:rsid w:val="00B96A87"/>
    <w:rsid w:val="00B97AE3"/>
    <w:rsid w:val="00BA1A02"/>
    <w:rsid w:val="00BA223B"/>
    <w:rsid w:val="00BA2D11"/>
    <w:rsid w:val="00BA32CE"/>
    <w:rsid w:val="00BA36FD"/>
    <w:rsid w:val="00BA38B8"/>
    <w:rsid w:val="00BA435C"/>
    <w:rsid w:val="00BA5DF7"/>
    <w:rsid w:val="00BA5EA3"/>
    <w:rsid w:val="00BA6BBC"/>
    <w:rsid w:val="00BA7D2A"/>
    <w:rsid w:val="00BB159A"/>
    <w:rsid w:val="00BB15E9"/>
    <w:rsid w:val="00BB19D0"/>
    <w:rsid w:val="00BB1C69"/>
    <w:rsid w:val="00BB2333"/>
    <w:rsid w:val="00BB2E8C"/>
    <w:rsid w:val="00BB2F5F"/>
    <w:rsid w:val="00BB6A1A"/>
    <w:rsid w:val="00BB6A6E"/>
    <w:rsid w:val="00BB6B4D"/>
    <w:rsid w:val="00BB7657"/>
    <w:rsid w:val="00BB79F4"/>
    <w:rsid w:val="00BC0B41"/>
    <w:rsid w:val="00BC1957"/>
    <w:rsid w:val="00BC20A1"/>
    <w:rsid w:val="00BC33B4"/>
    <w:rsid w:val="00BC33ED"/>
    <w:rsid w:val="00BC3623"/>
    <w:rsid w:val="00BC3705"/>
    <w:rsid w:val="00BC4338"/>
    <w:rsid w:val="00BC4D0C"/>
    <w:rsid w:val="00BC5296"/>
    <w:rsid w:val="00BC6E31"/>
    <w:rsid w:val="00BC7008"/>
    <w:rsid w:val="00BC77D1"/>
    <w:rsid w:val="00BD01BA"/>
    <w:rsid w:val="00BD0A58"/>
    <w:rsid w:val="00BD629A"/>
    <w:rsid w:val="00BD62F3"/>
    <w:rsid w:val="00BD6BD7"/>
    <w:rsid w:val="00BD7379"/>
    <w:rsid w:val="00BE03F2"/>
    <w:rsid w:val="00BE074E"/>
    <w:rsid w:val="00BE1572"/>
    <w:rsid w:val="00BE2423"/>
    <w:rsid w:val="00BE3053"/>
    <w:rsid w:val="00BE3779"/>
    <w:rsid w:val="00BE37EC"/>
    <w:rsid w:val="00BE6407"/>
    <w:rsid w:val="00BE6E1A"/>
    <w:rsid w:val="00BE7C26"/>
    <w:rsid w:val="00BF01EB"/>
    <w:rsid w:val="00BF03E6"/>
    <w:rsid w:val="00BF22E6"/>
    <w:rsid w:val="00BF40E3"/>
    <w:rsid w:val="00BF6070"/>
    <w:rsid w:val="00BF6B1E"/>
    <w:rsid w:val="00BF6BE9"/>
    <w:rsid w:val="00BF7DF9"/>
    <w:rsid w:val="00C00D50"/>
    <w:rsid w:val="00C00DE0"/>
    <w:rsid w:val="00C00F58"/>
    <w:rsid w:val="00C01619"/>
    <w:rsid w:val="00C03372"/>
    <w:rsid w:val="00C03A79"/>
    <w:rsid w:val="00C03B95"/>
    <w:rsid w:val="00C04AD6"/>
    <w:rsid w:val="00C13B7E"/>
    <w:rsid w:val="00C13FD0"/>
    <w:rsid w:val="00C14020"/>
    <w:rsid w:val="00C14541"/>
    <w:rsid w:val="00C1466D"/>
    <w:rsid w:val="00C15058"/>
    <w:rsid w:val="00C1559E"/>
    <w:rsid w:val="00C16310"/>
    <w:rsid w:val="00C16321"/>
    <w:rsid w:val="00C17B88"/>
    <w:rsid w:val="00C2035D"/>
    <w:rsid w:val="00C20B2C"/>
    <w:rsid w:val="00C21175"/>
    <w:rsid w:val="00C21AF2"/>
    <w:rsid w:val="00C21B16"/>
    <w:rsid w:val="00C21DB7"/>
    <w:rsid w:val="00C221A4"/>
    <w:rsid w:val="00C22FD1"/>
    <w:rsid w:val="00C23AF9"/>
    <w:rsid w:val="00C23B39"/>
    <w:rsid w:val="00C257E7"/>
    <w:rsid w:val="00C2592F"/>
    <w:rsid w:val="00C27882"/>
    <w:rsid w:val="00C319CE"/>
    <w:rsid w:val="00C33640"/>
    <w:rsid w:val="00C33C32"/>
    <w:rsid w:val="00C33E15"/>
    <w:rsid w:val="00C34D38"/>
    <w:rsid w:val="00C35580"/>
    <w:rsid w:val="00C369C2"/>
    <w:rsid w:val="00C37325"/>
    <w:rsid w:val="00C37612"/>
    <w:rsid w:val="00C40225"/>
    <w:rsid w:val="00C4038C"/>
    <w:rsid w:val="00C406A2"/>
    <w:rsid w:val="00C4153E"/>
    <w:rsid w:val="00C41949"/>
    <w:rsid w:val="00C41DC7"/>
    <w:rsid w:val="00C425EF"/>
    <w:rsid w:val="00C427E4"/>
    <w:rsid w:val="00C4424F"/>
    <w:rsid w:val="00C44F3E"/>
    <w:rsid w:val="00C451ED"/>
    <w:rsid w:val="00C45843"/>
    <w:rsid w:val="00C45DCA"/>
    <w:rsid w:val="00C46484"/>
    <w:rsid w:val="00C46925"/>
    <w:rsid w:val="00C46D9F"/>
    <w:rsid w:val="00C4785A"/>
    <w:rsid w:val="00C5091C"/>
    <w:rsid w:val="00C512F1"/>
    <w:rsid w:val="00C5185C"/>
    <w:rsid w:val="00C5240C"/>
    <w:rsid w:val="00C5465B"/>
    <w:rsid w:val="00C55A94"/>
    <w:rsid w:val="00C55E17"/>
    <w:rsid w:val="00C60DF8"/>
    <w:rsid w:val="00C616CD"/>
    <w:rsid w:val="00C62934"/>
    <w:rsid w:val="00C62BB1"/>
    <w:rsid w:val="00C62FCA"/>
    <w:rsid w:val="00C658DD"/>
    <w:rsid w:val="00C667BE"/>
    <w:rsid w:val="00C66D29"/>
    <w:rsid w:val="00C6787F"/>
    <w:rsid w:val="00C70B6B"/>
    <w:rsid w:val="00C725F0"/>
    <w:rsid w:val="00C736EE"/>
    <w:rsid w:val="00C73A28"/>
    <w:rsid w:val="00C74117"/>
    <w:rsid w:val="00C742B1"/>
    <w:rsid w:val="00C7460A"/>
    <w:rsid w:val="00C74665"/>
    <w:rsid w:val="00C74FF2"/>
    <w:rsid w:val="00C7683D"/>
    <w:rsid w:val="00C80EB1"/>
    <w:rsid w:val="00C811B7"/>
    <w:rsid w:val="00C81658"/>
    <w:rsid w:val="00C81AFF"/>
    <w:rsid w:val="00C82EF8"/>
    <w:rsid w:val="00C83859"/>
    <w:rsid w:val="00C83D7F"/>
    <w:rsid w:val="00C84530"/>
    <w:rsid w:val="00C85CC9"/>
    <w:rsid w:val="00C86111"/>
    <w:rsid w:val="00C8664C"/>
    <w:rsid w:val="00C86E6F"/>
    <w:rsid w:val="00C873DF"/>
    <w:rsid w:val="00C875D4"/>
    <w:rsid w:val="00C87616"/>
    <w:rsid w:val="00C87B52"/>
    <w:rsid w:val="00C901EF"/>
    <w:rsid w:val="00C922EE"/>
    <w:rsid w:val="00C9344B"/>
    <w:rsid w:val="00C934C0"/>
    <w:rsid w:val="00C94669"/>
    <w:rsid w:val="00C9494A"/>
    <w:rsid w:val="00C94D1C"/>
    <w:rsid w:val="00C9544D"/>
    <w:rsid w:val="00C96498"/>
    <w:rsid w:val="00C96606"/>
    <w:rsid w:val="00C96FDF"/>
    <w:rsid w:val="00C97E92"/>
    <w:rsid w:val="00CA078A"/>
    <w:rsid w:val="00CA0A65"/>
    <w:rsid w:val="00CA2186"/>
    <w:rsid w:val="00CA28B5"/>
    <w:rsid w:val="00CA468C"/>
    <w:rsid w:val="00CA5441"/>
    <w:rsid w:val="00CA6CB4"/>
    <w:rsid w:val="00CA712A"/>
    <w:rsid w:val="00CA7A77"/>
    <w:rsid w:val="00CB1135"/>
    <w:rsid w:val="00CB19C8"/>
    <w:rsid w:val="00CB27E4"/>
    <w:rsid w:val="00CB2DB8"/>
    <w:rsid w:val="00CB3F06"/>
    <w:rsid w:val="00CB40A2"/>
    <w:rsid w:val="00CB40F0"/>
    <w:rsid w:val="00CB412A"/>
    <w:rsid w:val="00CB52CF"/>
    <w:rsid w:val="00CB562F"/>
    <w:rsid w:val="00CB5D2C"/>
    <w:rsid w:val="00CB5E48"/>
    <w:rsid w:val="00CB6417"/>
    <w:rsid w:val="00CC07D1"/>
    <w:rsid w:val="00CC080A"/>
    <w:rsid w:val="00CC0F63"/>
    <w:rsid w:val="00CC18C2"/>
    <w:rsid w:val="00CC1D37"/>
    <w:rsid w:val="00CC2260"/>
    <w:rsid w:val="00CC226F"/>
    <w:rsid w:val="00CC3AA6"/>
    <w:rsid w:val="00CC3C8F"/>
    <w:rsid w:val="00CC3F1A"/>
    <w:rsid w:val="00CC4A8E"/>
    <w:rsid w:val="00CC5109"/>
    <w:rsid w:val="00CC57DC"/>
    <w:rsid w:val="00CC5B33"/>
    <w:rsid w:val="00CC6C0E"/>
    <w:rsid w:val="00CC6E74"/>
    <w:rsid w:val="00CC72D3"/>
    <w:rsid w:val="00CC747F"/>
    <w:rsid w:val="00CC7DD6"/>
    <w:rsid w:val="00CD0319"/>
    <w:rsid w:val="00CD2FF9"/>
    <w:rsid w:val="00CD30CE"/>
    <w:rsid w:val="00CD33F2"/>
    <w:rsid w:val="00CD4B15"/>
    <w:rsid w:val="00CD4D26"/>
    <w:rsid w:val="00CD50E3"/>
    <w:rsid w:val="00CD5D16"/>
    <w:rsid w:val="00CD72C4"/>
    <w:rsid w:val="00CD7A7B"/>
    <w:rsid w:val="00CE0053"/>
    <w:rsid w:val="00CE0DA2"/>
    <w:rsid w:val="00CE21D7"/>
    <w:rsid w:val="00CE24A7"/>
    <w:rsid w:val="00CE24B4"/>
    <w:rsid w:val="00CE357F"/>
    <w:rsid w:val="00CE35B0"/>
    <w:rsid w:val="00CE3915"/>
    <w:rsid w:val="00CE5C19"/>
    <w:rsid w:val="00CE667F"/>
    <w:rsid w:val="00CF2243"/>
    <w:rsid w:val="00CF2E94"/>
    <w:rsid w:val="00CF317F"/>
    <w:rsid w:val="00CF332B"/>
    <w:rsid w:val="00CF3648"/>
    <w:rsid w:val="00CF50C5"/>
    <w:rsid w:val="00CF6D87"/>
    <w:rsid w:val="00CF7B55"/>
    <w:rsid w:val="00CF7E97"/>
    <w:rsid w:val="00D00A57"/>
    <w:rsid w:val="00D0131D"/>
    <w:rsid w:val="00D026E5"/>
    <w:rsid w:val="00D0390B"/>
    <w:rsid w:val="00D039A5"/>
    <w:rsid w:val="00D03D83"/>
    <w:rsid w:val="00D06ECC"/>
    <w:rsid w:val="00D10BEB"/>
    <w:rsid w:val="00D11E2F"/>
    <w:rsid w:val="00D12981"/>
    <w:rsid w:val="00D135BD"/>
    <w:rsid w:val="00D143E4"/>
    <w:rsid w:val="00D15A68"/>
    <w:rsid w:val="00D16FAE"/>
    <w:rsid w:val="00D17051"/>
    <w:rsid w:val="00D17B57"/>
    <w:rsid w:val="00D17B76"/>
    <w:rsid w:val="00D2034D"/>
    <w:rsid w:val="00D2050B"/>
    <w:rsid w:val="00D20CBB"/>
    <w:rsid w:val="00D21809"/>
    <w:rsid w:val="00D222C4"/>
    <w:rsid w:val="00D2354A"/>
    <w:rsid w:val="00D251C6"/>
    <w:rsid w:val="00D255EB"/>
    <w:rsid w:val="00D2579C"/>
    <w:rsid w:val="00D26818"/>
    <w:rsid w:val="00D2756F"/>
    <w:rsid w:val="00D30861"/>
    <w:rsid w:val="00D33BFB"/>
    <w:rsid w:val="00D35357"/>
    <w:rsid w:val="00D35CAE"/>
    <w:rsid w:val="00D371F0"/>
    <w:rsid w:val="00D37B52"/>
    <w:rsid w:val="00D40530"/>
    <w:rsid w:val="00D40C88"/>
    <w:rsid w:val="00D415DA"/>
    <w:rsid w:val="00D42294"/>
    <w:rsid w:val="00D4283D"/>
    <w:rsid w:val="00D42C05"/>
    <w:rsid w:val="00D4394E"/>
    <w:rsid w:val="00D43F33"/>
    <w:rsid w:val="00D44E56"/>
    <w:rsid w:val="00D45A9C"/>
    <w:rsid w:val="00D45CCC"/>
    <w:rsid w:val="00D47C29"/>
    <w:rsid w:val="00D502C7"/>
    <w:rsid w:val="00D51B95"/>
    <w:rsid w:val="00D554B4"/>
    <w:rsid w:val="00D557EF"/>
    <w:rsid w:val="00D57C90"/>
    <w:rsid w:val="00D604A5"/>
    <w:rsid w:val="00D6137C"/>
    <w:rsid w:val="00D6263E"/>
    <w:rsid w:val="00D63820"/>
    <w:rsid w:val="00D64A94"/>
    <w:rsid w:val="00D668C5"/>
    <w:rsid w:val="00D66A3F"/>
    <w:rsid w:val="00D66B74"/>
    <w:rsid w:val="00D671A5"/>
    <w:rsid w:val="00D70A8D"/>
    <w:rsid w:val="00D7162D"/>
    <w:rsid w:val="00D71A9D"/>
    <w:rsid w:val="00D71BEE"/>
    <w:rsid w:val="00D754A8"/>
    <w:rsid w:val="00D762FA"/>
    <w:rsid w:val="00D772F0"/>
    <w:rsid w:val="00D77B58"/>
    <w:rsid w:val="00D8012C"/>
    <w:rsid w:val="00D8041A"/>
    <w:rsid w:val="00D80ACC"/>
    <w:rsid w:val="00D828EF"/>
    <w:rsid w:val="00D82F3F"/>
    <w:rsid w:val="00D848A3"/>
    <w:rsid w:val="00D84AB8"/>
    <w:rsid w:val="00D862E4"/>
    <w:rsid w:val="00D86589"/>
    <w:rsid w:val="00D867A9"/>
    <w:rsid w:val="00D87148"/>
    <w:rsid w:val="00D90FC0"/>
    <w:rsid w:val="00D91FB9"/>
    <w:rsid w:val="00D92501"/>
    <w:rsid w:val="00D92E09"/>
    <w:rsid w:val="00D9324D"/>
    <w:rsid w:val="00D93787"/>
    <w:rsid w:val="00D93935"/>
    <w:rsid w:val="00D94250"/>
    <w:rsid w:val="00D94603"/>
    <w:rsid w:val="00D949C6"/>
    <w:rsid w:val="00D95287"/>
    <w:rsid w:val="00D95BE4"/>
    <w:rsid w:val="00D97C3F"/>
    <w:rsid w:val="00DA0CC6"/>
    <w:rsid w:val="00DA1C1B"/>
    <w:rsid w:val="00DA1F5D"/>
    <w:rsid w:val="00DA20FE"/>
    <w:rsid w:val="00DA290B"/>
    <w:rsid w:val="00DA319D"/>
    <w:rsid w:val="00DA356C"/>
    <w:rsid w:val="00DA385E"/>
    <w:rsid w:val="00DA3C9C"/>
    <w:rsid w:val="00DA3E1A"/>
    <w:rsid w:val="00DA43D2"/>
    <w:rsid w:val="00DA4D46"/>
    <w:rsid w:val="00DA5153"/>
    <w:rsid w:val="00DA7687"/>
    <w:rsid w:val="00DB03C7"/>
    <w:rsid w:val="00DB0B94"/>
    <w:rsid w:val="00DB1837"/>
    <w:rsid w:val="00DB1A17"/>
    <w:rsid w:val="00DB1E9D"/>
    <w:rsid w:val="00DB1EFC"/>
    <w:rsid w:val="00DB2625"/>
    <w:rsid w:val="00DB2D7B"/>
    <w:rsid w:val="00DB3BA1"/>
    <w:rsid w:val="00DB4343"/>
    <w:rsid w:val="00DB6AAA"/>
    <w:rsid w:val="00DB6B37"/>
    <w:rsid w:val="00DB6D96"/>
    <w:rsid w:val="00DB6E9F"/>
    <w:rsid w:val="00DC076C"/>
    <w:rsid w:val="00DC0841"/>
    <w:rsid w:val="00DC0F4E"/>
    <w:rsid w:val="00DC0FA2"/>
    <w:rsid w:val="00DC1627"/>
    <w:rsid w:val="00DC1784"/>
    <w:rsid w:val="00DC2163"/>
    <w:rsid w:val="00DC22C0"/>
    <w:rsid w:val="00DC272B"/>
    <w:rsid w:val="00DC2AD4"/>
    <w:rsid w:val="00DC35F3"/>
    <w:rsid w:val="00DC4BDC"/>
    <w:rsid w:val="00DC4FBE"/>
    <w:rsid w:val="00DC671A"/>
    <w:rsid w:val="00DC7889"/>
    <w:rsid w:val="00DD0DDB"/>
    <w:rsid w:val="00DD13FA"/>
    <w:rsid w:val="00DD3190"/>
    <w:rsid w:val="00DD41D5"/>
    <w:rsid w:val="00DD4ECC"/>
    <w:rsid w:val="00DD5075"/>
    <w:rsid w:val="00DD5C60"/>
    <w:rsid w:val="00DD6367"/>
    <w:rsid w:val="00DD6D1D"/>
    <w:rsid w:val="00DD6F37"/>
    <w:rsid w:val="00DE09B5"/>
    <w:rsid w:val="00DE1518"/>
    <w:rsid w:val="00DE26B6"/>
    <w:rsid w:val="00DE27A0"/>
    <w:rsid w:val="00DE3609"/>
    <w:rsid w:val="00DE395C"/>
    <w:rsid w:val="00DE56C2"/>
    <w:rsid w:val="00DE5EDC"/>
    <w:rsid w:val="00DE687A"/>
    <w:rsid w:val="00DE6910"/>
    <w:rsid w:val="00DE72C8"/>
    <w:rsid w:val="00DF18D6"/>
    <w:rsid w:val="00DF2828"/>
    <w:rsid w:val="00DF339C"/>
    <w:rsid w:val="00DF37AB"/>
    <w:rsid w:val="00DF3E3E"/>
    <w:rsid w:val="00DF4EA8"/>
    <w:rsid w:val="00DF5AFA"/>
    <w:rsid w:val="00DF6627"/>
    <w:rsid w:val="00DF7274"/>
    <w:rsid w:val="00DF7EFB"/>
    <w:rsid w:val="00E0081C"/>
    <w:rsid w:val="00E012CB"/>
    <w:rsid w:val="00E0180B"/>
    <w:rsid w:val="00E02466"/>
    <w:rsid w:val="00E03EC7"/>
    <w:rsid w:val="00E06136"/>
    <w:rsid w:val="00E076BC"/>
    <w:rsid w:val="00E10186"/>
    <w:rsid w:val="00E10B6D"/>
    <w:rsid w:val="00E114F3"/>
    <w:rsid w:val="00E122D3"/>
    <w:rsid w:val="00E12F54"/>
    <w:rsid w:val="00E134A7"/>
    <w:rsid w:val="00E14197"/>
    <w:rsid w:val="00E14F35"/>
    <w:rsid w:val="00E15D0A"/>
    <w:rsid w:val="00E2145C"/>
    <w:rsid w:val="00E21C9F"/>
    <w:rsid w:val="00E244A1"/>
    <w:rsid w:val="00E2482E"/>
    <w:rsid w:val="00E24EA1"/>
    <w:rsid w:val="00E25DB0"/>
    <w:rsid w:val="00E2603A"/>
    <w:rsid w:val="00E266F8"/>
    <w:rsid w:val="00E26A2A"/>
    <w:rsid w:val="00E26D51"/>
    <w:rsid w:val="00E27C90"/>
    <w:rsid w:val="00E3097F"/>
    <w:rsid w:val="00E309A3"/>
    <w:rsid w:val="00E31224"/>
    <w:rsid w:val="00E3133E"/>
    <w:rsid w:val="00E3226B"/>
    <w:rsid w:val="00E32452"/>
    <w:rsid w:val="00E3251A"/>
    <w:rsid w:val="00E32895"/>
    <w:rsid w:val="00E3357F"/>
    <w:rsid w:val="00E33E1F"/>
    <w:rsid w:val="00E3568D"/>
    <w:rsid w:val="00E36E7B"/>
    <w:rsid w:val="00E37B92"/>
    <w:rsid w:val="00E37CB7"/>
    <w:rsid w:val="00E40BAF"/>
    <w:rsid w:val="00E40CBE"/>
    <w:rsid w:val="00E4164D"/>
    <w:rsid w:val="00E41E06"/>
    <w:rsid w:val="00E425F2"/>
    <w:rsid w:val="00E42BA7"/>
    <w:rsid w:val="00E43657"/>
    <w:rsid w:val="00E4379A"/>
    <w:rsid w:val="00E43E16"/>
    <w:rsid w:val="00E43ED7"/>
    <w:rsid w:val="00E4402A"/>
    <w:rsid w:val="00E44FB8"/>
    <w:rsid w:val="00E45545"/>
    <w:rsid w:val="00E4693E"/>
    <w:rsid w:val="00E475D7"/>
    <w:rsid w:val="00E4792A"/>
    <w:rsid w:val="00E47BEC"/>
    <w:rsid w:val="00E47FA3"/>
    <w:rsid w:val="00E503DC"/>
    <w:rsid w:val="00E50495"/>
    <w:rsid w:val="00E5054F"/>
    <w:rsid w:val="00E50779"/>
    <w:rsid w:val="00E50BEF"/>
    <w:rsid w:val="00E5129E"/>
    <w:rsid w:val="00E517D3"/>
    <w:rsid w:val="00E5224A"/>
    <w:rsid w:val="00E530A9"/>
    <w:rsid w:val="00E530FB"/>
    <w:rsid w:val="00E546F3"/>
    <w:rsid w:val="00E54C87"/>
    <w:rsid w:val="00E5518C"/>
    <w:rsid w:val="00E553F1"/>
    <w:rsid w:val="00E6023F"/>
    <w:rsid w:val="00E6156A"/>
    <w:rsid w:val="00E6276D"/>
    <w:rsid w:val="00E6301F"/>
    <w:rsid w:val="00E63025"/>
    <w:rsid w:val="00E63FFC"/>
    <w:rsid w:val="00E648CD"/>
    <w:rsid w:val="00E64949"/>
    <w:rsid w:val="00E65152"/>
    <w:rsid w:val="00E66F0B"/>
    <w:rsid w:val="00E675E6"/>
    <w:rsid w:val="00E67998"/>
    <w:rsid w:val="00E67E59"/>
    <w:rsid w:val="00E70C1A"/>
    <w:rsid w:val="00E70CDD"/>
    <w:rsid w:val="00E73487"/>
    <w:rsid w:val="00E74AAB"/>
    <w:rsid w:val="00E74C86"/>
    <w:rsid w:val="00E750DA"/>
    <w:rsid w:val="00E75655"/>
    <w:rsid w:val="00E762FF"/>
    <w:rsid w:val="00E765FE"/>
    <w:rsid w:val="00E775CA"/>
    <w:rsid w:val="00E77A76"/>
    <w:rsid w:val="00E80ED8"/>
    <w:rsid w:val="00E813C8"/>
    <w:rsid w:val="00E8161B"/>
    <w:rsid w:val="00E82926"/>
    <w:rsid w:val="00E838F7"/>
    <w:rsid w:val="00E83932"/>
    <w:rsid w:val="00E86EC5"/>
    <w:rsid w:val="00E91703"/>
    <w:rsid w:val="00E91DD5"/>
    <w:rsid w:val="00E92671"/>
    <w:rsid w:val="00E92773"/>
    <w:rsid w:val="00E92FD8"/>
    <w:rsid w:val="00E933FE"/>
    <w:rsid w:val="00E946CE"/>
    <w:rsid w:val="00E948BB"/>
    <w:rsid w:val="00E94DC2"/>
    <w:rsid w:val="00E95A9B"/>
    <w:rsid w:val="00E95BFA"/>
    <w:rsid w:val="00E95D4C"/>
    <w:rsid w:val="00E96B56"/>
    <w:rsid w:val="00EA1F94"/>
    <w:rsid w:val="00EA2E99"/>
    <w:rsid w:val="00EA35C2"/>
    <w:rsid w:val="00EA36BE"/>
    <w:rsid w:val="00EB2056"/>
    <w:rsid w:val="00EB2077"/>
    <w:rsid w:val="00EB24E7"/>
    <w:rsid w:val="00EB390F"/>
    <w:rsid w:val="00EB50F4"/>
    <w:rsid w:val="00EB5456"/>
    <w:rsid w:val="00EB5764"/>
    <w:rsid w:val="00EB6A4C"/>
    <w:rsid w:val="00EB6F09"/>
    <w:rsid w:val="00EB7E2F"/>
    <w:rsid w:val="00EC0DF4"/>
    <w:rsid w:val="00EC1B6D"/>
    <w:rsid w:val="00EC1F9E"/>
    <w:rsid w:val="00EC202F"/>
    <w:rsid w:val="00EC22DB"/>
    <w:rsid w:val="00EC3695"/>
    <w:rsid w:val="00EC3855"/>
    <w:rsid w:val="00EC41FF"/>
    <w:rsid w:val="00EC465D"/>
    <w:rsid w:val="00EC4E54"/>
    <w:rsid w:val="00EC5976"/>
    <w:rsid w:val="00EC602E"/>
    <w:rsid w:val="00EC74DD"/>
    <w:rsid w:val="00EC7B9E"/>
    <w:rsid w:val="00ED081D"/>
    <w:rsid w:val="00ED0B58"/>
    <w:rsid w:val="00ED0DF5"/>
    <w:rsid w:val="00ED255D"/>
    <w:rsid w:val="00ED2770"/>
    <w:rsid w:val="00ED30D0"/>
    <w:rsid w:val="00ED449C"/>
    <w:rsid w:val="00ED466C"/>
    <w:rsid w:val="00ED4E56"/>
    <w:rsid w:val="00ED4F06"/>
    <w:rsid w:val="00ED5322"/>
    <w:rsid w:val="00ED5C9E"/>
    <w:rsid w:val="00ED6371"/>
    <w:rsid w:val="00ED63D5"/>
    <w:rsid w:val="00ED7516"/>
    <w:rsid w:val="00ED7734"/>
    <w:rsid w:val="00EE0BC6"/>
    <w:rsid w:val="00EE1382"/>
    <w:rsid w:val="00EE2230"/>
    <w:rsid w:val="00EE2D57"/>
    <w:rsid w:val="00EE2D69"/>
    <w:rsid w:val="00EE2DA9"/>
    <w:rsid w:val="00EE44D6"/>
    <w:rsid w:val="00EE4749"/>
    <w:rsid w:val="00EE48A2"/>
    <w:rsid w:val="00EE5DF8"/>
    <w:rsid w:val="00EE6264"/>
    <w:rsid w:val="00EE78F2"/>
    <w:rsid w:val="00EF0EA7"/>
    <w:rsid w:val="00EF198A"/>
    <w:rsid w:val="00EF1FCB"/>
    <w:rsid w:val="00EF356E"/>
    <w:rsid w:val="00EF4F04"/>
    <w:rsid w:val="00EF5547"/>
    <w:rsid w:val="00EF5981"/>
    <w:rsid w:val="00EF6243"/>
    <w:rsid w:val="00EF6259"/>
    <w:rsid w:val="00EF6E45"/>
    <w:rsid w:val="00EF73CA"/>
    <w:rsid w:val="00EF7AD9"/>
    <w:rsid w:val="00F005F9"/>
    <w:rsid w:val="00F01F48"/>
    <w:rsid w:val="00F01FE0"/>
    <w:rsid w:val="00F02C41"/>
    <w:rsid w:val="00F03041"/>
    <w:rsid w:val="00F03F00"/>
    <w:rsid w:val="00F03FC3"/>
    <w:rsid w:val="00F04351"/>
    <w:rsid w:val="00F05C3F"/>
    <w:rsid w:val="00F07950"/>
    <w:rsid w:val="00F07D53"/>
    <w:rsid w:val="00F07D8C"/>
    <w:rsid w:val="00F107A5"/>
    <w:rsid w:val="00F10DCB"/>
    <w:rsid w:val="00F11DBB"/>
    <w:rsid w:val="00F1203A"/>
    <w:rsid w:val="00F122F8"/>
    <w:rsid w:val="00F12C37"/>
    <w:rsid w:val="00F12D6C"/>
    <w:rsid w:val="00F1300F"/>
    <w:rsid w:val="00F1305A"/>
    <w:rsid w:val="00F13130"/>
    <w:rsid w:val="00F149A7"/>
    <w:rsid w:val="00F14D78"/>
    <w:rsid w:val="00F16A58"/>
    <w:rsid w:val="00F2064E"/>
    <w:rsid w:val="00F208D6"/>
    <w:rsid w:val="00F20C7D"/>
    <w:rsid w:val="00F217D0"/>
    <w:rsid w:val="00F21C99"/>
    <w:rsid w:val="00F22F60"/>
    <w:rsid w:val="00F25A67"/>
    <w:rsid w:val="00F276E0"/>
    <w:rsid w:val="00F27A48"/>
    <w:rsid w:val="00F27ECF"/>
    <w:rsid w:val="00F3034B"/>
    <w:rsid w:val="00F312F5"/>
    <w:rsid w:val="00F3256D"/>
    <w:rsid w:val="00F32A3D"/>
    <w:rsid w:val="00F32C72"/>
    <w:rsid w:val="00F33C65"/>
    <w:rsid w:val="00F3494F"/>
    <w:rsid w:val="00F34E9B"/>
    <w:rsid w:val="00F36FD0"/>
    <w:rsid w:val="00F372C8"/>
    <w:rsid w:val="00F376BF"/>
    <w:rsid w:val="00F37C99"/>
    <w:rsid w:val="00F41067"/>
    <w:rsid w:val="00F414C2"/>
    <w:rsid w:val="00F42216"/>
    <w:rsid w:val="00F432A3"/>
    <w:rsid w:val="00F43789"/>
    <w:rsid w:val="00F4412F"/>
    <w:rsid w:val="00F45A54"/>
    <w:rsid w:val="00F46855"/>
    <w:rsid w:val="00F46E71"/>
    <w:rsid w:val="00F473B2"/>
    <w:rsid w:val="00F478E2"/>
    <w:rsid w:val="00F47CFF"/>
    <w:rsid w:val="00F50152"/>
    <w:rsid w:val="00F50AB3"/>
    <w:rsid w:val="00F5388C"/>
    <w:rsid w:val="00F5528E"/>
    <w:rsid w:val="00F55993"/>
    <w:rsid w:val="00F56441"/>
    <w:rsid w:val="00F565DB"/>
    <w:rsid w:val="00F5672E"/>
    <w:rsid w:val="00F57523"/>
    <w:rsid w:val="00F5783A"/>
    <w:rsid w:val="00F604E9"/>
    <w:rsid w:val="00F605F2"/>
    <w:rsid w:val="00F607E5"/>
    <w:rsid w:val="00F60EEA"/>
    <w:rsid w:val="00F61019"/>
    <w:rsid w:val="00F61208"/>
    <w:rsid w:val="00F62918"/>
    <w:rsid w:val="00F62EA0"/>
    <w:rsid w:val="00F639E0"/>
    <w:rsid w:val="00F6487E"/>
    <w:rsid w:val="00F65350"/>
    <w:rsid w:val="00F65839"/>
    <w:rsid w:val="00F658FA"/>
    <w:rsid w:val="00F659DA"/>
    <w:rsid w:val="00F65D5C"/>
    <w:rsid w:val="00F661FF"/>
    <w:rsid w:val="00F66FF8"/>
    <w:rsid w:val="00F672A7"/>
    <w:rsid w:val="00F675EC"/>
    <w:rsid w:val="00F67E7C"/>
    <w:rsid w:val="00F70634"/>
    <w:rsid w:val="00F722BB"/>
    <w:rsid w:val="00F72411"/>
    <w:rsid w:val="00F73B1D"/>
    <w:rsid w:val="00F7461F"/>
    <w:rsid w:val="00F74BC2"/>
    <w:rsid w:val="00F75B49"/>
    <w:rsid w:val="00F75E0B"/>
    <w:rsid w:val="00F7619F"/>
    <w:rsid w:val="00F76CF9"/>
    <w:rsid w:val="00F774E1"/>
    <w:rsid w:val="00F774FD"/>
    <w:rsid w:val="00F8000D"/>
    <w:rsid w:val="00F809E3"/>
    <w:rsid w:val="00F811AE"/>
    <w:rsid w:val="00F81648"/>
    <w:rsid w:val="00F82B76"/>
    <w:rsid w:val="00F84693"/>
    <w:rsid w:val="00F85121"/>
    <w:rsid w:val="00F8737B"/>
    <w:rsid w:val="00F874EC"/>
    <w:rsid w:val="00F87F2B"/>
    <w:rsid w:val="00F90C43"/>
    <w:rsid w:val="00F910D1"/>
    <w:rsid w:val="00F9132E"/>
    <w:rsid w:val="00F92A03"/>
    <w:rsid w:val="00F92EA9"/>
    <w:rsid w:val="00F95453"/>
    <w:rsid w:val="00F957F0"/>
    <w:rsid w:val="00F97977"/>
    <w:rsid w:val="00FA1302"/>
    <w:rsid w:val="00FA14EF"/>
    <w:rsid w:val="00FA5AE9"/>
    <w:rsid w:val="00FA5FA6"/>
    <w:rsid w:val="00FA712E"/>
    <w:rsid w:val="00FB1C3F"/>
    <w:rsid w:val="00FB28F6"/>
    <w:rsid w:val="00FB318E"/>
    <w:rsid w:val="00FB3215"/>
    <w:rsid w:val="00FB36EC"/>
    <w:rsid w:val="00FB4BC2"/>
    <w:rsid w:val="00FB539F"/>
    <w:rsid w:val="00FB6313"/>
    <w:rsid w:val="00FB797F"/>
    <w:rsid w:val="00FC0DE8"/>
    <w:rsid w:val="00FC0E4E"/>
    <w:rsid w:val="00FC19C6"/>
    <w:rsid w:val="00FC22F4"/>
    <w:rsid w:val="00FC32FE"/>
    <w:rsid w:val="00FC4918"/>
    <w:rsid w:val="00FC495B"/>
    <w:rsid w:val="00FC4EA8"/>
    <w:rsid w:val="00FC5BF7"/>
    <w:rsid w:val="00FC6999"/>
    <w:rsid w:val="00FC6BDD"/>
    <w:rsid w:val="00FC7795"/>
    <w:rsid w:val="00FD14B8"/>
    <w:rsid w:val="00FD1B24"/>
    <w:rsid w:val="00FD1BD9"/>
    <w:rsid w:val="00FD1F58"/>
    <w:rsid w:val="00FD23B2"/>
    <w:rsid w:val="00FD3638"/>
    <w:rsid w:val="00FD51E7"/>
    <w:rsid w:val="00FD67BC"/>
    <w:rsid w:val="00FD7312"/>
    <w:rsid w:val="00FD7789"/>
    <w:rsid w:val="00FE0E55"/>
    <w:rsid w:val="00FE11FF"/>
    <w:rsid w:val="00FE1F94"/>
    <w:rsid w:val="00FE3607"/>
    <w:rsid w:val="00FE3D37"/>
    <w:rsid w:val="00FE3D3E"/>
    <w:rsid w:val="00FE4E87"/>
    <w:rsid w:val="00FE6703"/>
    <w:rsid w:val="00FE677F"/>
    <w:rsid w:val="00FE67D9"/>
    <w:rsid w:val="00FF07EB"/>
    <w:rsid w:val="00FF1722"/>
    <w:rsid w:val="00FF1A7D"/>
    <w:rsid w:val="00FF310C"/>
    <w:rsid w:val="00FF40DE"/>
    <w:rsid w:val="00FF4D09"/>
    <w:rsid w:val="00FF51A0"/>
    <w:rsid w:val="00FF5CFE"/>
    <w:rsid w:val="00FF5E4B"/>
    <w:rsid w:val="00FF6AD7"/>
    <w:rsid w:val="00FF7065"/>
    <w:rsid w:val="00FF74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5D"/>
  <w15:docId w15:val="{05369C97-30B7-4D02-BEA9-1EBA0C88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1A"/>
    <w:pPr>
      <w:spacing w:before="120" w:after="120"/>
      <w:jc w:val="both"/>
    </w:pPr>
    <w:rPr>
      <w:rFonts w:ascii="Segoe UI" w:eastAsia="Calibri" w:hAnsi="Segoe UI" w:cs="Segoe UI"/>
      <w:szCs w:val="24"/>
    </w:rPr>
  </w:style>
  <w:style w:type="paragraph" w:styleId="Heading1">
    <w:name w:val="heading 1"/>
    <w:aliases w:val="Subtitle"/>
    <w:basedOn w:val="Normal"/>
    <w:next w:val="Normal"/>
    <w:link w:val="Heading1Char"/>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Heading2">
    <w:name w:val="heading 2"/>
    <w:aliases w:val="Heading 2 Numbered"/>
    <w:basedOn w:val="Normal"/>
    <w:next w:val="Normal"/>
    <w:link w:val="Heading2Char"/>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Heading3">
    <w:name w:val="heading 3"/>
    <w:aliases w:val="Heading 3 Numbered"/>
    <w:basedOn w:val="Normal"/>
    <w:next w:val="Normal"/>
    <w:link w:val="Heading3Char"/>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C6"/>
    <w:rPr>
      <w:rFonts w:ascii="Tahoma" w:hAnsi="Tahoma" w:cs="Tahoma"/>
      <w:sz w:val="16"/>
      <w:szCs w:val="16"/>
    </w:rPr>
  </w:style>
  <w:style w:type="paragraph" w:styleId="FootnoteText">
    <w:name w:val="footnote text"/>
    <w:basedOn w:val="Normal"/>
    <w:link w:val="FootnoteTextChar"/>
    <w:uiPriority w:val="99"/>
    <w:unhideWhenUsed/>
    <w:rsid w:val="002F79AD"/>
    <w:pPr>
      <w:spacing w:after="0" w:line="240" w:lineRule="auto"/>
      <w:jc w:val="left"/>
    </w:pPr>
    <w:rPr>
      <w:sz w:val="18"/>
      <w:szCs w:val="18"/>
    </w:rPr>
  </w:style>
  <w:style w:type="character" w:customStyle="1" w:styleId="FootnoteTextChar">
    <w:name w:val="Footnote Text Char"/>
    <w:basedOn w:val="DefaultParagraphFont"/>
    <w:link w:val="FootnoteText"/>
    <w:uiPriority w:val="99"/>
    <w:rsid w:val="002F79AD"/>
    <w:rPr>
      <w:rFonts w:ascii="Segoe UI" w:eastAsia="Calibri" w:hAnsi="Segoe UI" w:cs="Segoe UI"/>
      <w:sz w:val="18"/>
      <w:szCs w:val="18"/>
    </w:rPr>
  </w:style>
  <w:style w:type="character" w:styleId="FootnoteReference">
    <w:name w:val="footnote reference"/>
    <w:basedOn w:val="DefaultParagraphFont"/>
    <w:uiPriority w:val="99"/>
    <w:unhideWhenUsed/>
    <w:rsid w:val="002D72C6"/>
    <w:rPr>
      <w:vertAlign w:val="superscript"/>
    </w:rPr>
  </w:style>
  <w:style w:type="paragraph" w:styleId="Caption">
    <w:name w:val="caption"/>
    <w:basedOn w:val="Normal"/>
    <w:next w:val="Normal"/>
    <w:link w:val="CaptionChar"/>
    <w:uiPriority w:val="35"/>
    <w:unhideWhenUsed/>
    <w:rsid w:val="00330D78"/>
    <w:pPr>
      <w:spacing w:before="0" w:after="240" w:line="240" w:lineRule="auto"/>
      <w:ind w:right="288"/>
      <w:jc w:val="center"/>
    </w:pPr>
    <w:rPr>
      <w:color w:val="1A4B53" w:themeColor="text2"/>
      <w:szCs w:val="18"/>
    </w:rPr>
  </w:style>
  <w:style w:type="character" w:customStyle="1" w:styleId="Heading1Char">
    <w:name w:val="Heading 1 Char"/>
    <w:aliases w:val="Subtitle Char1"/>
    <w:basedOn w:val="DefaultParagraphFont"/>
    <w:link w:val="Heading1"/>
    <w:uiPriority w:val="9"/>
    <w:rsid w:val="006E1D3B"/>
    <w:rPr>
      <w:rFonts w:ascii="Segoe UI Semibold" w:eastAsiaTheme="minorEastAsia" w:hAnsi="Segoe UI Semibold" w:cs="Segoe UI Semibold"/>
      <w:color w:val="1A4B53" w:themeColor="text2"/>
      <w:sz w:val="48"/>
      <w:szCs w:val="48"/>
      <w:lang w:eastAsia="ja-JP"/>
    </w:rPr>
  </w:style>
  <w:style w:type="paragraph" w:styleId="ListParagraph">
    <w:name w:val="List Paragraph"/>
    <w:basedOn w:val="Normal"/>
    <w:link w:val="ListParagraphChar"/>
    <w:uiPriority w:val="34"/>
    <w:rsid w:val="00A63BF6"/>
    <w:pPr>
      <w:ind w:left="720"/>
      <w:contextualSpacing/>
    </w:pPr>
  </w:style>
  <w:style w:type="table" w:styleId="TableGrid">
    <w:name w:val="Table Grid"/>
    <w:basedOn w:val="TableNormal"/>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2 Numbered Char"/>
    <w:basedOn w:val="DefaultParagraphFont"/>
    <w:link w:val="Heading2"/>
    <w:uiPriority w:val="9"/>
    <w:rsid w:val="00D51B95"/>
    <w:rPr>
      <w:rFonts w:ascii="Segoe UI Semibold" w:eastAsia="Times New Roman" w:hAnsi="Segoe UI Semibold" w:cs="Segoe UI Semibold"/>
      <w:color w:val="1A4B53" w:themeColor="text2"/>
      <w:sz w:val="26"/>
      <w:szCs w:val="28"/>
    </w:rPr>
  </w:style>
  <w:style w:type="character" w:styleId="CommentReference">
    <w:name w:val="annotation reference"/>
    <w:basedOn w:val="DefaultParagraphFont"/>
    <w:uiPriority w:val="99"/>
    <w:semiHidden/>
    <w:unhideWhenUsed/>
    <w:rsid w:val="004A23F8"/>
    <w:rPr>
      <w:sz w:val="16"/>
      <w:szCs w:val="16"/>
    </w:rPr>
  </w:style>
  <w:style w:type="paragraph" w:styleId="CommentText">
    <w:name w:val="annotation text"/>
    <w:basedOn w:val="Normal"/>
    <w:link w:val="CommentTextChar"/>
    <w:uiPriority w:val="99"/>
    <w:unhideWhenUsed/>
    <w:rsid w:val="004A23F8"/>
    <w:pPr>
      <w:spacing w:line="240" w:lineRule="auto"/>
    </w:pPr>
    <w:rPr>
      <w:sz w:val="20"/>
      <w:szCs w:val="20"/>
    </w:rPr>
  </w:style>
  <w:style w:type="character" w:customStyle="1" w:styleId="CommentTextChar">
    <w:name w:val="Comment Text Char"/>
    <w:basedOn w:val="DefaultParagraphFont"/>
    <w:link w:val="CommentText"/>
    <w:uiPriority w:val="99"/>
    <w:rsid w:val="004A23F8"/>
    <w:rPr>
      <w:rFonts w:cs="Arial"/>
      <w:sz w:val="20"/>
      <w:szCs w:val="20"/>
    </w:rPr>
  </w:style>
  <w:style w:type="paragraph" w:styleId="CommentSubject">
    <w:name w:val="annotation subject"/>
    <w:basedOn w:val="CommentText"/>
    <w:next w:val="CommentText"/>
    <w:link w:val="CommentSubjectChar"/>
    <w:uiPriority w:val="99"/>
    <w:semiHidden/>
    <w:unhideWhenUsed/>
    <w:rsid w:val="004A23F8"/>
    <w:rPr>
      <w:b/>
      <w:bCs/>
    </w:rPr>
  </w:style>
  <w:style w:type="character" w:customStyle="1" w:styleId="CommentSubjectChar">
    <w:name w:val="Comment Subject Char"/>
    <w:basedOn w:val="CommentTextChar"/>
    <w:link w:val="CommentSubject"/>
    <w:uiPriority w:val="99"/>
    <w:semiHidden/>
    <w:rsid w:val="004A23F8"/>
    <w:rPr>
      <w:rFonts w:cs="Arial"/>
      <w:b/>
      <w:bCs/>
      <w:sz w:val="20"/>
      <w:szCs w:val="20"/>
    </w:rPr>
  </w:style>
  <w:style w:type="character" w:customStyle="1" w:styleId="Heading3Char">
    <w:name w:val="Heading 3 Char"/>
    <w:aliases w:val="Heading 3 Numbered Char"/>
    <w:basedOn w:val="DefaultParagraphFont"/>
    <w:link w:val="Heading3"/>
    <w:uiPriority w:val="9"/>
    <w:rsid w:val="00AA75F6"/>
    <w:rPr>
      <w:rFonts w:ascii="Segoe UI" w:eastAsia="Times New Roman" w:hAnsi="Segoe UI" w:cs="Segoe UI"/>
      <w:color w:val="1A4B53" w:themeColor="text2"/>
    </w:rPr>
  </w:style>
  <w:style w:type="character" w:styleId="Hyperlink">
    <w:name w:val="Hyperlink"/>
    <w:basedOn w:val="DefaultParagraphFont"/>
    <w:uiPriority w:val="99"/>
    <w:unhideWhenUsed/>
    <w:rsid w:val="00825C6D"/>
    <w:rPr>
      <w:rFonts w:ascii="Segoe UI" w:hAnsi="Segoe UI"/>
      <w:color w:val="023160" w:themeColor="hyperlink"/>
      <w:sz w:val="22"/>
      <w:u w:val="single"/>
    </w:rPr>
  </w:style>
  <w:style w:type="paragraph" w:styleId="Header">
    <w:name w:val="header"/>
    <w:basedOn w:val="Normal"/>
    <w:link w:val="HeaderChar"/>
    <w:uiPriority w:val="99"/>
    <w:unhideWhenUsed/>
    <w:rsid w:val="004B1C81"/>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4B1C81"/>
    <w:rPr>
      <w:rFonts w:cs="Arial"/>
    </w:rPr>
  </w:style>
  <w:style w:type="paragraph" w:styleId="Footer">
    <w:name w:val="footer"/>
    <w:basedOn w:val="Normal"/>
    <w:link w:val="FooterChar"/>
    <w:uiPriority w:val="99"/>
    <w:unhideWhenUsed/>
    <w:rsid w:val="004B1C81"/>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4B1C81"/>
    <w:rPr>
      <w:rFonts w:cs="Arial"/>
    </w:rPr>
  </w:style>
  <w:style w:type="paragraph" w:styleId="NoSpacing">
    <w:name w:val="No Spacing"/>
    <w:aliases w:val="פונט מרווח"/>
    <w:basedOn w:val="Normal"/>
    <w:next w:val="Normal"/>
    <w:link w:val="NoSpacingChar"/>
    <w:uiPriority w:val="1"/>
    <w:rsid w:val="001C1595"/>
    <w:pPr>
      <w:spacing w:after="0" w:line="240" w:lineRule="auto"/>
      <w:jc w:val="left"/>
    </w:pPr>
    <w:rPr>
      <w:spacing w:val="50"/>
      <w:szCs w:val="32"/>
      <w:lang w:eastAsia="ja-JP" w:bidi="ar-SA"/>
    </w:rPr>
  </w:style>
  <w:style w:type="paragraph" w:customStyle="1" w:styleId="Text">
    <w:name w:val="Text"/>
    <w:basedOn w:val="TableofFigures"/>
    <w:link w:val="TextChar"/>
    <w:qFormat/>
    <w:rsid w:val="00B44714"/>
    <w:pPr>
      <w:tabs>
        <w:tab w:val="right" w:leader="dot" w:pos="8296"/>
      </w:tabs>
    </w:pPr>
    <w:rPr>
      <w:rFonts w:ascii="Segoe UI Black" w:hAnsi="Segoe UI Black"/>
      <w:noProof/>
    </w:rPr>
  </w:style>
  <w:style w:type="table" w:customStyle="1" w:styleId="TableGrid1">
    <w:name w:val="Table Grid1"/>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ListParagraph"/>
    <w:link w:val="BulletedListChar"/>
    <w:qFormat/>
    <w:rsid w:val="00B13A7F"/>
    <w:pPr>
      <w:numPr>
        <w:numId w:val="2"/>
      </w:numPr>
      <w:contextualSpacing w:val="0"/>
    </w:pPr>
  </w:style>
  <w:style w:type="paragraph" w:customStyle="1" w:styleId="Caption1">
    <w:name w:val="Caption1"/>
    <w:basedOn w:val="Normal"/>
    <w:link w:val="Caption1Char"/>
    <w:rsid w:val="009A5EF9"/>
    <w:pPr>
      <w:spacing w:before="240"/>
      <w:jc w:val="center"/>
    </w:pPr>
  </w:style>
  <w:style w:type="character" w:customStyle="1" w:styleId="ListParagraphChar">
    <w:name w:val="List Paragraph Char"/>
    <w:basedOn w:val="DefaultParagraphFont"/>
    <w:link w:val="ListParagraph"/>
    <w:uiPriority w:val="34"/>
    <w:rsid w:val="009A5EF9"/>
    <w:rPr>
      <w:rFonts w:cs="Arial"/>
    </w:rPr>
  </w:style>
  <w:style w:type="character" w:customStyle="1" w:styleId="BulletedListChar">
    <w:name w:val="Bulleted List Char"/>
    <w:basedOn w:val="ListParagraphChar"/>
    <w:link w:val="BulletedList"/>
    <w:rsid w:val="00B13A7F"/>
    <w:rPr>
      <w:rFonts w:ascii="Segoe UI" w:eastAsia="Calibri" w:hAnsi="Segoe UI" w:cs="Segoe UI"/>
      <w:szCs w:val="24"/>
    </w:rPr>
  </w:style>
  <w:style w:type="paragraph" w:customStyle="1" w:styleId="NumberedList">
    <w:name w:val="Numbered List"/>
    <w:basedOn w:val="ListParagraph"/>
    <w:link w:val="NumberedListChar"/>
    <w:qFormat/>
    <w:rsid w:val="000F65BA"/>
    <w:pPr>
      <w:numPr>
        <w:numId w:val="3"/>
      </w:numPr>
      <w:ind w:left="368"/>
      <w:contextualSpacing w:val="0"/>
    </w:pPr>
  </w:style>
  <w:style w:type="character" w:customStyle="1" w:styleId="Caption1Char">
    <w:name w:val="Caption1 Char"/>
    <w:basedOn w:val="DefaultParagraphFont"/>
    <w:link w:val="Caption1"/>
    <w:rsid w:val="009A5EF9"/>
    <w:rPr>
      <w:rFonts w:cs="Arial"/>
    </w:rPr>
  </w:style>
  <w:style w:type="character" w:customStyle="1" w:styleId="NumberedListChar">
    <w:name w:val="Numbered List Char"/>
    <w:basedOn w:val="ListParagraphChar"/>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Revision">
    <w:name w:val="Revision"/>
    <w:hidden/>
    <w:uiPriority w:val="99"/>
    <w:semiHidden/>
    <w:rsid w:val="00267B17"/>
    <w:pPr>
      <w:spacing w:after="0" w:line="240" w:lineRule="auto"/>
    </w:pPr>
    <w:rPr>
      <w:rFonts w:cs="Arial"/>
    </w:rPr>
  </w:style>
  <w:style w:type="paragraph" w:customStyle="1" w:styleId="a1">
    <w:name w:val="פירוט טבלה"/>
    <w:basedOn w:val="Normal"/>
    <w:link w:val="Char"/>
    <w:rsid w:val="00845A91"/>
    <w:pPr>
      <w:spacing w:before="360" w:after="240"/>
      <w:jc w:val="center"/>
    </w:pPr>
    <w:rPr>
      <w:color w:val="06182F" w:themeColor="accent1" w:themeShade="BF"/>
    </w:rPr>
  </w:style>
  <w:style w:type="paragraph" w:styleId="TableofFigures">
    <w:name w:val="table of figures"/>
    <w:basedOn w:val="Normal"/>
    <w:next w:val="Normal"/>
    <w:link w:val="TableofFiguresChar"/>
    <w:uiPriority w:val="99"/>
    <w:unhideWhenUsed/>
    <w:rsid w:val="0014143B"/>
    <w:pPr>
      <w:spacing w:after="0"/>
    </w:pPr>
  </w:style>
  <w:style w:type="character" w:customStyle="1" w:styleId="Char">
    <w:name w:val="פירוט טבלה Char"/>
    <w:basedOn w:val="DefaultParagraphFont"/>
    <w:link w:val="a1"/>
    <w:rsid w:val="00845A91"/>
    <w:rPr>
      <w:rFonts w:ascii="Segoe UI" w:eastAsia="Calibri" w:hAnsi="Segoe UI" w:cs="Segoe UI"/>
      <w:color w:val="06182F" w:themeColor="accent1" w:themeShade="BF"/>
    </w:rPr>
  </w:style>
  <w:style w:type="paragraph" w:styleId="TOC2">
    <w:name w:val="toc 2"/>
    <w:basedOn w:val="Normal"/>
    <w:next w:val="SNITOC"/>
    <w:link w:val="TOC2Char"/>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Normal"/>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TableofFiguresChar">
    <w:name w:val="Table of Figures Char"/>
    <w:basedOn w:val="DefaultParagraphFont"/>
    <w:link w:val="TableofFigures"/>
    <w:uiPriority w:val="99"/>
    <w:rsid w:val="00E64949"/>
    <w:rPr>
      <w:rFonts w:cs="Arial"/>
    </w:rPr>
  </w:style>
  <w:style w:type="character" w:customStyle="1" w:styleId="ToCChar">
    <w:name w:val="ToC Char"/>
    <w:basedOn w:val="TableofFiguresChar"/>
    <w:link w:val="ToC"/>
    <w:rsid w:val="007D78DD"/>
    <w:rPr>
      <w:rFonts w:eastAsia="Calibri" w:cstheme="minorHAnsi"/>
      <w:noProof/>
    </w:rPr>
  </w:style>
  <w:style w:type="paragraph" w:customStyle="1" w:styleId="SNICaption">
    <w:name w:val="SNI Caption"/>
    <w:basedOn w:val="Caption"/>
    <w:next w:val="Normal"/>
    <w:link w:val="SNICaptionChar"/>
    <w:autoRedefine/>
    <w:qFormat/>
    <w:rsid w:val="00330D78"/>
    <w:rPr>
      <w:lang w:val="en"/>
    </w:rPr>
  </w:style>
  <w:style w:type="character" w:customStyle="1" w:styleId="CaptionChar">
    <w:name w:val="Caption Char"/>
    <w:basedOn w:val="DefaultParagraphFont"/>
    <w:link w:val="Caption"/>
    <w:uiPriority w:val="35"/>
    <w:rsid w:val="00330D78"/>
    <w:rPr>
      <w:rFonts w:ascii="Segoe UI" w:eastAsia="Calibri" w:hAnsi="Segoe UI" w:cs="Segoe UI"/>
      <w:color w:val="1A4B53" w:themeColor="text2"/>
      <w:szCs w:val="18"/>
    </w:rPr>
  </w:style>
  <w:style w:type="character" w:customStyle="1" w:styleId="SNICaptionChar">
    <w:name w:val="SNI Caption Char"/>
    <w:basedOn w:val="CaptionChar"/>
    <w:link w:val="SNICaption"/>
    <w:rsid w:val="00330D78"/>
    <w:rPr>
      <w:rFonts w:ascii="Segoe UI" w:eastAsia="Calibri" w:hAnsi="Segoe UI" w:cs="Segoe UI"/>
      <w:color w:val="1A4B53" w:themeColor="text2"/>
      <w:szCs w:val="18"/>
      <w:lang w:val="en"/>
    </w:rPr>
  </w:style>
  <w:style w:type="paragraph" w:customStyle="1" w:styleId="Head-Appendix">
    <w:name w:val="Head-Appendix"/>
    <w:basedOn w:val="Heading2"/>
    <w:link w:val="Head-AppendixChar"/>
    <w:rsid w:val="00B71E12"/>
    <w:pPr>
      <w:ind w:left="792"/>
    </w:pPr>
  </w:style>
  <w:style w:type="paragraph" w:customStyle="1" w:styleId="a">
    <w:name w:val="נספח כ.משנה"/>
    <w:basedOn w:val="Heading2"/>
    <w:link w:val="Char0"/>
    <w:rsid w:val="00EA36BE"/>
    <w:pPr>
      <w:numPr>
        <w:numId w:val="5"/>
      </w:numPr>
      <w:shd w:val="clear" w:color="auto" w:fill="EBF5F9"/>
    </w:pPr>
    <w:rPr>
      <w:sz w:val="28"/>
    </w:rPr>
  </w:style>
  <w:style w:type="character" w:customStyle="1" w:styleId="Head-AppendixChar">
    <w:name w:val="Head-Appendix Char"/>
    <w:basedOn w:val="Heading2Char"/>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Heading3"/>
    <w:link w:val="Char1"/>
    <w:rsid w:val="000F65BA"/>
    <w:pPr>
      <w:numPr>
        <w:numId w:val="6"/>
      </w:numPr>
      <w:spacing w:before="360" w:after="120"/>
      <w:ind w:left="284" w:hanging="284"/>
    </w:pPr>
    <w:rPr>
      <w:u w:val="single"/>
    </w:rPr>
  </w:style>
  <w:style w:type="character" w:customStyle="1" w:styleId="Char0">
    <w:name w:val="נספח כ.משנה Char"/>
    <w:basedOn w:val="Heading2Char"/>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Heading3Char"/>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Heading1"/>
    <w:next w:val="Normal"/>
    <w:link w:val="HeaderOneChar"/>
    <w:qFormat/>
    <w:rsid w:val="009C6314"/>
    <w:pPr>
      <w:numPr>
        <w:numId w:val="0"/>
      </w:numPr>
    </w:pPr>
  </w:style>
  <w:style w:type="character" w:customStyle="1" w:styleId="HeaderOneChar">
    <w:name w:val="Header One Char"/>
    <w:basedOn w:val="Heading1Char"/>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DefaultParagraphFont"/>
    <w:rsid w:val="00FD14B8"/>
  </w:style>
  <w:style w:type="paragraph" w:customStyle="1" w:styleId="a2">
    <w:name w:val="טבלה"/>
    <w:basedOn w:val="a1"/>
    <w:link w:val="Char2"/>
    <w:rsid w:val="00EA36BE"/>
  </w:style>
  <w:style w:type="character" w:customStyle="1" w:styleId="Char2">
    <w:name w:val="טבלה Char"/>
    <w:basedOn w:val="Char"/>
    <w:link w:val="a2"/>
    <w:rsid w:val="00EA36BE"/>
    <w:rPr>
      <w:rFonts w:asciiTheme="minorBidi" w:eastAsia="Calibri" w:hAnsiTheme="minorBidi" w:cs="Segoe UI"/>
      <w:color w:val="06182F" w:themeColor="accent1" w:themeShade="BF"/>
    </w:rPr>
  </w:style>
  <w:style w:type="paragraph" w:customStyle="1" w:styleId="ToC-F">
    <w:name w:val="ToC-F"/>
    <w:basedOn w:val="TableofFigures"/>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TableofFigures"/>
    <w:link w:val="TC-TChar"/>
    <w:rsid w:val="00D42294"/>
    <w:pPr>
      <w:tabs>
        <w:tab w:val="right" w:leader="dot" w:pos="8296"/>
      </w:tabs>
    </w:pPr>
  </w:style>
  <w:style w:type="character" w:customStyle="1" w:styleId="ToC-FChar">
    <w:name w:val="ToC-F Char"/>
    <w:basedOn w:val="TableofFiguresChar"/>
    <w:link w:val="ToC-F"/>
    <w:rsid w:val="0004091B"/>
    <w:rPr>
      <w:rFonts w:ascii="Segoe UI" w:eastAsia="Calibri" w:hAnsi="Segoe UI" w:cs="Segoe UI"/>
      <w:sz w:val="20"/>
      <w:szCs w:val="20"/>
    </w:rPr>
  </w:style>
  <w:style w:type="character" w:customStyle="1" w:styleId="TC-TChar">
    <w:name w:val="TםC-T Char"/>
    <w:basedOn w:val="TableofFiguresChar"/>
    <w:link w:val="TC-T"/>
    <w:rsid w:val="00D42294"/>
    <w:rPr>
      <w:rFonts w:ascii="Segoe UI" w:eastAsia="Calibri" w:hAnsi="Segoe UI" w:cs="Segoe UI"/>
    </w:rPr>
  </w:style>
  <w:style w:type="paragraph" w:customStyle="1" w:styleId="a3">
    <w:name w:val="כ. משנית"/>
    <w:basedOn w:val="ListParagraph"/>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ListParagraphChar"/>
    <w:link w:val="a3"/>
    <w:rsid w:val="00EC0DF4"/>
    <w:rPr>
      <w:rFonts w:ascii="Segoe UI" w:eastAsia="Calibri" w:hAnsi="Segoe UI" w:cs="Segoe UI Semibold"/>
      <w:color w:val="C00000"/>
      <w:sz w:val="24"/>
      <w:szCs w:val="52"/>
    </w:rPr>
  </w:style>
  <w:style w:type="character" w:styleId="FollowedHyperlink">
    <w:name w:val="FollowedHyperlink"/>
    <w:basedOn w:val="DefaultParagraphFont"/>
    <w:uiPriority w:val="99"/>
    <w:semiHidden/>
    <w:unhideWhenUsed/>
    <w:rsid w:val="008B60AB"/>
    <w:rPr>
      <w:color w:val="954F72" w:themeColor="followedHyperlink"/>
      <w:u w:val="single"/>
    </w:rPr>
  </w:style>
  <w:style w:type="paragraph" w:customStyle="1" w:styleId="a4">
    <w:name w:val="הערות ותוכן טבלה"/>
    <w:basedOn w:val="FootnoteText"/>
    <w:link w:val="Char4"/>
    <w:autoRedefine/>
    <w:rsid w:val="00DC076C"/>
    <w:pPr>
      <w:spacing w:after="120"/>
      <w:jc w:val="center"/>
    </w:pPr>
    <w:rPr>
      <w:color w:val="1A4B53" w:themeColor="text2"/>
    </w:rPr>
  </w:style>
  <w:style w:type="character" w:customStyle="1" w:styleId="Char4">
    <w:name w:val="הערות ותוכן טבלה Char"/>
    <w:basedOn w:val="FootnoteTextChar"/>
    <w:link w:val="a4"/>
    <w:rsid w:val="00DC076C"/>
    <w:rPr>
      <w:rFonts w:ascii="Segoe UI" w:eastAsia="Calibri" w:hAnsi="Segoe UI" w:cs="Segoe UI"/>
      <w:color w:val="1A4B53" w:themeColor="text2"/>
      <w:sz w:val="18"/>
      <w:szCs w:val="18"/>
    </w:rPr>
  </w:style>
  <w:style w:type="paragraph" w:customStyle="1" w:styleId="a5">
    <w:name w:val="כותרת ראשיתת"/>
    <w:basedOn w:val="NoSpacing"/>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6">
    <w:name w:val="הערותת"/>
    <w:basedOn w:val="FootnoteText"/>
    <w:link w:val="Char6"/>
    <w:rsid w:val="009041D9"/>
  </w:style>
  <w:style w:type="character" w:customStyle="1" w:styleId="NoSpacingChar">
    <w:name w:val="No Spacing Char"/>
    <w:aliases w:val="פונט מרווח Char"/>
    <w:basedOn w:val="DefaultParagraphFont"/>
    <w:link w:val="NoSpacing"/>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NoSpacingChar"/>
    <w:link w:val="a5"/>
    <w:rsid w:val="004C6546"/>
    <w:rPr>
      <w:rFonts w:ascii="Segoe UI" w:eastAsia="Calibri" w:hAnsi="Segoe UI" w:cs="Segoe UI Semibold"/>
      <w:color w:val="C00000"/>
      <w:spacing w:val="50"/>
      <w:sz w:val="96"/>
      <w:szCs w:val="96"/>
      <w:lang w:eastAsia="ja-JP" w:bidi="ar-SA"/>
    </w:rPr>
  </w:style>
  <w:style w:type="character" w:styleId="IntenseReference">
    <w:name w:val="Intense Reference"/>
    <w:basedOn w:val="DefaultParagraphFont"/>
    <w:uiPriority w:val="32"/>
    <w:rsid w:val="00525661"/>
    <w:rPr>
      <w:b/>
      <w:bCs/>
      <w:smallCaps/>
      <w:color w:val="08213F" w:themeColor="accent1"/>
      <w:spacing w:val="5"/>
    </w:rPr>
  </w:style>
  <w:style w:type="character" w:customStyle="1" w:styleId="Char6">
    <w:name w:val="הערותת Char"/>
    <w:basedOn w:val="FootnoteTextChar"/>
    <w:link w:val="a6"/>
    <w:rsid w:val="009041D9"/>
    <w:rPr>
      <w:rFonts w:ascii="Segoe UI" w:eastAsia="Calibri" w:hAnsi="Segoe UI" w:cs="Segoe UI"/>
      <w:sz w:val="18"/>
      <w:szCs w:val="18"/>
    </w:rPr>
  </w:style>
  <w:style w:type="paragraph" w:customStyle="1" w:styleId="SNIFigursTable">
    <w:name w:val="SNI Figurs Table"/>
    <w:basedOn w:val="TableofFigures"/>
    <w:link w:val="SNIFigursTableChar"/>
    <w:qFormat/>
    <w:rsid w:val="00751B11"/>
    <w:pPr>
      <w:tabs>
        <w:tab w:val="right" w:leader="dot" w:pos="8296"/>
      </w:tabs>
    </w:pPr>
    <w:rPr>
      <w:noProof/>
    </w:rPr>
  </w:style>
  <w:style w:type="paragraph" w:customStyle="1" w:styleId="-">
    <w:name w:val="תוכן-טבלה"/>
    <w:basedOn w:val="TableofFigures"/>
    <w:link w:val="-Char"/>
    <w:rsid w:val="000F65BA"/>
    <w:pPr>
      <w:tabs>
        <w:tab w:val="right" w:leader="dot" w:pos="8296"/>
      </w:tabs>
    </w:pPr>
    <w:rPr>
      <w:noProof/>
    </w:rPr>
  </w:style>
  <w:style w:type="character" w:customStyle="1" w:styleId="SNIFigursTableChar">
    <w:name w:val="SNI Figurs Table Char"/>
    <w:basedOn w:val="TableofFiguresChar"/>
    <w:link w:val="SNIFigursTable"/>
    <w:rsid w:val="00751B11"/>
    <w:rPr>
      <w:rFonts w:ascii="Segoe UI" w:eastAsia="Calibri" w:hAnsi="Segoe UI" w:cs="Segoe UI"/>
      <w:noProof/>
    </w:rPr>
  </w:style>
  <w:style w:type="character" w:customStyle="1" w:styleId="-Char">
    <w:name w:val="תוכן-טבלה Char"/>
    <w:basedOn w:val="TableofFiguresChar"/>
    <w:link w:val="-"/>
    <w:rsid w:val="000F65BA"/>
    <w:rPr>
      <w:rFonts w:asciiTheme="minorBidi" w:eastAsia="Calibri" w:hAnsiTheme="minorBidi" w:cs="Arial"/>
      <w:noProof/>
    </w:rPr>
  </w:style>
  <w:style w:type="paragraph" w:styleId="TOC3">
    <w:name w:val="toc 3"/>
    <w:basedOn w:val="Normal"/>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GridTable4-Accent1">
    <w:name w:val="Grid Table 4 Accent 1"/>
    <w:basedOn w:val="TableNormal"/>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TOCHeading">
    <w:name w:val="TOC Heading"/>
    <w:basedOn w:val="Normal"/>
    <w:next w:val="Normal"/>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ListTable3-Accent2">
    <w:name w:val="List Table 3 Accent 2"/>
    <w:aliases w:val="Table English"/>
    <w:basedOn w:val="TableNormal"/>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Normal"/>
    <w:next w:val="Normal"/>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Normal"/>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DefaultParagraphFont"/>
    <w:link w:val="Special"/>
    <w:rsid w:val="00DD41D5"/>
    <w:rPr>
      <w:rFonts w:ascii="Segoe UI Semibold" w:eastAsia="Calibri" w:hAnsi="Segoe UI Semibold" w:cs="Segoe UI Semibold"/>
      <w:szCs w:val="24"/>
    </w:rPr>
  </w:style>
  <w:style w:type="paragraph" w:customStyle="1" w:styleId="Chapter">
    <w:name w:val="Chapter"/>
    <w:basedOn w:val="Normal"/>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DefaultParagraphFont"/>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Caption"/>
    <w:rsid w:val="00C00D50"/>
    <w:rPr>
      <w:rFonts w:eastAsia="Times New Roman"/>
    </w:rPr>
  </w:style>
  <w:style w:type="character" w:customStyle="1" w:styleId="ChapterChar">
    <w:name w:val="Chapter Char"/>
    <w:basedOn w:val="DefaultParagraphFont"/>
    <w:link w:val="Chapter"/>
    <w:rsid w:val="001A16F7"/>
    <w:rPr>
      <w:rFonts w:ascii="Segoe UI Semibold" w:eastAsia="Calibri" w:hAnsi="Segoe UI Semibold" w:cs="Segoe UI Semibold"/>
      <w:color w:val="1A4B53" w:themeColor="text2"/>
      <w:sz w:val="96"/>
      <w:szCs w:val="96"/>
    </w:rPr>
  </w:style>
  <w:style w:type="character" w:styleId="UnresolvedMention">
    <w:name w:val="Unresolved Mention"/>
    <w:basedOn w:val="DefaultParagraphFont"/>
    <w:uiPriority w:val="99"/>
    <w:semiHidden/>
    <w:unhideWhenUsed/>
    <w:rsid w:val="00532D8E"/>
    <w:rPr>
      <w:color w:val="605E5C"/>
      <w:shd w:val="clear" w:color="auto" w:fill="E1DFDD"/>
    </w:rPr>
  </w:style>
  <w:style w:type="table" w:styleId="ListTable3-Accent6">
    <w:name w:val="List Table 3 Accent 6"/>
    <w:basedOn w:val="TableNormal"/>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Caption"/>
    <w:next w:val="Normal"/>
    <w:rsid w:val="00510563"/>
    <w:rPr>
      <w:rFonts w:eastAsia="Times New Roman"/>
      <w:sz w:val="20"/>
    </w:rPr>
  </w:style>
  <w:style w:type="table" w:styleId="ListTable2-Accent6">
    <w:name w:val="List Table 2 Accent 6"/>
    <w:basedOn w:val="TableNormal"/>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TableGrid20"/>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Subtitle">
    <w:name w:val="Subtitle"/>
    <w:basedOn w:val="Normal"/>
    <w:next w:val="Normal"/>
    <w:link w:val="SubtitleChar"/>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SubtitleChar">
    <w:name w:val="Subtitle Char"/>
    <w:basedOn w:val="DefaultParagraphFont"/>
    <w:link w:val="Subtitle"/>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Subtitle"/>
    <w:rsid w:val="00EE48A2"/>
    <w:rPr>
      <w:szCs w:val="28"/>
    </w:rPr>
  </w:style>
  <w:style w:type="paragraph" w:customStyle="1" w:styleId="SNITOC">
    <w:name w:val="SNI TOC"/>
    <w:basedOn w:val="TableofFigures"/>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TableofFiguresChar"/>
    <w:link w:val="SNITOC"/>
    <w:rsid w:val="00501EC7"/>
    <w:rPr>
      <w:rFonts w:eastAsia="Calibri" w:cs="Segoe UI"/>
      <w:noProof/>
      <w:szCs w:val="24"/>
    </w:rPr>
  </w:style>
  <w:style w:type="character" w:customStyle="1" w:styleId="TOC2Char">
    <w:name w:val="TOC 2 Char"/>
    <w:basedOn w:val="DefaultParagraphFont"/>
    <w:link w:val="TOC2"/>
    <w:uiPriority w:val="39"/>
    <w:rsid w:val="00FD67BC"/>
    <w:rPr>
      <w:rFonts w:eastAsia="Calibri" w:cstheme="minorHAnsi"/>
      <w:noProof/>
    </w:rPr>
  </w:style>
  <w:style w:type="character" w:customStyle="1" w:styleId="TOCSNIChar">
    <w:name w:val="TOC SNI Char"/>
    <w:basedOn w:val="TOC2Char"/>
    <w:link w:val="TOCSNI"/>
    <w:rsid w:val="005B0753"/>
    <w:rPr>
      <w:rFonts w:eastAsia="Calibri" w:cstheme="minorHAnsi"/>
      <w:noProof/>
      <w:szCs w:val="24"/>
    </w:rPr>
  </w:style>
  <w:style w:type="paragraph" w:styleId="TOC4">
    <w:name w:val="toc 4"/>
    <w:basedOn w:val="Normal"/>
    <w:next w:val="Normal"/>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Normal"/>
    <w:next w:val="NormalIndent"/>
    <w:rsid w:val="00AF283C"/>
    <w:rPr>
      <w:rFonts w:eastAsia="Times New Roman"/>
    </w:rPr>
  </w:style>
  <w:style w:type="paragraph" w:styleId="TOC1">
    <w:name w:val="toc 1"/>
    <w:basedOn w:val="Normal"/>
    <w:next w:val="SNITOC"/>
    <w:link w:val="TOC1Char"/>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NormalIndent">
    <w:name w:val="Normal Indent"/>
    <w:basedOn w:val="Normal"/>
    <w:uiPriority w:val="99"/>
    <w:semiHidden/>
    <w:unhideWhenUsed/>
    <w:rsid w:val="00AF283C"/>
    <w:pPr>
      <w:ind w:left="720"/>
    </w:pPr>
  </w:style>
  <w:style w:type="character" w:customStyle="1" w:styleId="TextChar">
    <w:name w:val="Text Char"/>
    <w:basedOn w:val="TableofFiguresChar"/>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Char">
    <w:name w:val="TOC 1 Char"/>
    <w:basedOn w:val="DefaultParagraphFont"/>
    <w:link w:val="TOC1"/>
    <w:uiPriority w:val="39"/>
    <w:rsid w:val="00CB412A"/>
    <w:rPr>
      <w:rFonts w:eastAsia="Calibri" w:cstheme="minorHAnsi"/>
      <w:noProof/>
    </w:rPr>
  </w:style>
  <w:style w:type="character" w:customStyle="1" w:styleId="TOCSummaryChar">
    <w:name w:val="TOC Summary Char"/>
    <w:basedOn w:val="TOC1Char"/>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Normal"/>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DefaultParagraphFont"/>
    <w:link w:val="maintitle"/>
    <w:rsid w:val="00B44714"/>
    <w:rPr>
      <w:rFonts w:ascii="Segoe UI Semibold" w:eastAsia="Calibri" w:hAnsi="Segoe UI Semibold" w:cs="Segoe UI Semibold"/>
      <w:color w:val="1A4B53" w:themeColor="text2"/>
      <w:sz w:val="80"/>
      <w:szCs w:val="80"/>
      <w:lang w:eastAsia="ja-JP"/>
    </w:rPr>
  </w:style>
  <w:style w:type="paragraph" w:customStyle="1" w:styleId="1">
    <w:name w:val="ציטוט1"/>
    <w:basedOn w:val="Normal"/>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DefaultParagraphFont"/>
    <w:link w:val="1"/>
    <w:rsid w:val="00C33E15"/>
    <w:rPr>
      <w:rFonts w:ascii="Segoe UI Light" w:eastAsia="Calibri" w:hAnsi="Segoe UI Light" w:cs="Segoe UI Light"/>
      <w:color w:val="1A5B5A" w:themeColor="accent2"/>
      <w:spacing w:val="30"/>
    </w:rPr>
  </w:style>
  <w:style w:type="paragraph" w:customStyle="1" w:styleId="Text2">
    <w:name w:val="Text 2"/>
    <w:basedOn w:val="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 w:type="paragraph" w:styleId="BodyText">
    <w:name w:val="Body Text"/>
    <w:basedOn w:val="Normal"/>
    <w:link w:val="BodyTextChar"/>
    <w:qFormat/>
    <w:rsid w:val="00FE67D9"/>
    <w:pPr>
      <w:spacing w:before="180" w:after="180" w:line="240" w:lineRule="auto"/>
      <w:jc w:val="left"/>
    </w:pPr>
    <w:rPr>
      <w:rFonts w:asciiTheme="minorHAnsi" w:eastAsiaTheme="minorHAnsi" w:hAnsiTheme="minorHAnsi" w:cstheme="minorBidi"/>
      <w:sz w:val="24"/>
      <w:lang w:bidi="ar-SA"/>
    </w:rPr>
  </w:style>
  <w:style w:type="character" w:customStyle="1" w:styleId="BodyTextChar">
    <w:name w:val="Body Text Char"/>
    <w:basedOn w:val="DefaultParagraphFont"/>
    <w:link w:val="BodyText"/>
    <w:rsid w:val="00FE67D9"/>
    <w:rPr>
      <w:sz w:val="24"/>
      <w:szCs w:val="24"/>
      <w:lang w:bidi="ar-SA"/>
    </w:rPr>
  </w:style>
  <w:style w:type="paragraph" w:customStyle="1" w:styleId="FirstParagraph">
    <w:name w:val="First Paragraph"/>
    <w:basedOn w:val="BodyText"/>
    <w:next w:val="BodyText"/>
    <w:qFormat/>
    <w:rsid w:val="00A05598"/>
  </w:style>
  <w:style w:type="character" w:styleId="Strong">
    <w:name w:val="Strong"/>
    <w:basedOn w:val="DefaultParagraphFont"/>
    <w:uiPriority w:val="22"/>
    <w:qFormat/>
    <w:rsid w:val="0004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ur03.safelinks.protection.outlook.com/?url=https%3A%2F%2Fyoutu.be%2FlUlr4ZXIr6o&amp;data=05%7C02%7Ctamar%40sni.technion.ac.il%7C32020e7a5d14460ab23608de87f90022%7C324e8d2037ee4f44b5b4409e836a1780%7C0%7C0%7C639097700670603863%7CUnknown%7CTWFpbGZsb3d8eyJFbXB0eU1hcGkiOnRydWUsIlYiOiIwLjAuMDAwMCIsIlAiOiJXaW4zMiIsIkFOIjoiTWFpbCIsIldUIjoyfQ%3D%3D%7C0%7C%7C%7C&amp;sdata=7szWC6J17KLdzE3AMqPaea7VWz0XMoeumEI2Q5Y8Q1Y%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828c8b696262cda1c9af7fd274053cec">
  <xsd:schema xmlns:xsd="http://www.w3.org/2001/XMLSchema" xmlns:xs="http://www.w3.org/2001/XMLSchema" xmlns:p="http://schemas.microsoft.com/office/2006/metadata/properties" xmlns:ns2="26245dc9-15bf-457b-b339-f3659df4a572" targetNamespace="http://schemas.microsoft.com/office/2006/metadata/properties" ma:root="true" ma:fieldsID="1df3aaf0a6983d0b626bd5c79f38f90f"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Six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693151-1894-412B-8943-8340B56D4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customXml/itemProps4.xml><?xml version="1.0" encoding="utf-8"?>
<ds:datastoreItem xmlns:ds="http://schemas.openxmlformats.org/officeDocument/2006/customXml" ds:itemID="{37798A4C-C7A5-40D8-849A-BAADE4CF661A}">
  <ds:schemaRefs>
    <ds:schemaRef ds:uri="http://schemas.microsoft.com/sharepoint/v3/contenttype/forms"/>
  </ds:schemaRefs>
</ds:datastoreItem>
</file>

<file path=customXml/itemProps5.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5</TotalTime>
  <Pages>8</Pages>
  <Words>2868</Words>
  <Characters>14340</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dc:creator>
  <cp:keywords/>
  <dc:description/>
  <cp:lastModifiedBy>Tamar Dayan</cp:lastModifiedBy>
  <cp:revision>2</cp:revision>
  <dcterms:created xsi:type="dcterms:W3CDTF">2026-04-18T17:39:00Z</dcterms:created>
  <dcterms:modified xsi:type="dcterms:W3CDTF">2026-04-18T17:39:00Z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y fmtid="{D5CDD505-2E9C-101B-9397-08002B2CF9AE}" pid="7" name="GrammarlyDocumentId">
    <vt:lpwstr>48b90951-0667-4efb-a58a-a2956fd80089</vt:lpwstr>
  </property>
</Properties>
</file>