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6D32" w14:textId="5F631DC9" w:rsidR="00AB06CA" w:rsidRPr="00D2034D" w:rsidRDefault="00E63FFC" w:rsidP="00E63FFC">
      <w:pPr>
        <w:pStyle w:val="HeaderOne"/>
        <w:rPr>
          <w:sz w:val="36"/>
          <w:szCs w:val="36"/>
        </w:rPr>
      </w:pPr>
      <w:r w:rsidRPr="00D2034D">
        <w:rPr>
          <w:sz w:val="36"/>
          <w:szCs w:val="36"/>
        </w:rPr>
        <w:t xml:space="preserve">International STEM Skills Round Table Phase III – </w:t>
      </w:r>
      <w:r w:rsidR="00E97E2C">
        <w:rPr>
          <w:sz w:val="36"/>
          <w:szCs w:val="36"/>
        </w:rPr>
        <w:t>4th</w:t>
      </w:r>
      <w:r w:rsidRPr="00D2034D">
        <w:rPr>
          <w:sz w:val="36"/>
          <w:szCs w:val="36"/>
        </w:rPr>
        <w:t xml:space="preserve"> Roundtable Meeting – </w:t>
      </w:r>
      <w:r w:rsidR="00E97E2C">
        <w:rPr>
          <w:sz w:val="36"/>
          <w:szCs w:val="36"/>
        </w:rPr>
        <w:t>28 April 2026</w:t>
      </w:r>
    </w:p>
    <w:p w14:paraId="1894CC71" w14:textId="242393F3" w:rsidR="00AB06CA" w:rsidRPr="00D2034D" w:rsidRDefault="00E63FFC" w:rsidP="00E63FFC">
      <w:pPr>
        <w:pStyle w:val="Subtitle"/>
        <w:rPr>
          <w:sz w:val="32"/>
          <w:szCs w:val="32"/>
        </w:rPr>
      </w:pPr>
      <w:r w:rsidRPr="00D2034D">
        <w:rPr>
          <w:sz w:val="32"/>
          <w:szCs w:val="32"/>
        </w:rPr>
        <w:t>Participants</w:t>
      </w:r>
    </w:p>
    <w:p w14:paraId="3028B6B1" w14:textId="5BB1FED7" w:rsidR="00E63FFC" w:rsidRPr="00736760" w:rsidRDefault="00E63FFC" w:rsidP="00E63FFC">
      <w:pPr>
        <w:rPr>
          <w:rtl/>
        </w:rPr>
      </w:pPr>
      <w:r>
        <w:rPr>
          <w:u w:val="single"/>
        </w:rPr>
        <w:t>Samuel Neaman Institute</w:t>
      </w:r>
      <w:r>
        <w:t>: Dr. Eli Eisenberg (lead), Dr. Avigdor Zonnenshain, Inna Zertser, Tamar Dayan, Golan Tamir</w:t>
      </w:r>
    </w:p>
    <w:p w14:paraId="24F5814A" w14:textId="568A7803" w:rsidR="00E63FFC" w:rsidRPr="00736760" w:rsidRDefault="00E63FFC" w:rsidP="00E63FFC">
      <w:r>
        <w:rPr>
          <w:u w:val="single"/>
        </w:rPr>
        <w:t>Technion</w:t>
      </w:r>
      <w:r>
        <w:t>: Prof. Arnon Bentur</w:t>
      </w:r>
    </w:p>
    <w:p w14:paraId="796DB751" w14:textId="51F85EB1" w:rsidR="00E63FFC" w:rsidRDefault="00E63FFC" w:rsidP="00E63FFC">
      <w:r>
        <w:rPr>
          <w:u w:val="single"/>
        </w:rPr>
        <w:t>Ministry of Education</w:t>
      </w:r>
      <w:r>
        <w:t>: Dr. Marwa Maklada</w:t>
      </w:r>
      <w:r w:rsidR="00236F15">
        <w:t xml:space="preserve">, </w:t>
      </w:r>
      <w:r w:rsidR="00236F15">
        <w:rPr>
          <w:rFonts w:asciiTheme="minorHAnsi" w:hAnsiTheme="minorHAnsi" w:cstheme="minorHAnsi"/>
          <w:szCs w:val="22"/>
          <w:lang w:eastAsia="ja-JP"/>
        </w:rPr>
        <w:t xml:space="preserve">Dr. </w:t>
      </w:r>
      <w:r w:rsidR="00236F15" w:rsidRPr="003E5E3F">
        <w:rPr>
          <w:rFonts w:asciiTheme="minorHAnsi" w:hAnsiTheme="minorHAnsi" w:cstheme="minorHAnsi"/>
          <w:szCs w:val="22"/>
          <w:lang w:eastAsia="ja-JP"/>
        </w:rPr>
        <w:t>Iris Pinto</w:t>
      </w:r>
    </w:p>
    <w:p w14:paraId="1573D258" w14:textId="0DE6160D" w:rsidR="00707F3E" w:rsidRDefault="00707F3E" w:rsidP="008B2A13">
      <w:r w:rsidRPr="00B02543">
        <w:rPr>
          <w:u w:val="single"/>
        </w:rPr>
        <w:t>Intel</w:t>
      </w:r>
      <w:r w:rsidR="003C387B" w:rsidRPr="00B02543">
        <w:rPr>
          <w:u w:val="single"/>
        </w:rPr>
        <w:t xml:space="preserve"> Israel</w:t>
      </w:r>
      <w:r w:rsidR="00B305BF">
        <w:t>:</w:t>
      </w:r>
      <w:r w:rsidR="002111D8">
        <w:t xml:space="preserve"> </w:t>
      </w:r>
      <w:r w:rsidR="00ED4F06" w:rsidRPr="00ED4F06">
        <w:t>Avi Salmon</w:t>
      </w:r>
    </w:p>
    <w:p w14:paraId="4ADFAEDB" w14:textId="4D26D340" w:rsidR="00181A11" w:rsidRDefault="00181A11" w:rsidP="008B2A13">
      <w:r w:rsidRPr="00420B2A">
        <w:rPr>
          <w:rFonts w:asciiTheme="minorHAnsi" w:hAnsiTheme="minorHAnsi" w:cstheme="minorHAnsi"/>
          <w:szCs w:val="22"/>
          <w:u w:val="single"/>
          <w:lang w:eastAsia="ja-JP"/>
        </w:rPr>
        <w:t>Policy Advisor on STEM</w:t>
      </w:r>
      <w:r w:rsidR="00B305BF">
        <w:t>:</w:t>
      </w:r>
      <w:r>
        <w:t xml:space="preserve"> Dr</w:t>
      </w:r>
      <w:r w:rsidR="00420B2A">
        <w:t xml:space="preserve">. Revital </w:t>
      </w:r>
      <w:proofErr w:type="spellStart"/>
      <w:r w:rsidR="00420B2A">
        <w:t>Duek</w:t>
      </w:r>
      <w:proofErr w:type="spellEnd"/>
    </w:p>
    <w:p w14:paraId="3AE1CF30" w14:textId="77777777" w:rsidR="00614FCC" w:rsidRDefault="00E63FFC" w:rsidP="00E63FFC">
      <w:r>
        <w:rPr>
          <w:u w:val="single"/>
        </w:rPr>
        <w:t>Beit Berl Academic College</w:t>
      </w:r>
      <w:r>
        <w:t>: Dr. Noa Ragonis</w:t>
      </w:r>
    </w:p>
    <w:p w14:paraId="0397E9BE" w14:textId="742B5A66" w:rsidR="008B1CF1" w:rsidRDefault="00D862E4" w:rsidP="00D862E4">
      <w:r w:rsidRPr="00896D8A">
        <w:rPr>
          <w:u w:val="single"/>
        </w:rPr>
        <w:t>Ruppin Academic Center</w:t>
      </w:r>
      <w:r w:rsidR="00B305BF">
        <w:t>:</w:t>
      </w:r>
      <w:r w:rsidR="00BC4D0C" w:rsidRPr="00B305BF">
        <w:t xml:space="preserve"> </w:t>
      </w:r>
      <w:r w:rsidRPr="00896D8A">
        <w:t xml:space="preserve">Prof. Sigal </w:t>
      </w:r>
      <w:proofErr w:type="spellStart"/>
      <w:r w:rsidRPr="00896D8A">
        <w:t>Tifferet</w:t>
      </w:r>
      <w:proofErr w:type="spellEnd"/>
    </w:p>
    <w:p w14:paraId="2CF8DBCD" w14:textId="75EECA01" w:rsidR="00D862E4" w:rsidRDefault="008B1CF1" w:rsidP="00D862E4">
      <w:pPr>
        <w:rPr>
          <w:u w:val="single"/>
        </w:rPr>
      </w:pPr>
      <w:r w:rsidRPr="001525EA">
        <w:rPr>
          <w:u w:val="single"/>
        </w:rPr>
        <w:t>National Institute for Testing and Evaluation (NITE)</w:t>
      </w:r>
      <w:r>
        <w:t>: Dr. Tzur Karelitz</w:t>
      </w:r>
      <w:r w:rsidR="00D862E4" w:rsidRPr="00896D8A">
        <w:tab/>
      </w:r>
    </w:p>
    <w:p w14:paraId="0BB5FAE6" w14:textId="5FE60810" w:rsidR="00E63FFC" w:rsidRDefault="00B92A81" w:rsidP="00E63FFC">
      <w:r w:rsidRPr="00B92A81">
        <w:tab/>
      </w:r>
      <w:r w:rsidRPr="00614FCC">
        <w:rPr>
          <w:u w:val="single"/>
        </w:rPr>
        <w:t>Davidson Institute, Weizmann Institute of Science</w:t>
      </w:r>
      <w:r w:rsidR="00614FCC">
        <w:t xml:space="preserve">: </w:t>
      </w:r>
      <w:r w:rsidR="00CC009A">
        <w:rPr>
          <w:rFonts w:asciiTheme="minorHAnsi" w:hAnsiTheme="minorHAnsi" w:cstheme="minorHAnsi"/>
          <w:szCs w:val="22"/>
        </w:rPr>
        <w:t xml:space="preserve">Dr. </w:t>
      </w:r>
      <w:r w:rsidR="00CC009A" w:rsidRPr="005B0CF2">
        <w:rPr>
          <w:rFonts w:asciiTheme="minorHAnsi" w:hAnsiTheme="minorHAnsi" w:cstheme="minorHAnsi"/>
          <w:szCs w:val="22"/>
        </w:rPr>
        <w:t xml:space="preserve">Einat </w:t>
      </w:r>
      <w:proofErr w:type="spellStart"/>
      <w:r w:rsidR="00CC009A" w:rsidRPr="005B0CF2">
        <w:rPr>
          <w:rFonts w:asciiTheme="minorHAnsi" w:hAnsiTheme="minorHAnsi" w:cstheme="minorHAnsi"/>
          <w:szCs w:val="22"/>
        </w:rPr>
        <w:t>Sprinzak</w:t>
      </w:r>
      <w:proofErr w:type="spellEnd"/>
    </w:p>
    <w:p w14:paraId="7B45F8C9" w14:textId="54CD2AD6" w:rsidR="009C0578" w:rsidRDefault="009C0578" w:rsidP="009C0578">
      <w:r w:rsidRPr="009C0578">
        <w:rPr>
          <w:u w:val="single"/>
        </w:rPr>
        <w:t>Henrietta Szold Institute</w:t>
      </w:r>
      <w:r>
        <w:t xml:space="preserve">: </w:t>
      </w:r>
      <w:r w:rsidR="00A159B6" w:rsidRPr="00A159B6">
        <w:t>Dr. Rinat Itzhaki</w:t>
      </w:r>
    </w:p>
    <w:p w14:paraId="551A3528" w14:textId="69761FF6" w:rsidR="00D862E4" w:rsidRDefault="00D862E4" w:rsidP="00821A6E">
      <w:r>
        <w:rPr>
          <w:u w:val="single"/>
        </w:rPr>
        <w:t>SFI (Social Finance Israel)</w:t>
      </w:r>
      <w:r>
        <w:t>: Orly Rauch</w:t>
      </w:r>
    </w:p>
    <w:p w14:paraId="16896A09" w14:textId="2AF930C0" w:rsidR="00667B25" w:rsidRPr="00736760" w:rsidRDefault="00AC2C70" w:rsidP="00AC2C70">
      <w:r w:rsidRPr="00C87616">
        <w:rPr>
          <w:u w:val="single"/>
        </w:rPr>
        <w:t>European Training Foundation (ETF)</w:t>
      </w:r>
      <w:r>
        <w:t xml:space="preserve">: </w:t>
      </w:r>
      <w:r w:rsidRPr="00AC2C70">
        <w:t>Dr. Olena Bekh</w:t>
      </w:r>
    </w:p>
    <w:p w14:paraId="3E6ABB8D" w14:textId="77777777" w:rsidR="00E63FFC" w:rsidRDefault="00E63FFC" w:rsidP="00E63FFC">
      <w:r w:rsidRPr="00C87616">
        <w:rPr>
          <w:u w:val="single"/>
        </w:rPr>
        <w:t>TIES Teaching Institute for Excellence in STEM USA</w:t>
      </w:r>
      <w:r w:rsidRPr="00C87616">
        <w:t>: Jan Morrison</w:t>
      </w:r>
    </w:p>
    <w:p w14:paraId="7624FD60" w14:textId="69C56181" w:rsidR="003B0DB3" w:rsidRDefault="008712C6" w:rsidP="00E63FFC">
      <w:proofErr w:type="gramStart"/>
      <w:r w:rsidRPr="008712C6">
        <w:rPr>
          <w:u w:val="single"/>
        </w:rPr>
        <w:t>Ignite Ed</w:t>
      </w:r>
      <w:proofErr w:type="gramEnd"/>
      <w:r>
        <w:t xml:space="preserve">: </w:t>
      </w:r>
      <w:r w:rsidR="00FF2ECF" w:rsidRPr="00FF2ECF">
        <w:t>Danielle Eisenberg</w:t>
      </w:r>
    </w:p>
    <w:p w14:paraId="75981B19" w14:textId="2A8A633B" w:rsidR="003064EB" w:rsidRPr="00736760" w:rsidRDefault="003064EB" w:rsidP="00E63FFC">
      <w:r w:rsidRPr="004E6E8A">
        <w:rPr>
          <w:rFonts w:asciiTheme="minorHAnsi" w:hAnsiTheme="minorHAnsi" w:cstheme="minorHAnsi"/>
          <w:szCs w:val="22"/>
          <w:u w:val="single"/>
        </w:rPr>
        <w:t>Harvard Medical School and PEAR center</w:t>
      </w:r>
      <w:r>
        <w:t xml:space="preserve">: </w:t>
      </w:r>
      <w:r w:rsidR="004E6E8A" w:rsidRPr="00BF177E">
        <w:rPr>
          <w:rFonts w:asciiTheme="minorHAnsi" w:hAnsiTheme="minorHAnsi" w:cstheme="minorHAnsi"/>
          <w:szCs w:val="22"/>
        </w:rPr>
        <w:t>Prof. Noam Gil</w:t>
      </w:r>
    </w:p>
    <w:p w14:paraId="6305E540" w14:textId="551466FB" w:rsidR="00E63FFC" w:rsidRPr="00736760" w:rsidRDefault="00E63FFC" w:rsidP="00D2034D">
      <w:r>
        <w:rPr>
          <w:u w:val="single"/>
        </w:rPr>
        <w:t>Ruchie Avital</w:t>
      </w:r>
      <w:r w:rsidR="00D402FC">
        <w:t>:</w:t>
      </w:r>
      <w:r>
        <w:t xml:space="preserve"> </w:t>
      </w:r>
      <w:r w:rsidR="00E3097F">
        <w:t xml:space="preserve">Interpreter </w:t>
      </w:r>
      <w:r>
        <w:t>English-Hebrew-English</w:t>
      </w:r>
    </w:p>
    <w:p w14:paraId="4F56DDD5" w14:textId="1EA7A8FE" w:rsidR="0081139F" w:rsidRPr="00363FF9" w:rsidRDefault="00E63FFC" w:rsidP="00363FF9">
      <w:pPr>
        <w:rPr>
          <w:rtl/>
        </w:rPr>
      </w:pPr>
      <w:r w:rsidRPr="00D2034D">
        <w:rPr>
          <w:rFonts w:asciiTheme="majorHAnsi" w:hAnsiTheme="majorHAnsi" w:cstheme="majorHAnsi"/>
        </w:rPr>
        <w:t>Link to recording</w:t>
      </w:r>
      <w:r>
        <w:t xml:space="preserve">: </w:t>
      </w:r>
      <w:hyperlink r:id="rId12" w:history="1">
        <w:r w:rsidR="0018721B" w:rsidRPr="009633A4">
          <w:rPr>
            <w:rStyle w:val="Hyperlink"/>
          </w:rPr>
          <w:t>https://youtu.be/X-C2gp6n5dU</w:t>
        </w:r>
      </w:hyperlink>
    </w:p>
    <w:p w14:paraId="226CD80A" w14:textId="77777777" w:rsidR="00A73D8E" w:rsidRDefault="0081139F" w:rsidP="00D4394E">
      <w:pPr>
        <w:spacing w:before="0" w:after="200"/>
        <w:jc w:val="left"/>
        <w:rPr>
          <w:sz w:val="36"/>
          <w:szCs w:val="36"/>
        </w:rPr>
      </w:pPr>
      <w:r>
        <w:rPr>
          <w:rtl/>
        </w:rPr>
        <w:br w:type="page"/>
      </w:r>
    </w:p>
    <w:p w14:paraId="15F16818" w14:textId="7BA6DB62" w:rsidR="00106D84" w:rsidRPr="00674839" w:rsidRDefault="00FE69C7" w:rsidP="00C02EF3">
      <w:pPr>
        <w:spacing w:before="0" w:after="200"/>
        <w:jc w:val="left"/>
        <w:rPr>
          <w:lang w:eastAsia="ja-JP"/>
        </w:rPr>
      </w:pPr>
      <w:r>
        <w:rPr>
          <w:rFonts w:asciiTheme="majorHAnsi" w:hAnsiTheme="majorHAnsi" w:cstheme="majorHAnsi"/>
        </w:rPr>
        <w:lastRenderedPageBreak/>
        <w:t xml:space="preserve">Topic/Dilemma: </w:t>
      </w:r>
      <w:r w:rsidR="00C02EF3" w:rsidRPr="00C02EF3">
        <w:rPr>
          <w:rFonts w:asciiTheme="majorHAnsi" w:hAnsiTheme="majorHAnsi" w:cstheme="majorHAnsi"/>
        </w:rPr>
        <w:t>Is</w:t>
      </w:r>
      <w:r>
        <w:rPr>
          <w:rFonts w:asciiTheme="majorHAnsi" w:hAnsiTheme="majorHAnsi" w:cstheme="majorHAnsi"/>
        </w:rPr>
        <w:t xml:space="preserve"> the lecturer or teacher alone</w:t>
      </w:r>
      <w:r w:rsidR="00C02EF3" w:rsidRPr="00C02EF3">
        <w:rPr>
          <w:rFonts w:asciiTheme="majorHAnsi" w:hAnsiTheme="majorHAnsi" w:cstheme="majorHAnsi"/>
        </w:rPr>
        <w:t xml:space="preserve"> who should</w:t>
      </w:r>
      <w:r>
        <w:rPr>
          <w:rFonts w:asciiTheme="majorHAnsi" w:hAnsiTheme="majorHAnsi" w:cstheme="majorHAnsi"/>
        </w:rPr>
        <w:t xml:space="preserve"> lead the educational process within their field of knowledge, or should an educational triangle be formed among the lecturer/teacher, the student/pupil, and artificial intelligence?</w:t>
      </w:r>
    </w:p>
    <w:p w14:paraId="5E0DB7F7" w14:textId="35C922B9" w:rsidR="008D451D" w:rsidRDefault="00ED0DF5" w:rsidP="00D4394E">
      <w:pPr>
        <w:spacing w:before="0" w:after="200"/>
        <w:jc w:val="left"/>
        <w:rPr>
          <w:sz w:val="36"/>
          <w:szCs w:val="36"/>
        </w:rPr>
      </w:pPr>
      <w:r w:rsidRPr="00E63FFC">
        <w:rPr>
          <w:sz w:val="36"/>
          <w:szCs w:val="36"/>
        </w:rPr>
        <w:t>O</w:t>
      </w:r>
      <w:r>
        <w:rPr>
          <w:sz w:val="36"/>
          <w:szCs w:val="36"/>
        </w:rPr>
        <w:t>pening remarks</w:t>
      </w:r>
    </w:p>
    <w:p w14:paraId="6D6A169D" w14:textId="4E910BF0" w:rsidR="009B4BE6" w:rsidRDefault="00FE69C7" w:rsidP="00B65E6D">
      <w:r>
        <w:rPr>
          <w:u w:val="single"/>
        </w:rPr>
        <w:t>Dr. Eli Eisenberg</w:t>
      </w:r>
      <w:r w:rsidRPr="00FE69C7">
        <w:t xml:space="preserve"> – </w:t>
      </w:r>
      <w:r>
        <w:t xml:space="preserve">We are now in our fourth meeting. The dilemma for this fourth meeting is whether the lecturer or teacher, alone (I emphasize alone), should lead the educational process within their field of knowledge, or whether an educational triangle should be formed among the lecturer or teacher, the student or pupil, and artificial intelligence. We shared </w:t>
      </w:r>
      <w:r w:rsidR="004C4B7C">
        <w:t xml:space="preserve">a document with you </w:t>
      </w:r>
      <w:r>
        <w:t xml:space="preserve">developed by Avi Salmon from Intel, Professor Anon Bentur from the Technion, me, and AI. I hope you had the opportunity to read this document. </w:t>
      </w:r>
    </w:p>
    <w:p w14:paraId="50AD9610" w14:textId="3AEEAC62" w:rsidR="00A97AC1" w:rsidRDefault="008E46DF" w:rsidP="002F2111">
      <w:pPr>
        <w:pStyle w:val="Subtitle"/>
        <w:rPr>
          <w:sz w:val="36"/>
          <w:szCs w:val="36"/>
        </w:rPr>
      </w:pPr>
      <w:r w:rsidRPr="002F2111">
        <w:rPr>
          <w:sz w:val="36"/>
          <w:szCs w:val="36"/>
        </w:rPr>
        <w:t>Pr</w:t>
      </w:r>
      <w:r w:rsidR="000E11E5" w:rsidRPr="002F2111">
        <w:rPr>
          <w:sz w:val="36"/>
          <w:szCs w:val="36"/>
        </w:rPr>
        <w:t>ogram Outline</w:t>
      </w:r>
    </w:p>
    <w:p w14:paraId="43F46DAF" w14:textId="50E46F02" w:rsidR="002D15C4" w:rsidRPr="002D15C4" w:rsidRDefault="009E76EF" w:rsidP="002D15C4">
      <w:pPr>
        <w:rPr>
          <w:rtl/>
        </w:rPr>
      </w:pPr>
      <w:r>
        <w:rPr>
          <w:noProof/>
        </w:rPr>
        <w:drawing>
          <wp:inline distT="0" distB="0" distL="0" distR="0" wp14:anchorId="198002F8" wp14:editId="2A716160">
            <wp:extent cx="5493385" cy="2241138"/>
            <wp:effectExtent l="0" t="0" r="0" b="6985"/>
            <wp:docPr id="1205142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14222" cy="2249639"/>
                    </a:xfrm>
                    <a:prstGeom prst="rect">
                      <a:avLst/>
                    </a:prstGeom>
                    <a:noFill/>
                  </pic:spPr>
                </pic:pic>
              </a:graphicData>
            </a:graphic>
          </wp:inline>
        </w:drawing>
      </w:r>
    </w:p>
    <w:p w14:paraId="1AB60630" w14:textId="7F7EE165" w:rsidR="0031065E" w:rsidRPr="00B51124" w:rsidRDefault="00961E40" w:rsidP="00B71E25">
      <w:pPr>
        <w:jc w:val="left"/>
        <w:rPr>
          <w:rFonts w:asciiTheme="majorHAnsi" w:eastAsiaTheme="minorEastAsia" w:hAnsiTheme="majorHAnsi" w:cstheme="majorHAnsi"/>
          <w:color w:val="1A4B53" w:themeColor="text2"/>
          <w:spacing w:val="15"/>
          <w:sz w:val="36"/>
          <w:szCs w:val="36"/>
          <w:rtl/>
        </w:rPr>
      </w:pPr>
      <w:r w:rsidRPr="00961E40">
        <w:rPr>
          <w:rFonts w:asciiTheme="majorHAnsi" w:eastAsiaTheme="minorEastAsia" w:hAnsiTheme="majorHAnsi" w:cstheme="majorHAnsi"/>
          <w:color w:val="1A4B53" w:themeColor="text2"/>
          <w:spacing w:val="15"/>
          <w:sz w:val="36"/>
          <w:szCs w:val="36"/>
        </w:rPr>
        <w:t>Future Trends Shaping Reality</w:t>
      </w:r>
      <w:r w:rsidR="00B71E25">
        <w:rPr>
          <w:rFonts w:asciiTheme="majorHAnsi" w:eastAsiaTheme="minorEastAsia" w:hAnsiTheme="majorHAnsi" w:cstheme="majorHAnsi"/>
          <w:color w:val="1A4B53" w:themeColor="text2"/>
          <w:spacing w:val="15"/>
          <w:sz w:val="36"/>
          <w:szCs w:val="36"/>
        </w:rPr>
        <w:t>,</w:t>
      </w:r>
      <w:r w:rsidR="000166DD">
        <w:rPr>
          <w:rFonts w:asciiTheme="majorHAnsi" w:hAnsiTheme="majorHAnsi" w:cstheme="majorHAnsi"/>
          <w:color w:val="1A4B53" w:themeColor="text2"/>
          <w:spacing w:val="15"/>
          <w:sz w:val="36"/>
          <w:szCs w:val="36"/>
        </w:rPr>
        <w:t xml:space="preserve"> </w:t>
      </w:r>
      <w:r w:rsidR="00650395">
        <w:rPr>
          <w:rFonts w:asciiTheme="majorHAnsi" w:hAnsiTheme="majorHAnsi" w:cstheme="majorHAnsi"/>
          <w:color w:val="1A4B53" w:themeColor="text2"/>
          <w:spacing w:val="15"/>
          <w:sz w:val="36"/>
          <w:szCs w:val="36"/>
        </w:rPr>
        <w:t>Dr. Iris Pinto</w:t>
      </w:r>
      <w:r w:rsidR="00F9132E">
        <w:rPr>
          <w:rFonts w:asciiTheme="majorHAnsi" w:eastAsiaTheme="minorEastAsia" w:hAnsiTheme="majorHAnsi" w:cstheme="majorHAnsi"/>
          <w:color w:val="1A4B53" w:themeColor="text2"/>
          <w:spacing w:val="15"/>
          <w:sz w:val="36"/>
          <w:szCs w:val="36"/>
        </w:rPr>
        <w:t xml:space="preserve">, </w:t>
      </w:r>
      <w:r w:rsidR="00DA1C6D" w:rsidRPr="00DA1C6D">
        <w:rPr>
          <w:rFonts w:asciiTheme="majorHAnsi" w:eastAsiaTheme="minorEastAsia" w:hAnsiTheme="majorHAnsi" w:cstheme="majorHAnsi"/>
          <w:color w:val="1A4B53" w:themeColor="text2"/>
          <w:spacing w:val="15"/>
          <w:sz w:val="36"/>
          <w:szCs w:val="36"/>
        </w:rPr>
        <w:t>The Institute for Futures Research in Education</w:t>
      </w:r>
      <w:r w:rsidR="000166DD">
        <w:rPr>
          <w:rFonts w:asciiTheme="majorHAnsi" w:eastAsiaTheme="minorEastAsia" w:hAnsiTheme="majorHAnsi" w:cstheme="majorHAnsi"/>
          <w:color w:val="1A4B53" w:themeColor="text2"/>
          <w:spacing w:val="15"/>
          <w:sz w:val="36"/>
          <w:szCs w:val="36"/>
        </w:rPr>
        <w:t>,</w:t>
      </w:r>
      <w:r w:rsidR="00DA1C6D" w:rsidRPr="00DA1C6D">
        <w:rPr>
          <w:rFonts w:asciiTheme="majorHAnsi" w:eastAsiaTheme="minorEastAsia" w:hAnsiTheme="majorHAnsi" w:cstheme="majorHAnsi"/>
          <w:color w:val="1A4B53" w:themeColor="text2"/>
          <w:spacing w:val="15"/>
          <w:sz w:val="36"/>
          <w:szCs w:val="36"/>
        </w:rPr>
        <w:t xml:space="preserve"> </w:t>
      </w:r>
      <w:r w:rsidR="00F270D6" w:rsidRPr="00F270D6">
        <w:rPr>
          <w:rFonts w:asciiTheme="majorHAnsi" w:eastAsiaTheme="minorEastAsia" w:hAnsiTheme="majorHAnsi" w:cstheme="majorHAnsi"/>
          <w:color w:val="1A4B53" w:themeColor="text2"/>
          <w:spacing w:val="15"/>
          <w:sz w:val="36"/>
          <w:szCs w:val="36"/>
        </w:rPr>
        <w:t>Ministry of Education</w:t>
      </w:r>
    </w:p>
    <w:p w14:paraId="0BC70EA4" w14:textId="72CF35BD" w:rsidR="00487E5D" w:rsidRDefault="00487E5D" w:rsidP="0031065E">
      <w:r>
        <w:t>Presentation attached</w:t>
      </w:r>
      <w:r w:rsidR="0072419F">
        <w:t>.</w:t>
      </w:r>
    </w:p>
    <w:p w14:paraId="26EF76AC" w14:textId="3523CA77" w:rsidR="009C11A5" w:rsidRPr="009C11A5" w:rsidRDefault="00407E24" w:rsidP="009C11A5">
      <w:r>
        <w:t>Dr. Iris Pinto’s lecture focuse</w:t>
      </w:r>
      <w:r w:rsidR="0073100B">
        <w:t>d</w:t>
      </w:r>
      <w:r>
        <w:t xml:space="preserve"> on futures studies and the major technological and societal trends shaping reality, emphasizing their implications for education and the urgent need for a paradigm shift</w:t>
      </w:r>
      <w:r w:rsidR="00641517">
        <w:t xml:space="preserve"> – </w:t>
      </w:r>
      <w:r>
        <w:t>especially in STEAM education.</w:t>
      </w:r>
    </w:p>
    <w:p w14:paraId="4BA868AB" w14:textId="391B0C33" w:rsidR="009C11A5" w:rsidRPr="009C11A5" w:rsidRDefault="00407E24" w:rsidP="009C11A5">
      <w:r>
        <w:t xml:space="preserve">The starting point is recognizing that we live in a </w:t>
      </w:r>
      <w:r w:rsidRPr="00B167AA">
        <w:t>VUCA world</w:t>
      </w:r>
      <w:r>
        <w:t xml:space="preserve"> (volatile, uncertain, complex, ambiguous), where past models are no longer sufficient. Rather than predicting the future, futures studies aim to identify emerging trends in the present to better prepare for multiple possible scenarios. These include probable futures, alternative scenarios, unexpected “wild cards,” and preferred futures that can be actively shaped.</w:t>
      </w:r>
    </w:p>
    <w:p w14:paraId="16C44D34" w14:textId="3E3C5B1D" w:rsidR="009C11A5" w:rsidRPr="009C11A5" w:rsidRDefault="00407E24" w:rsidP="009C11A5">
      <w:r>
        <w:lastRenderedPageBreak/>
        <w:t>A key challenge is that human thinking remains largely linear, whereas reality has become highly interconnected and rapidly evolving. Accelerating technological change, information overload, and systemic complexity demand more holistic and adaptive ways of thinking.</w:t>
      </w:r>
    </w:p>
    <w:p w14:paraId="03D278A5" w14:textId="77777777" w:rsidR="009C11A5" w:rsidRPr="009C11A5" w:rsidRDefault="009C11A5" w:rsidP="009C11A5">
      <w:r w:rsidRPr="009C11A5">
        <w:t xml:space="preserve">Several </w:t>
      </w:r>
      <w:r w:rsidRPr="009D0976">
        <w:t>major global trends</w:t>
      </w:r>
      <w:r w:rsidRPr="009C11A5">
        <w:t xml:space="preserve"> are highlighted:</w:t>
      </w:r>
    </w:p>
    <w:p w14:paraId="3C6B009F" w14:textId="77777777" w:rsidR="009C11A5" w:rsidRPr="009C11A5" w:rsidRDefault="009C11A5" w:rsidP="009C11A5">
      <w:pPr>
        <w:pStyle w:val="BulletedList"/>
      </w:pPr>
      <w:r w:rsidRPr="009D0976">
        <w:rPr>
          <w:rFonts w:asciiTheme="majorHAnsi" w:hAnsiTheme="majorHAnsi" w:cstheme="majorHAnsi"/>
        </w:rPr>
        <w:t>Technological convergence</w:t>
      </w:r>
      <w:r w:rsidRPr="009C11A5">
        <w:t xml:space="preserve">, combining AI, robotics, and biology to create new domains. </w:t>
      </w:r>
    </w:p>
    <w:p w14:paraId="7003B3D1" w14:textId="77777777" w:rsidR="009C11A5" w:rsidRPr="009C11A5" w:rsidRDefault="009C11A5" w:rsidP="009C11A5">
      <w:pPr>
        <w:pStyle w:val="BulletedList"/>
      </w:pPr>
      <w:r w:rsidRPr="009D0976">
        <w:rPr>
          <w:rFonts w:asciiTheme="majorHAnsi" w:hAnsiTheme="majorHAnsi" w:cstheme="majorHAnsi"/>
        </w:rPr>
        <w:t>Human–machine integration</w:t>
      </w:r>
      <w:r w:rsidRPr="009C11A5">
        <w:t xml:space="preserve">, including brain–computer interfaces and blurred boundaries between humans and technology. </w:t>
      </w:r>
    </w:p>
    <w:p w14:paraId="591653E2" w14:textId="2C8043C6" w:rsidR="009C11A5" w:rsidRPr="009C11A5" w:rsidRDefault="00407E24" w:rsidP="009C11A5">
      <w:pPr>
        <w:pStyle w:val="BulletedList"/>
      </w:pPr>
      <w:r w:rsidRPr="00407E24">
        <w:rPr>
          <w:rFonts w:asciiTheme="majorHAnsi" w:hAnsiTheme="majorHAnsi" w:cstheme="majorHAnsi"/>
        </w:rPr>
        <w:t>Human enhancement (bio-convergence)</w:t>
      </w:r>
      <w:r w:rsidRPr="00B167AA">
        <w:rPr>
          <w:rFonts w:asciiTheme="majorHAnsi" w:hAnsiTheme="majorHAnsi"/>
        </w:rPr>
        <w:t xml:space="preserve">, such as gene editing and augmented capabilities, </w:t>
      </w:r>
      <w:r w:rsidRPr="00407E24">
        <w:rPr>
          <w:rFonts w:asciiTheme="majorHAnsi" w:hAnsiTheme="majorHAnsi" w:cstheme="majorHAnsi"/>
        </w:rPr>
        <w:t>raises</w:t>
      </w:r>
      <w:r w:rsidRPr="00B167AA">
        <w:rPr>
          <w:rFonts w:asciiTheme="majorHAnsi" w:hAnsiTheme="majorHAnsi"/>
        </w:rPr>
        <w:t xml:space="preserve"> ethical and inequality concerns. </w:t>
      </w:r>
    </w:p>
    <w:p w14:paraId="489CE1CA" w14:textId="77777777" w:rsidR="009C11A5" w:rsidRPr="009C11A5" w:rsidRDefault="009C11A5" w:rsidP="009C11A5">
      <w:pPr>
        <w:pStyle w:val="BulletedList"/>
      </w:pPr>
      <w:r w:rsidRPr="009D0976">
        <w:rPr>
          <w:rFonts w:asciiTheme="majorHAnsi" w:hAnsiTheme="majorHAnsi" w:cstheme="majorHAnsi"/>
        </w:rPr>
        <w:t>The post-work world</w:t>
      </w:r>
      <w:r w:rsidRPr="009C11A5">
        <w:t xml:space="preserve">, where automation reduces the need for human labor and challenges traditional notions of identity and purpose. </w:t>
      </w:r>
    </w:p>
    <w:p w14:paraId="458ED04F" w14:textId="336B88F7" w:rsidR="009C11A5" w:rsidRPr="009C11A5" w:rsidRDefault="00407E24" w:rsidP="009C11A5">
      <w:r>
        <w:t xml:space="preserve">These transformations have profound implications for education. The system must shift from transmitting knowledge to developing </w:t>
      </w:r>
      <w:r w:rsidRPr="00B167AA">
        <w:t>deep competencies</w:t>
      </w:r>
      <w:r>
        <w:t>, including creativity, critical thinking, empathy, and problem-solving. Lifelong learning becomes essential as careers and roles change frequently.</w:t>
      </w:r>
    </w:p>
    <w:p w14:paraId="12DA3CF2" w14:textId="3F7239E2" w:rsidR="009C11A5" w:rsidRPr="009C11A5" w:rsidRDefault="00407E24" w:rsidP="009C11A5">
      <w:r>
        <w:t xml:space="preserve">A new educational model is proposed, built on a </w:t>
      </w:r>
      <w:r w:rsidRPr="00B167AA">
        <w:t>triangle of teacher–student–AI collaboration</w:t>
      </w:r>
      <w:r>
        <w:t>, in which:</w:t>
      </w:r>
    </w:p>
    <w:p w14:paraId="5960C603" w14:textId="77777777" w:rsidR="009C11A5" w:rsidRPr="009C11A5" w:rsidRDefault="009C11A5" w:rsidP="009C11A5">
      <w:pPr>
        <w:pStyle w:val="BulletedList"/>
      </w:pPr>
      <w:r w:rsidRPr="009C11A5">
        <w:t xml:space="preserve">Teachers </w:t>
      </w:r>
      <w:proofErr w:type="gramStart"/>
      <w:r w:rsidRPr="009C11A5">
        <w:t>lead</w:t>
      </w:r>
      <w:proofErr w:type="gramEnd"/>
      <w:r w:rsidRPr="009C11A5">
        <w:t xml:space="preserve"> pedagogy, </w:t>
      </w:r>
    </w:p>
    <w:p w14:paraId="70994079" w14:textId="77777777" w:rsidR="009C11A5" w:rsidRPr="009C11A5" w:rsidRDefault="009C11A5" w:rsidP="009C11A5">
      <w:pPr>
        <w:pStyle w:val="BulletedList"/>
      </w:pPr>
      <w:r w:rsidRPr="009C11A5">
        <w:t xml:space="preserve">Students take active responsibility for learning, </w:t>
      </w:r>
    </w:p>
    <w:p w14:paraId="424B4490" w14:textId="77777777" w:rsidR="009C11A5" w:rsidRPr="009C11A5" w:rsidRDefault="009C11A5" w:rsidP="009C11A5">
      <w:pPr>
        <w:pStyle w:val="BulletedList"/>
      </w:pPr>
      <w:r w:rsidRPr="009C11A5">
        <w:t xml:space="preserve">AI supports both as a tool. </w:t>
      </w:r>
    </w:p>
    <w:p w14:paraId="5C9223A6" w14:textId="12EF6F91" w:rsidR="009C11A5" w:rsidRPr="009D0976" w:rsidRDefault="00407E24" w:rsidP="009C11A5">
      <w:r>
        <w:t>Key challenges include overreliance on AI, weakened independent thinking, digital inequality, and ethical issues surrounding privacy, responsibility, and trust. At the same time, there are significant opportunities, including personalized learning, interdisciplinary STEAM approaches, and the integration of human-centered skills.</w:t>
      </w:r>
    </w:p>
    <w:p w14:paraId="6D6E8140" w14:textId="07D99B55" w:rsidR="009C11A5" w:rsidRPr="009D0976" w:rsidRDefault="00407E24" w:rsidP="009C11A5">
      <w:r>
        <w:t>The overarching vision of STEAM education is to move beyond technical knowledge toward interdisciplinary thinking, integrating science and technology with human values and fostering socially responsible, technologically literate leadership.</w:t>
      </w:r>
    </w:p>
    <w:p w14:paraId="611E0307" w14:textId="77777777" w:rsidR="00524EE8" w:rsidRPr="007C2E86" w:rsidRDefault="00524EE8" w:rsidP="00524EE8">
      <w:pPr>
        <w:rPr>
          <w:rFonts w:asciiTheme="majorHAnsi" w:hAnsiTheme="majorHAnsi" w:cstheme="majorHAnsi"/>
          <w:lang w:val="fr-FR"/>
        </w:rPr>
      </w:pPr>
      <w:r w:rsidRPr="007C2E86">
        <w:rPr>
          <w:rFonts w:asciiTheme="majorHAnsi" w:hAnsiTheme="majorHAnsi" w:cstheme="majorHAnsi"/>
          <w:lang w:val="fr-FR"/>
        </w:rPr>
        <w:t>Q&amp;A</w:t>
      </w:r>
    </w:p>
    <w:p w14:paraId="6F0B4E5F" w14:textId="32B75B69" w:rsidR="00F1549D" w:rsidRDefault="00EE28D3" w:rsidP="00F1549D">
      <w:r w:rsidRPr="00736AF2">
        <w:rPr>
          <w:u w:val="single"/>
        </w:rPr>
        <w:t>D</w:t>
      </w:r>
      <w:r w:rsidR="00736AF2" w:rsidRPr="00736AF2">
        <w:rPr>
          <w:u w:val="single"/>
        </w:rPr>
        <w:t>r. Noa Ragonis</w:t>
      </w:r>
      <w:r w:rsidR="00641517">
        <w:t xml:space="preserve"> – </w:t>
      </w:r>
      <w:r w:rsidR="00407E24">
        <w:t>The big problem, as usual, is the teacher development gap. Teachers are central to implementing skills, competencies, and artificial intelligence in education, yet educational systems still struggle to adequately prepare and support them.</w:t>
      </w:r>
    </w:p>
    <w:p w14:paraId="0C9B0F2E" w14:textId="7A6464DF" w:rsidR="00CF6B5D" w:rsidRDefault="00CF6B5D" w:rsidP="00FC655C">
      <w:r w:rsidRPr="00CF6B5D">
        <w:rPr>
          <w:u w:val="single"/>
        </w:rPr>
        <w:t xml:space="preserve">Dr. </w:t>
      </w:r>
      <w:r w:rsidR="00B6059C" w:rsidRPr="00CF6B5D">
        <w:rPr>
          <w:u w:val="single"/>
        </w:rPr>
        <w:t>Iris</w:t>
      </w:r>
      <w:r w:rsidRPr="00CF6B5D">
        <w:rPr>
          <w:u w:val="single"/>
        </w:rPr>
        <w:t xml:space="preserve"> Pinto</w:t>
      </w:r>
      <w:r w:rsidR="00641517">
        <w:t xml:space="preserve"> – </w:t>
      </w:r>
      <w:r w:rsidR="00407E24">
        <w:t xml:space="preserve">In technology education, there is already ongoing work focused on teacher leadership, particularly STEM teacher leadership, and this is an extremely important issue. Maya is actively working in this area, and I strongly </w:t>
      </w:r>
      <w:proofErr w:type="spellStart"/>
      <w:proofErr w:type="gramStart"/>
      <w:r w:rsidR="001B2462">
        <w:t>suppert</w:t>
      </w:r>
      <w:proofErr w:type="spellEnd"/>
      <w:r w:rsidR="00407E24">
        <w:t xml:space="preserve"> with</w:t>
      </w:r>
      <w:proofErr w:type="gramEnd"/>
      <w:r w:rsidR="00407E24">
        <w:t xml:space="preserve"> this direction. </w:t>
      </w:r>
      <w:r w:rsidR="00925C67">
        <w:t xml:space="preserve">Teachers </w:t>
      </w:r>
      <w:r w:rsidR="00407E24">
        <w:t xml:space="preserve">are central to </w:t>
      </w:r>
      <w:r w:rsidR="00407E24">
        <w:lastRenderedPageBreak/>
        <w:t>any educational transformation, and without strong, well-prepared teachers, meaningful change in skills, competencies, and AI integration will not succeed.</w:t>
      </w:r>
    </w:p>
    <w:p w14:paraId="40364DCB" w14:textId="4731835B" w:rsidR="00ED778F" w:rsidRDefault="00D402FC" w:rsidP="00D402FC">
      <w:r w:rsidRPr="005C5BD0">
        <w:rPr>
          <w:u w:val="single"/>
        </w:rPr>
        <w:t xml:space="preserve">Prof. Sigal </w:t>
      </w:r>
      <w:proofErr w:type="spellStart"/>
      <w:r w:rsidR="00ED778F" w:rsidRPr="005C5BD0">
        <w:rPr>
          <w:u w:val="single"/>
        </w:rPr>
        <w:t>Tifferet</w:t>
      </w:r>
      <w:proofErr w:type="spellEnd"/>
      <w:r w:rsidR="00641517">
        <w:t xml:space="preserve"> – </w:t>
      </w:r>
      <w:r w:rsidR="00F31834">
        <w:t xml:space="preserve">I'm curious to know what you think is expected to happen to the universities and colleges for undergraduate </w:t>
      </w:r>
      <w:r w:rsidR="00ED778F">
        <w:t>students.</w:t>
      </w:r>
      <w:r w:rsidR="00F31834">
        <w:t xml:space="preserve"> Do you think we will continue to exist </w:t>
      </w:r>
      <w:r w:rsidR="00407E24">
        <w:t xml:space="preserve">at the present level of enrollment, or will there </w:t>
      </w:r>
      <w:r w:rsidR="00F31834">
        <w:t>be a decline in the number of undergraduates and graduates?</w:t>
      </w:r>
    </w:p>
    <w:p w14:paraId="0DEE251C" w14:textId="65D7DB8F" w:rsidR="00D5209A" w:rsidRPr="00D5209A" w:rsidRDefault="00ED778F" w:rsidP="00D5209A">
      <w:pPr>
        <w:jc w:val="left"/>
      </w:pPr>
      <w:r w:rsidRPr="00CF6B5D">
        <w:rPr>
          <w:u w:val="single"/>
        </w:rPr>
        <w:t>Dr. Iris Pinto</w:t>
      </w:r>
      <w:r w:rsidR="00641517">
        <w:t xml:space="preserve"> – </w:t>
      </w:r>
      <w:r w:rsidR="00D5209A" w:rsidRPr="00D5209A">
        <w:t xml:space="preserve">I </w:t>
      </w:r>
      <w:r w:rsidR="00710FB4">
        <w:t>am</w:t>
      </w:r>
      <w:r w:rsidR="00D5209A" w:rsidRPr="00D5209A">
        <w:t xml:space="preserve"> concern</w:t>
      </w:r>
      <w:r w:rsidR="00710FB4">
        <w:t>ed</w:t>
      </w:r>
      <w:r w:rsidR="00D5209A" w:rsidRPr="00D5209A">
        <w:t xml:space="preserve"> that the number of university graduates may decline in the future, especially as younger generations increasingly question the value of traditional academic degrees. </w:t>
      </w:r>
      <w:r w:rsidR="00710FB4">
        <w:t>Let me share</w:t>
      </w:r>
      <w:r w:rsidR="00D5209A" w:rsidRPr="00D5209A">
        <w:t xml:space="preserve"> a personal example from my </w:t>
      </w:r>
      <w:r w:rsidR="00710FB4">
        <w:t>family:</w:t>
      </w:r>
      <w:r w:rsidR="00D5209A" w:rsidRPr="00D5209A">
        <w:t xml:space="preserve"> although two of my sons are engineers and another studies Chinese history, none of them is interested in pursuing a </w:t>
      </w:r>
      <w:r w:rsidR="008808B8">
        <w:t>m</w:t>
      </w:r>
      <w:r w:rsidR="00172C8C">
        <w:t>aster's</w:t>
      </w:r>
      <w:r w:rsidR="00D5209A" w:rsidRPr="00D5209A">
        <w:t xml:space="preserve"> degree because they believe they can access the knowledge they need through online platforms such as Coursera and other independent courses. In their view, practical skills and professional experience are becoming </w:t>
      </w:r>
      <w:r w:rsidR="00043ABA">
        <w:t>increasingly valued over</w:t>
      </w:r>
      <w:r w:rsidR="00D5209A" w:rsidRPr="00D5209A">
        <w:t xml:space="preserve"> formal diplomas.</w:t>
      </w:r>
    </w:p>
    <w:p w14:paraId="04125CCC" w14:textId="4985650F" w:rsidR="00D5209A" w:rsidRPr="00D5209A" w:rsidRDefault="00C24ADC" w:rsidP="00D5209A">
      <w:pPr>
        <w:jc w:val="left"/>
      </w:pPr>
      <w:r>
        <w:t xml:space="preserve">Universities </w:t>
      </w:r>
      <w:r w:rsidR="00407E24">
        <w:t>may continue to exist in name, but their structure and role will need to change significantly</w:t>
      </w:r>
      <w:r>
        <w:t xml:space="preserve">. Five </w:t>
      </w:r>
      <w:r w:rsidR="00407E24">
        <w:t>years ago</w:t>
      </w:r>
      <w:r>
        <w:t>, I already wrote and spoke</w:t>
      </w:r>
      <w:r w:rsidR="00407E24">
        <w:t xml:space="preserve"> about this issue, noting that many universities around the world no longer need </w:t>
      </w:r>
      <w:proofErr w:type="gramStart"/>
      <w:r w:rsidR="00407E24">
        <w:t>all of</w:t>
      </w:r>
      <w:proofErr w:type="gramEnd"/>
      <w:r w:rsidR="00407E24">
        <w:t xml:space="preserve"> their physical </w:t>
      </w:r>
      <w:proofErr w:type="gramStart"/>
      <w:r w:rsidR="00407E24">
        <w:t>spaces</w:t>
      </w:r>
      <w:proofErr w:type="gramEnd"/>
      <w:r w:rsidR="00407E24">
        <w:t xml:space="preserve"> because fewer students attend in traditional ways. In my view, universities’ future success will depend on whether they are flexible and intelligent enough to adapt their educational models to new realities.</w:t>
      </w:r>
    </w:p>
    <w:p w14:paraId="4F7EA55F" w14:textId="4D25F6AE" w:rsidR="00D5209A" w:rsidRPr="00D5209A" w:rsidRDefault="00C353BA" w:rsidP="00D5209A">
      <w:pPr>
        <w:jc w:val="left"/>
      </w:pPr>
      <w:r>
        <w:t xml:space="preserve">A </w:t>
      </w:r>
      <w:r w:rsidR="00407E24">
        <w:t xml:space="preserve">key direction for universities is to strengthen their connections with industry, society, and the surrounding community. Universities should not operate as isolated institutions but rather integrate into broader social and economic ecosystems, reflecting the interdisciplinary spirit of STEM education. </w:t>
      </w:r>
      <w:r w:rsidR="00D95453">
        <w:t xml:space="preserve">Universities </w:t>
      </w:r>
      <w:r w:rsidR="00407E24">
        <w:t>must remain attentive to emerging opportunities and evolving societal needs; otherwise, they may face serious challenges in maintaining their relevance.</w:t>
      </w:r>
    </w:p>
    <w:p w14:paraId="70EFCA94" w14:textId="67A0C437" w:rsidR="00951019" w:rsidRPr="00951019" w:rsidRDefault="00440FDC" w:rsidP="00EC160D">
      <w:pPr>
        <w:jc w:val="left"/>
      </w:pPr>
      <w:r w:rsidRPr="00440FDC">
        <w:rPr>
          <w:u w:val="single"/>
        </w:rPr>
        <w:t>Prof. Arnon Bentur</w:t>
      </w:r>
      <w:r w:rsidR="00641517">
        <w:t xml:space="preserve"> – </w:t>
      </w:r>
      <w:r w:rsidR="00407E24">
        <w:t>The discussion closely aligns with the growing importance of lifelong learning and its implications for the future strategy of higher education. Universities will increasingly need to shift toward models of continuous education that extend beyond traditional academic degrees. You can see this in American universities, where institutions are already discussing concepts such as “60-year curricula” and long-term learning relationships with graduates throughout their lives.</w:t>
      </w:r>
    </w:p>
    <w:p w14:paraId="3A3B7BE3" w14:textId="3B69A302" w:rsidR="00951019" w:rsidRDefault="00407E24" w:rsidP="00951019">
      <w:pPr>
        <w:jc w:val="left"/>
      </w:pPr>
      <w:r>
        <w:t xml:space="preserve">Similar ideas have been explored in Israel, but with limited enthusiasm, partly because lifelong learning programs are not always </w:t>
      </w:r>
      <w:r w:rsidR="00866511">
        <w:t>viewed</w:t>
      </w:r>
      <w:r>
        <w:t xml:space="preserve"> as prestigious within traditional higher education systems. Nevertheless, universities and higher education institutions will eventually need to embrace these models to remain relevant and sustainable. Leading American universities increasingly integrate lifelong learning strategies into their broader institutional and financial sustainability models.</w:t>
      </w:r>
    </w:p>
    <w:p w14:paraId="6DD3C449" w14:textId="21186EBE" w:rsidR="007D5F5C" w:rsidRPr="007D5F5C" w:rsidRDefault="00E20BA8" w:rsidP="007D5F5C">
      <w:pPr>
        <w:jc w:val="left"/>
      </w:pPr>
      <w:r w:rsidRPr="00CF6B5D">
        <w:rPr>
          <w:u w:val="single"/>
        </w:rPr>
        <w:t>Dr. Iris Pinto</w:t>
      </w:r>
      <w:r w:rsidR="00641517">
        <w:t xml:space="preserve"> – </w:t>
      </w:r>
      <w:r w:rsidR="00407E24">
        <w:t xml:space="preserve">I shared an idea about lifelong learning and the future role of universities. </w:t>
      </w:r>
      <w:r w:rsidR="00C4053D">
        <w:t xml:space="preserve">After </w:t>
      </w:r>
      <w:r w:rsidR="00407E24">
        <w:t xml:space="preserve">graduation, universities often lose contact with graduates, except when requesting donations. </w:t>
      </w:r>
      <w:r w:rsidR="00407E24">
        <w:lastRenderedPageBreak/>
        <w:t>Instead, universities should maintain an ongoing professional relationship with graduates throughout their careers.</w:t>
      </w:r>
    </w:p>
    <w:p w14:paraId="701E1C07" w14:textId="56C7984D" w:rsidR="007D5F5C" w:rsidRPr="007D5F5C" w:rsidRDefault="00C16CB7" w:rsidP="007D5F5C">
      <w:pPr>
        <w:jc w:val="left"/>
      </w:pPr>
      <w:r>
        <w:t>Using engineering as an example, I propose that universities could regularly provide graduates with updates on new developments, technologies, and innovations in their fields</w:t>
      </w:r>
      <w:r w:rsidR="00985180">
        <w:t xml:space="preserve"> – </w:t>
      </w:r>
      <w:proofErr w:type="gramStart"/>
      <w:r>
        <w:t>similar to</w:t>
      </w:r>
      <w:proofErr w:type="gramEnd"/>
      <w:r>
        <w:t xml:space="preserve"> software or smartphone updates. Every few months or years, </w:t>
      </w:r>
      <w:proofErr w:type="gramStart"/>
      <w:r>
        <w:t>graduates could</w:t>
      </w:r>
      <w:proofErr w:type="gramEnd"/>
      <w:r>
        <w:t xml:space="preserve"> receive professional knowledge updates</w:t>
      </w:r>
      <w:r w:rsidR="008C7D03">
        <w:t xml:space="preserve"> to help</w:t>
      </w:r>
      <w:r>
        <w:t xml:space="preserve"> them stay current in rapidly changing industries. In this way, universities would continue to support alumni professionally for many years after graduation, strengthening both graduates’ careers and their long-term relationship with the institution. </w:t>
      </w:r>
      <w:r w:rsidR="003110CF">
        <w:t xml:space="preserve">Such </w:t>
      </w:r>
      <w:r>
        <w:t>a model could encourage graduates to remain connected and engaged with their universities over time.</w:t>
      </w:r>
    </w:p>
    <w:p w14:paraId="7A4DBFEF" w14:textId="5B480198" w:rsidR="003D31E9" w:rsidRPr="003D31E9" w:rsidRDefault="003B72CA" w:rsidP="003D31E9">
      <w:pPr>
        <w:jc w:val="left"/>
      </w:pPr>
      <w:r w:rsidRPr="003B72CA">
        <w:rPr>
          <w:u w:val="single"/>
        </w:rPr>
        <w:t xml:space="preserve">Dr. Revital </w:t>
      </w:r>
      <w:proofErr w:type="spellStart"/>
      <w:r w:rsidRPr="003B72CA">
        <w:rPr>
          <w:u w:val="single"/>
        </w:rPr>
        <w:t>Duek</w:t>
      </w:r>
      <w:proofErr w:type="spellEnd"/>
      <w:r w:rsidR="00641517">
        <w:t xml:space="preserve"> – </w:t>
      </w:r>
      <w:r w:rsidR="00826A43">
        <w:t>I am</w:t>
      </w:r>
      <w:r w:rsidR="00764403">
        <w:t xml:space="preserve"> </w:t>
      </w:r>
      <w:r w:rsidR="00826A43">
        <w:t>concerned</w:t>
      </w:r>
      <w:r w:rsidR="00764403">
        <w:t xml:space="preserve"> that industry itself may eventually compel employees to continuously learn and update their knowledge, leaving them with little choice. </w:t>
      </w:r>
      <w:r w:rsidR="00901337">
        <w:t xml:space="preserve">Ongoing </w:t>
      </w:r>
      <w:r w:rsidR="00764403">
        <w:t>self-learning will become essential for workers who wish to remain relevant and up to date in rapidly changing professional environments.</w:t>
      </w:r>
      <w:r w:rsidR="00764403">
        <w:br/>
      </w:r>
      <w:r w:rsidRPr="00CF6B5D">
        <w:rPr>
          <w:u w:val="single"/>
        </w:rPr>
        <w:t>Dr. Iris Pinto</w:t>
      </w:r>
      <w:r w:rsidR="00641517">
        <w:t xml:space="preserve"> – </w:t>
      </w:r>
      <w:r w:rsidR="00826A43">
        <w:t xml:space="preserve">This </w:t>
      </w:r>
      <w:r w:rsidR="00764403">
        <w:t xml:space="preserve">is exactly why stronger connections </w:t>
      </w:r>
      <w:r w:rsidR="008C7D03">
        <w:t>among education, STEM, and industry are needed</w:t>
      </w:r>
      <w:r w:rsidR="00764403">
        <w:t xml:space="preserve">. Drawing on my own experience, before joining the Ministry of Education, I spent 12 years at Intel overseeing technical training for employees. Coming from industry rather than from education, I was surprised and even shocked by the extent of the </w:t>
      </w:r>
      <w:r w:rsidR="00C13537">
        <w:t>disconnect</w:t>
      </w:r>
      <w:r w:rsidR="00764403">
        <w:t xml:space="preserve"> I encountered between the education system and industry practices.</w:t>
      </w:r>
    </w:p>
    <w:p w14:paraId="13C91D2D" w14:textId="2C3E30DC" w:rsidR="003D31E9" w:rsidRPr="003D31E9" w:rsidRDefault="00AA1CC5" w:rsidP="003D31E9">
      <w:pPr>
        <w:jc w:val="left"/>
      </w:pPr>
      <w:r>
        <w:t>I often wonder why these systems do not collaborate more closely, share knowledge, and tackle common challenges together. In my view, both sectors often address similar issues independently, repeatedly “reinventing the wheel” rather than developing joint solutions and learning from one another. Stronger cooperation between education systems and industry is essential to prepare learners and workers for rapidly changing technological and professional realities.</w:t>
      </w:r>
    </w:p>
    <w:p w14:paraId="5CA2BCF6" w14:textId="68E52643" w:rsidR="005F6CF2" w:rsidRPr="009623A1" w:rsidRDefault="00C86F2B" w:rsidP="009623A1">
      <w:pPr>
        <w:rPr>
          <w:rFonts w:asciiTheme="majorHAnsi" w:eastAsiaTheme="minorEastAsia" w:hAnsiTheme="majorHAnsi" w:cstheme="majorHAnsi"/>
          <w:color w:val="1A4B53" w:themeColor="text2"/>
          <w:spacing w:val="15"/>
          <w:sz w:val="36"/>
          <w:szCs w:val="36"/>
        </w:rPr>
      </w:pPr>
      <w:r w:rsidRPr="00AC03A2">
        <w:rPr>
          <w:rFonts w:asciiTheme="majorHAnsi" w:eastAsiaTheme="minorEastAsia" w:hAnsiTheme="majorHAnsi" w:cstheme="majorHAnsi"/>
          <w:color w:val="1A4B53" w:themeColor="text2"/>
          <w:spacing w:val="15"/>
          <w:sz w:val="36"/>
          <w:szCs w:val="36"/>
        </w:rPr>
        <w:t>Default or Design</w:t>
      </w:r>
      <w:r w:rsidR="00641517">
        <w:rPr>
          <w:rFonts w:asciiTheme="majorHAnsi" w:eastAsiaTheme="minorEastAsia" w:hAnsiTheme="majorHAnsi" w:cstheme="majorHAnsi"/>
          <w:color w:val="1A4B53" w:themeColor="text2"/>
          <w:spacing w:val="15"/>
          <w:sz w:val="36"/>
          <w:szCs w:val="36"/>
        </w:rPr>
        <w:t xml:space="preserve"> – </w:t>
      </w:r>
      <w:r w:rsidR="00AC03A2" w:rsidRPr="00AC03A2">
        <w:rPr>
          <w:rFonts w:asciiTheme="majorHAnsi" w:eastAsiaTheme="minorEastAsia" w:hAnsiTheme="majorHAnsi" w:cstheme="majorHAnsi"/>
          <w:color w:val="1A4B53" w:themeColor="text2"/>
          <w:spacing w:val="15"/>
          <w:sz w:val="36"/>
          <w:szCs w:val="36"/>
        </w:rPr>
        <w:t>Why the Teacher's Role in the AI Era Is a System Architecture Problem</w:t>
      </w:r>
      <w:r w:rsidR="00A530B9" w:rsidRPr="005F6CF2">
        <w:rPr>
          <w:rFonts w:asciiTheme="majorHAnsi" w:eastAsiaTheme="minorEastAsia" w:hAnsiTheme="majorHAnsi" w:cstheme="majorHAnsi"/>
          <w:color w:val="1A4B53" w:themeColor="text2"/>
          <w:spacing w:val="15"/>
          <w:sz w:val="36"/>
          <w:szCs w:val="36"/>
        </w:rPr>
        <w:t xml:space="preserve">, </w:t>
      </w:r>
      <w:r w:rsidR="00E85499" w:rsidRPr="00E85499">
        <w:rPr>
          <w:rFonts w:asciiTheme="majorHAnsi" w:eastAsiaTheme="minorEastAsia" w:hAnsiTheme="majorHAnsi" w:cstheme="majorHAnsi"/>
          <w:color w:val="1A4B53" w:themeColor="text2"/>
          <w:spacing w:val="15"/>
          <w:sz w:val="36"/>
          <w:szCs w:val="36"/>
        </w:rPr>
        <w:t>Danielle Eisenberg</w:t>
      </w:r>
      <w:r w:rsidR="007F33B5" w:rsidRPr="00E85499">
        <w:rPr>
          <w:rFonts w:asciiTheme="majorHAnsi" w:eastAsiaTheme="minorEastAsia" w:hAnsiTheme="majorHAnsi" w:cstheme="majorHAnsi"/>
          <w:color w:val="1A4B53" w:themeColor="text2"/>
          <w:spacing w:val="15"/>
          <w:sz w:val="36"/>
          <w:szCs w:val="36"/>
        </w:rPr>
        <w:t>,</w:t>
      </w:r>
      <w:r w:rsidR="005F6CF2" w:rsidRPr="00E85499">
        <w:rPr>
          <w:rFonts w:asciiTheme="majorHAnsi" w:eastAsiaTheme="minorEastAsia" w:hAnsiTheme="majorHAnsi" w:cstheme="majorHAnsi"/>
          <w:color w:val="1A4B53" w:themeColor="text2"/>
          <w:spacing w:val="15"/>
          <w:sz w:val="36"/>
          <w:szCs w:val="36"/>
        </w:rPr>
        <w:t xml:space="preserve"> </w:t>
      </w:r>
      <w:r w:rsidR="009623A1" w:rsidRPr="009623A1">
        <w:rPr>
          <w:rFonts w:asciiTheme="majorHAnsi" w:eastAsiaTheme="minorEastAsia" w:hAnsiTheme="majorHAnsi" w:cstheme="majorHAnsi"/>
          <w:color w:val="1A4B53" w:themeColor="text2"/>
          <w:spacing w:val="15"/>
          <w:sz w:val="36"/>
          <w:szCs w:val="36"/>
        </w:rPr>
        <w:t>Ignite/Ed Consulting</w:t>
      </w:r>
    </w:p>
    <w:p w14:paraId="2EA2B450" w14:textId="07D63677" w:rsidR="0072419F" w:rsidRDefault="0072419F" w:rsidP="0072419F">
      <w:r>
        <w:t>Presentation attached.</w:t>
      </w:r>
    </w:p>
    <w:p w14:paraId="521D0BB8" w14:textId="4B346B9A" w:rsidR="000E0B08" w:rsidRPr="00FA40BB" w:rsidRDefault="001A2466" w:rsidP="00B24286">
      <w:r>
        <w:t xml:space="preserve"> AI in education should not be seen as a simple tool but as a role-fluid system that already operates across multiple layers – acting as content, tutor, evaluator, and collaborator. </w:t>
      </w:r>
      <w:r w:rsidR="00E67B63">
        <w:t xml:space="preserve">The </w:t>
      </w:r>
      <w:r>
        <w:t>traditional AI–teacher–student triangle is insufficient because</w:t>
      </w:r>
      <w:proofErr w:type="gramStart"/>
      <w:r>
        <w:t>, in reality, the</w:t>
      </w:r>
      <w:proofErr w:type="gramEnd"/>
      <w:r>
        <w:t xml:space="preserve"> system is already layered, with student–AI interactions occurring regardless of school control.</w:t>
      </w:r>
    </w:p>
    <w:p w14:paraId="3F57683D" w14:textId="62533842" w:rsidR="000E0B08" w:rsidRPr="00FA40BB" w:rsidRDefault="00B24286" w:rsidP="000E0B08">
      <w:r w:rsidRPr="00FA40BB">
        <w:t xml:space="preserve">While </w:t>
      </w:r>
      <w:r w:rsidR="000E0B08" w:rsidRPr="00FA40BB">
        <w:t>AI use is unavoidable, the teacher–student relationship remains irreplaceable, providing trust, motivation, and meaningful learning. However, he the teacher–AI role is still unclear and underdeveloped, with insufficient guidance and training for educators.</w:t>
      </w:r>
    </w:p>
    <w:p w14:paraId="1746B033" w14:textId="3E42C390" w:rsidR="000E0B08" w:rsidRPr="00FA40BB" w:rsidRDefault="00B24286" w:rsidP="000E0B08">
      <w:r>
        <w:lastRenderedPageBreak/>
        <w:t>There are</w:t>
      </w:r>
      <w:r w:rsidR="001A2466">
        <w:t xml:space="preserve"> three central concerns: how teachers should govern student–AI interactions, how to make students’ thinking visible when using AI, and how to address equity gaps, as advantaged students tend to enhance their thinking with </w:t>
      </w:r>
      <w:r w:rsidR="005451E1">
        <w:t>AI,</w:t>
      </w:r>
      <w:r w:rsidR="001A2466">
        <w:t xml:space="preserve"> while disadvantaged students may replace their thinking with it.</w:t>
      </w:r>
    </w:p>
    <w:p w14:paraId="0DE2454F" w14:textId="0C9BFAE5" w:rsidR="000E0B08" w:rsidRPr="00FA40BB" w:rsidRDefault="00B24286" w:rsidP="000E0B08">
      <w:r>
        <w:t xml:space="preserve">Without </w:t>
      </w:r>
      <w:r w:rsidR="00E37804">
        <w:t xml:space="preserve">intentional design, AI can lead to cognitive offloading, weakened teacher–student relationships, and hidden inequality. </w:t>
      </w:r>
      <w:r w:rsidR="00E23C01">
        <w:t>The</w:t>
      </w:r>
      <w:r w:rsidR="00E37804">
        <w:t xml:space="preserve"> main problem is not the technology itself but poor system design, citing examples in which AI tools failed because they sought to replace teachers rather than support them.</w:t>
      </w:r>
    </w:p>
    <w:p w14:paraId="3C89A4B1" w14:textId="0386689D" w:rsidR="000E0B08" w:rsidRPr="00FA40BB" w:rsidRDefault="00E94F4B" w:rsidP="000E0B08">
      <w:r>
        <w:t xml:space="preserve">Current </w:t>
      </w:r>
      <w:r w:rsidR="00E37804">
        <w:t xml:space="preserve">assessment systems are inadequate because they focus on outputs rather than on the learning process. </w:t>
      </w:r>
      <w:r w:rsidR="00E23C01">
        <w:t>A</w:t>
      </w:r>
      <w:r w:rsidR="00E37804">
        <w:t xml:space="preserve"> new approach</w:t>
      </w:r>
      <w:r w:rsidR="00E23C01">
        <w:t xml:space="preserve"> is proposed</w:t>
      </w:r>
      <w:r w:rsidR="00E37804">
        <w:t xml:space="preserve"> in which:</w:t>
      </w:r>
    </w:p>
    <w:p w14:paraId="077FEE99" w14:textId="6DA59F3C" w:rsidR="000E0B08" w:rsidRPr="00FA40BB" w:rsidRDefault="000E0B08" w:rsidP="000E0B08">
      <w:pPr>
        <w:numPr>
          <w:ilvl w:val="0"/>
          <w:numId w:val="37"/>
        </w:numPr>
      </w:pPr>
      <w:r w:rsidRPr="00FA40BB">
        <w:t xml:space="preserve">AI </w:t>
      </w:r>
      <w:r w:rsidR="005578FE">
        <w:t>suggests</w:t>
      </w:r>
      <w:r w:rsidRPr="00FA40BB">
        <w:t xml:space="preserve"> analysis and feedback</w:t>
      </w:r>
      <w:r w:rsidR="00296A3A">
        <w:t>.</w:t>
      </w:r>
    </w:p>
    <w:p w14:paraId="51F12452" w14:textId="33B51420" w:rsidR="000E0B08" w:rsidRPr="00FA40BB" w:rsidRDefault="00296A3A" w:rsidP="000E0B08">
      <w:pPr>
        <w:numPr>
          <w:ilvl w:val="0"/>
          <w:numId w:val="37"/>
        </w:numPr>
      </w:pPr>
      <w:r>
        <w:t>Teachers interpret and decide based on their contextual knowledge.</w:t>
      </w:r>
    </w:p>
    <w:p w14:paraId="2B0B353B" w14:textId="44D1E019" w:rsidR="000E0B08" w:rsidRPr="00FA40BB" w:rsidRDefault="00296A3A" w:rsidP="000E0B08">
      <w:pPr>
        <w:numPr>
          <w:ilvl w:val="0"/>
          <w:numId w:val="37"/>
        </w:numPr>
      </w:pPr>
      <w:r>
        <w:t>Systems track patterns over time rather than individual outputs.</w:t>
      </w:r>
    </w:p>
    <w:p w14:paraId="6805F14C" w14:textId="1A79A0BB" w:rsidR="000E0B08" w:rsidRPr="00FA40BB" w:rsidRDefault="00E94F4B" w:rsidP="000E0B08">
      <w:r>
        <w:t xml:space="preserve">Education </w:t>
      </w:r>
      <w:r w:rsidR="00EF746B">
        <w:t>systems must intentionally design AI integration, invest in teacher training as system designers, build better assessment models, and prioritize equity – ensuring AI enhances learning rather than replacing thinking.</w:t>
      </w:r>
    </w:p>
    <w:p w14:paraId="67B502E3" w14:textId="4B277001" w:rsidR="00520D71" w:rsidRPr="007C2E86" w:rsidRDefault="00520D71" w:rsidP="00520D71">
      <w:pPr>
        <w:rPr>
          <w:rFonts w:asciiTheme="majorHAnsi" w:hAnsiTheme="majorHAnsi" w:cstheme="majorHAnsi"/>
          <w:lang w:val="fr-FR"/>
        </w:rPr>
      </w:pPr>
      <w:r w:rsidRPr="007C2E86">
        <w:rPr>
          <w:rFonts w:asciiTheme="majorHAnsi" w:hAnsiTheme="majorHAnsi" w:cstheme="majorHAnsi"/>
          <w:lang w:val="fr-FR"/>
        </w:rPr>
        <w:t>Q&amp;A</w:t>
      </w:r>
    </w:p>
    <w:p w14:paraId="424ED619" w14:textId="121C9C17" w:rsidR="00D111F9" w:rsidRDefault="00D111F9" w:rsidP="00A37757">
      <w:r>
        <w:rPr>
          <w:u w:val="single"/>
        </w:rPr>
        <w:t>Prof. Arnon Bentur</w:t>
      </w:r>
      <w:r w:rsidR="00641517" w:rsidRPr="00B167AA">
        <w:t xml:space="preserve"> </w:t>
      </w:r>
      <w:r w:rsidR="00641517" w:rsidRPr="005578FE">
        <w:t xml:space="preserve">– </w:t>
      </w:r>
      <w:r w:rsidR="00EF746B">
        <w:t xml:space="preserve">Thank you very much for the interesting presentation and for emphasizing that we </w:t>
      </w:r>
      <w:proofErr w:type="gramStart"/>
      <w:r w:rsidR="00EF746B">
        <w:t>have to</w:t>
      </w:r>
      <w:proofErr w:type="gramEnd"/>
      <w:r w:rsidR="00EF746B">
        <w:t xml:space="preserve"> train the teachers. I would like to extend that to academic faculty members as well. You </w:t>
      </w:r>
      <w:proofErr w:type="gramStart"/>
      <w:r w:rsidR="00EF746B">
        <w:t>have to</w:t>
      </w:r>
      <w:proofErr w:type="gramEnd"/>
      <w:r w:rsidR="00EF746B">
        <w:t xml:space="preserve"> train them.</w:t>
      </w:r>
    </w:p>
    <w:p w14:paraId="51FBD4EF" w14:textId="111F2A92" w:rsidR="002A6200" w:rsidRPr="002A6200" w:rsidRDefault="0035183F" w:rsidP="002A6200">
      <w:r w:rsidRPr="0035183F">
        <w:rPr>
          <w:u w:val="single"/>
        </w:rPr>
        <w:t>Jan Morrison</w:t>
      </w:r>
      <w:r w:rsidR="00641517">
        <w:t xml:space="preserve"> – </w:t>
      </w:r>
      <w:r w:rsidR="00D71739">
        <w:t>I found the clarity of Danielle's ideas highly stimulating in terms of the kind of thinking needed for the future of education. Two central questions arise:</w:t>
      </w:r>
    </w:p>
    <w:p w14:paraId="386F5593" w14:textId="46A8B3EC" w:rsidR="00696685" w:rsidRDefault="003A26F3" w:rsidP="00B907B6">
      <w:pPr>
        <w:pStyle w:val="NumberedList"/>
      </w:pPr>
      <w:r>
        <w:t>W</w:t>
      </w:r>
      <w:r w:rsidR="002A6200" w:rsidRPr="002A6200">
        <w:t>hat kind of transformation would be required to build a new system capable of supporting the competencies, skills, and workforce preparation that Danielle described</w:t>
      </w:r>
      <w:r>
        <w:t>?</w:t>
      </w:r>
    </w:p>
    <w:p w14:paraId="60B91A2D" w14:textId="73B0E6B2" w:rsidR="000A28D3" w:rsidRDefault="00D71739" w:rsidP="000A28D3">
      <w:pPr>
        <w:pStyle w:val="NumberedList"/>
      </w:pPr>
      <w:r>
        <w:t>How can educational systems address cognitive and social inequalities when many children, especially those in disadvantaged communities, do not receive the support needed to reach early developmental milestones essential for future competency-based learning and workforce participation?</w:t>
      </w:r>
    </w:p>
    <w:p w14:paraId="33664C4C" w14:textId="648F3BB0" w:rsidR="00CE1D92" w:rsidRPr="00CE1D92" w:rsidRDefault="006D087E" w:rsidP="00CE1D92">
      <w:r w:rsidRPr="006D087E">
        <w:rPr>
          <w:u w:val="single"/>
        </w:rPr>
        <w:t>Danielle Eisenberg</w:t>
      </w:r>
      <w:r w:rsidR="00641517">
        <w:t xml:space="preserve"> – </w:t>
      </w:r>
      <w:r w:rsidR="00CE1D92" w:rsidRPr="00CE1D92">
        <w:t>I think education systems need to move toward competency-based learning models rather than systems based mainly on fixed classroom time and standardized pacing. Students should be able to demonstrate knowledge and progress at a pace that fits their individual needs, with flexibility for both additional support and accelerated learning.</w:t>
      </w:r>
    </w:p>
    <w:p w14:paraId="7689BF98" w14:textId="2FBB0B3D" w:rsidR="00CE1D92" w:rsidRPr="00CE1D92" w:rsidRDefault="00CD4B9E" w:rsidP="00CE1D92">
      <w:r>
        <w:t xml:space="preserve">I also think AI-based tools and diagnostics can help identify learning challenges, such as dyslexia and other developmental difficulties, much earlier. Earlier identification can provide students with timely support before gaps become too large. However, while AI can assist with detection </w:t>
      </w:r>
      <w:r>
        <w:lastRenderedPageBreak/>
        <w:t>and assessment, human educators remain essential for interpreting the results and providing appropriate support, guidance, and learning structures.</w:t>
      </w:r>
    </w:p>
    <w:p w14:paraId="64258359" w14:textId="2CFF95EA" w:rsidR="00FE6B3C" w:rsidRDefault="005866E3" w:rsidP="000A28D3">
      <w:r w:rsidRPr="005866E3">
        <w:rPr>
          <w:u w:val="single"/>
        </w:rPr>
        <w:t>Dr. Tzur Karelitz</w:t>
      </w:r>
      <w:r w:rsidR="00641517">
        <w:t xml:space="preserve"> – </w:t>
      </w:r>
      <w:r w:rsidR="00E120E6">
        <w:t>Could you clarify a bit more about why you think the teacher should be the mediator between the AI and the students when interpreting the evaluation?</w:t>
      </w:r>
    </w:p>
    <w:p w14:paraId="3CE22481" w14:textId="699E0F34" w:rsidR="00322BD2" w:rsidRPr="00322BD2" w:rsidRDefault="00FE6B3C" w:rsidP="00322BD2">
      <w:pPr>
        <w:jc w:val="left"/>
      </w:pPr>
      <w:r w:rsidRPr="006D087E">
        <w:rPr>
          <w:u w:val="single"/>
        </w:rPr>
        <w:t>Danielle Eisenberg</w:t>
      </w:r>
      <w:r w:rsidR="00641517">
        <w:t xml:space="preserve"> – </w:t>
      </w:r>
      <w:r w:rsidR="001353C2">
        <w:t xml:space="preserve">I think there are several reasons why teachers still need to play a mediating role between AI and students, </w:t>
      </w:r>
      <w:r w:rsidR="00535505">
        <w:t>even as</w:t>
      </w:r>
      <w:r w:rsidR="001353C2">
        <w:t xml:space="preserve"> this relationship will likely evolve over time. While AI systems are becoming increasingly effective, especially in areas such as skills assessment and measuring competencies such as collaboration or diligence, trust in these systems remains limited. Many teachers were not originally trained to evaluate such competencies, so AI can provide valuable support and insights into students’ skill development.</w:t>
      </w:r>
    </w:p>
    <w:p w14:paraId="4A9F44CD" w14:textId="49D31E26" w:rsidR="00322BD2" w:rsidRPr="00322BD2" w:rsidRDefault="00CA21A9" w:rsidP="00322BD2">
      <w:pPr>
        <w:jc w:val="left"/>
      </w:pPr>
      <w:r>
        <w:t xml:space="preserve">However, current AI systems may still contain biases because they are often trained on datasets that do not fully represent diverse or neurodivergent students. </w:t>
      </w:r>
      <w:r w:rsidR="005578FE">
        <w:t>That is why</w:t>
      </w:r>
      <w:r>
        <w:t xml:space="preserve"> human oversight remains necessary to ensure that AI tools are helpful rather than harmful. I think the teacher’s role should increasingly focus on building relationships, understanding context, and providing personal support, while AI handles more of the technical workload, such as initial grading and assessment. Over time, the balance between these roles may continue to shift as trust in AI systems grows.</w:t>
      </w:r>
    </w:p>
    <w:p w14:paraId="4A10AC4C" w14:textId="73496FA9" w:rsidR="00402DD5" w:rsidRPr="00402DD5" w:rsidRDefault="002F5D87" w:rsidP="00402DD5">
      <w:pPr>
        <w:jc w:val="left"/>
      </w:pPr>
      <w:r w:rsidRPr="002F5D87">
        <w:rPr>
          <w:u w:val="single"/>
        </w:rPr>
        <w:t>Avi Salmon</w:t>
      </w:r>
      <w:r w:rsidR="00641517">
        <w:t xml:space="preserve"> – </w:t>
      </w:r>
      <w:r w:rsidR="002A5316">
        <w:t>I think the discussion is no longer about whether AI should be part of education, because AI is already an active participant in the educational process. The real question now is what the teacher’s role should be within the teacher–student–AI triangle. I believe teachers remain essential, particularly in mediating students’ understanding and use of AI.</w:t>
      </w:r>
    </w:p>
    <w:p w14:paraId="7CAEB3E7" w14:textId="31687B45" w:rsidR="00402DD5" w:rsidRPr="00402DD5" w:rsidRDefault="002E142D" w:rsidP="00402DD5">
      <w:pPr>
        <w:jc w:val="left"/>
      </w:pPr>
      <w:r>
        <w:t xml:space="preserve">Teachers </w:t>
      </w:r>
      <w:r w:rsidR="008E6CCE">
        <w:t xml:space="preserve">must gain </w:t>
      </w:r>
      <w:r w:rsidR="00C65630">
        <w:t>hands-on</w:t>
      </w:r>
      <w:r w:rsidR="008E6CCE">
        <w:t xml:space="preserve"> experience with AI in practice. They need to experiment with these tools, understand their capabilities and limitations, think critically about them, and learn to use them effectively. Developing this practical familiarity with AI is becoming a new and essential teacher competency. Only teachers who are mature and confident in their understanding of AI will be able to guide students properly.</w:t>
      </w:r>
    </w:p>
    <w:p w14:paraId="5538A305" w14:textId="1D299603" w:rsidR="00402DD5" w:rsidRPr="00402DD5" w:rsidRDefault="00A63461" w:rsidP="00402DD5">
      <w:pPr>
        <w:jc w:val="left"/>
      </w:pPr>
      <w:r>
        <w:t xml:space="preserve">Many </w:t>
      </w:r>
      <w:r w:rsidR="008E6CCE">
        <w:t xml:space="preserve">teachers currently lack sufficient hands-on experience with AI, creating a significant gap. Without adequate preparation and exposure, teachers risk losing their educational leadership role </w:t>
      </w:r>
      <w:r w:rsidR="00C65630">
        <w:t>regarding</w:t>
      </w:r>
      <w:r w:rsidR="008E6CCE">
        <w:t xml:space="preserve"> AI, which I see as </w:t>
      </w:r>
      <w:proofErr w:type="gramStart"/>
      <w:r w:rsidR="008E6CCE">
        <w:t>a serious danger</w:t>
      </w:r>
      <w:proofErr w:type="gramEnd"/>
      <w:r w:rsidR="008E6CCE">
        <w:t xml:space="preserve"> to the future of education.</w:t>
      </w:r>
    </w:p>
    <w:p w14:paraId="11ED7A28" w14:textId="10C3CD62" w:rsidR="000B5873" w:rsidRDefault="000B5873" w:rsidP="000B5873">
      <w:pPr>
        <w:jc w:val="left"/>
      </w:pPr>
      <w:r w:rsidRPr="000B5873">
        <w:rPr>
          <w:u w:val="single"/>
        </w:rPr>
        <w:t xml:space="preserve">Dr. Marwa </w:t>
      </w:r>
      <w:proofErr w:type="spellStart"/>
      <w:r w:rsidRPr="000B5873">
        <w:rPr>
          <w:u w:val="single"/>
        </w:rPr>
        <w:t>Maklada</w:t>
      </w:r>
      <w:proofErr w:type="spellEnd"/>
      <w:r w:rsidR="00641517">
        <w:t xml:space="preserve"> – </w:t>
      </w:r>
      <w:r w:rsidR="008E6CCE">
        <w:t xml:space="preserve">AI is already widely used in education, but the key question is how to balance its role with those of teachers and students. AI should not design learning or control knowledge. Instead, the teacher must remain the central “architect,” responsible for guiding learning, preserving deep thinking, and ensuring values-based education. AI should support the </w:t>
      </w:r>
      <w:proofErr w:type="gramStart"/>
      <w:r w:rsidR="008E6CCE">
        <w:t>process</w:t>
      </w:r>
      <w:r w:rsidR="005578FE">
        <w:t>,</w:t>
      </w:r>
      <w:r w:rsidR="008E6CCE">
        <w:t xml:space="preserve"> but</w:t>
      </w:r>
      <w:proofErr w:type="gramEnd"/>
      <w:r w:rsidR="008E6CCE">
        <w:t xml:space="preserve"> cannot replace the teacher’s role.</w:t>
      </w:r>
    </w:p>
    <w:p w14:paraId="3EC14227" w14:textId="77777777" w:rsidR="00DA7687" w:rsidRDefault="00DA7687" w:rsidP="00DA7687">
      <w:pPr>
        <w:rPr>
          <w:rFonts w:asciiTheme="majorHAnsi" w:eastAsiaTheme="minorEastAsia" w:hAnsiTheme="majorHAnsi" w:cstheme="majorHAnsi"/>
          <w:color w:val="1A4B53" w:themeColor="text2"/>
          <w:spacing w:val="15"/>
          <w:sz w:val="36"/>
          <w:szCs w:val="36"/>
        </w:rPr>
      </w:pPr>
      <w:r w:rsidRPr="00377866">
        <w:rPr>
          <w:rFonts w:asciiTheme="majorHAnsi" w:eastAsiaTheme="minorEastAsia" w:hAnsiTheme="majorHAnsi" w:cstheme="majorHAnsi"/>
          <w:color w:val="1A4B53" w:themeColor="text2"/>
          <w:spacing w:val="15"/>
          <w:sz w:val="36"/>
          <w:szCs w:val="36"/>
        </w:rPr>
        <w:t>Discussion</w:t>
      </w:r>
    </w:p>
    <w:p w14:paraId="6004C3F4" w14:textId="66ADABE3" w:rsidR="00A80341" w:rsidRPr="00A80341" w:rsidRDefault="008B3C51" w:rsidP="00A80341">
      <w:r w:rsidRPr="0099299F">
        <w:rPr>
          <w:u w:val="single"/>
        </w:rPr>
        <w:lastRenderedPageBreak/>
        <w:t xml:space="preserve">Dr. Revital </w:t>
      </w:r>
      <w:proofErr w:type="spellStart"/>
      <w:r w:rsidRPr="0099299F">
        <w:rPr>
          <w:u w:val="single"/>
        </w:rPr>
        <w:t>Duek</w:t>
      </w:r>
      <w:proofErr w:type="spellEnd"/>
      <w:r w:rsidRPr="008B3C51">
        <w:t xml:space="preserve"> </w:t>
      </w:r>
      <w:r w:rsidR="0061004F">
        <w:t>–</w:t>
      </w:r>
      <w:r w:rsidR="0099299F">
        <w:t xml:space="preserve"> </w:t>
      </w:r>
      <w:r w:rsidR="002E2E8B">
        <w:t xml:space="preserve">I wanted to bring the discussion back to academic institutions and raise the question of the </w:t>
      </w:r>
      <w:r w:rsidR="00FC4DE9">
        <w:t>lecturer</w:t>
      </w:r>
      <w:r w:rsidR="00897B03">
        <w:t>'</w:t>
      </w:r>
      <w:r w:rsidR="00FC4DE9">
        <w:t xml:space="preserve">s </w:t>
      </w:r>
      <w:r w:rsidR="002E2E8B">
        <w:t xml:space="preserve">role within the teacher–student–AI triangle. </w:t>
      </w:r>
      <w:r w:rsidR="00CE2DA0">
        <w:t xml:space="preserve">The </w:t>
      </w:r>
      <w:r w:rsidR="002E2E8B">
        <w:t xml:space="preserve">discussion </w:t>
      </w:r>
      <w:r w:rsidR="00CE2DA0">
        <w:t xml:space="preserve">should </w:t>
      </w:r>
      <w:r w:rsidR="002E2E8B">
        <w:t>also address higher education</w:t>
      </w:r>
      <w:r w:rsidR="006C0BE2">
        <w:t>, rather than</w:t>
      </w:r>
      <w:r w:rsidR="002E2E8B">
        <w:t xml:space="preserve"> focus </w:t>
      </w:r>
      <w:r w:rsidR="00B941D0">
        <w:t>solely</w:t>
      </w:r>
      <w:r w:rsidR="002E2E8B">
        <w:t xml:space="preserve"> on schools. </w:t>
      </w:r>
      <w:r w:rsidR="001D2EC7">
        <w:t>It is important to</w:t>
      </w:r>
      <w:r w:rsidR="002E2E8B">
        <w:t xml:space="preserve"> identify what must remain fundamentally human in these evolving educational models. Whether we describe the relationship as a triangle or as layers, I believe it is essential to define the unique human role of teachers and lecturers and </w:t>
      </w:r>
      <w:r w:rsidR="002736B3">
        <w:t xml:space="preserve">to </w:t>
      </w:r>
      <w:r w:rsidR="002E2E8B">
        <w:t>determine which aspects of education should continue to rely on human judgment, relationships, values, and mediation in the age of AI.</w:t>
      </w:r>
    </w:p>
    <w:p w14:paraId="61255D34" w14:textId="6E99404A" w:rsidR="00A53005" w:rsidRPr="00C92CD2" w:rsidRDefault="00C92CD2" w:rsidP="00A53005">
      <w:r>
        <w:rPr>
          <w:u w:val="single"/>
        </w:rPr>
        <w:t>Prof. Gil Noam</w:t>
      </w:r>
      <w:r w:rsidRPr="00B167AA">
        <w:rPr>
          <w:u w:val="single"/>
        </w:rPr>
        <w:t xml:space="preserve"> </w:t>
      </w:r>
      <w:r w:rsidRPr="00C92CD2">
        <w:t xml:space="preserve">– I </w:t>
      </w:r>
      <w:r w:rsidR="00DD6805">
        <w:t>think</w:t>
      </w:r>
      <w:r w:rsidRPr="00C92CD2">
        <w:t xml:space="preserve"> the discussion should remain focused on K–12 education, not only on teachers but also on peer learning and collaboration among students. While AI creates exciting opportunities, it may also increase isolation and encourage students to seek quick answers rather than engage in genuine learning or critical thinking. </w:t>
      </w:r>
      <w:r w:rsidR="00F81203" w:rsidRPr="00C92CD2">
        <w:t xml:space="preserve">Early </w:t>
      </w:r>
      <w:r w:rsidRPr="00C92CD2">
        <w:t xml:space="preserve">findings suggest AI may currently benefit teachers more than students, since students often fail to deeply understand or retain AI-generated work. </w:t>
      </w:r>
      <w:r w:rsidR="006761E3">
        <w:t>That is why</w:t>
      </w:r>
      <w:r w:rsidRPr="00C92CD2">
        <w:t xml:space="preserve"> education systems must focus on fostering curiosity, critical thinking, teamwork, and human relationships, ensuring that AI supports rather than replaces meaningful learning and social interaction.</w:t>
      </w:r>
    </w:p>
    <w:p w14:paraId="3353A2D8" w14:textId="15DD04C9" w:rsidR="00BF37FE" w:rsidRDefault="00BF37FE" w:rsidP="00BF37FE">
      <w:pPr>
        <w:jc w:val="left"/>
      </w:pPr>
      <w:r w:rsidRPr="006D087E">
        <w:rPr>
          <w:u w:val="single"/>
        </w:rPr>
        <w:t>Danielle Eisenberg</w:t>
      </w:r>
      <w:r w:rsidR="00641517">
        <w:t xml:space="preserve"> – </w:t>
      </w:r>
      <w:r w:rsidR="00C92CD2">
        <w:t xml:space="preserve">While </w:t>
      </w:r>
      <w:r>
        <w:t xml:space="preserve">you were </w:t>
      </w:r>
      <w:r w:rsidR="00373E0E">
        <w:t>speaking</w:t>
      </w:r>
      <w:r w:rsidR="00C92CD2">
        <w:t>, Danielle wrote in the chat</w:t>
      </w:r>
      <w:r>
        <w:t xml:space="preserve"> that we need to require students to demonstrate </w:t>
      </w:r>
      <w:r w:rsidR="00373E0E">
        <w:t xml:space="preserve">and defend </w:t>
      </w:r>
      <w:r>
        <w:t>their thinking process</w:t>
      </w:r>
      <w:r w:rsidR="005578FE">
        <w:t>es</w:t>
      </w:r>
      <w:r>
        <w:t>.</w:t>
      </w:r>
    </w:p>
    <w:p w14:paraId="6EBD97FC" w14:textId="5B0D5208" w:rsidR="008B3C51" w:rsidRDefault="000902B5" w:rsidP="00BF37FE">
      <w:pPr>
        <w:jc w:val="left"/>
      </w:pPr>
      <w:r w:rsidRPr="0099299F">
        <w:rPr>
          <w:u w:val="single"/>
        </w:rPr>
        <w:t xml:space="preserve">Dr. Revital </w:t>
      </w:r>
      <w:proofErr w:type="spellStart"/>
      <w:r w:rsidRPr="0099299F">
        <w:rPr>
          <w:u w:val="single"/>
        </w:rPr>
        <w:t>Duek</w:t>
      </w:r>
      <w:proofErr w:type="spellEnd"/>
      <w:r w:rsidRPr="008B3C51">
        <w:t xml:space="preserve"> </w:t>
      </w:r>
      <w:r>
        <w:t xml:space="preserve">– </w:t>
      </w:r>
      <w:r w:rsidR="00BC5892">
        <w:t xml:space="preserve">How can we make </w:t>
      </w:r>
      <w:r w:rsidR="005578FE">
        <w:t>students'</w:t>
      </w:r>
      <w:r w:rsidR="00BC5892">
        <w:t xml:space="preserve"> think</w:t>
      </w:r>
      <w:r w:rsidR="005578FE">
        <w:t>ing</w:t>
      </w:r>
      <w:r w:rsidR="00BC5892">
        <w:t xml:space="preserve"> visible when AI is involved?</w:t>
      </w:r>
    </w:p>
    <w:p w14:paraId="54B0AB18" w14:textId="28E9EA60" w:rsidR="00216489" w:rsidRDefault="00BC5892" w:rsidP="00BF37FE">
      <w:pPr>
        <w:jc w:val="left"/>
      </w:pPr>
      <w:r w:rsidRPr="006D087E">
        <w:rPr>
          <w:u w:val="single"/>
        </w:rPr>
        <w:t>Danielle Eisenberg</w:t>
      </w:r>
      <w:r w:rsidR="00641517">
        <w:t xml:space="preserve"> – </w:t>
      </w:r>
      <w:r w:rsidR="005D02AD">
        <w:t xml:space="preserve">One of the things we're doing is helping students reflect. We're using AI chatbots to interview students, and we can design </w:t>
      </w:r>
      <w:proofErr w:type="gramStart"/>
      <w:r w:rsidR="005D02AD">
        <w:t>those interviews</w:t>
      </w:r>
      <w:proofErr w:type="gramEnd"/>
      <w:r w:rsidR="005D02AD">
        <w:t xml:space="preserve"> around a wide range of prompts. You can have a student upload a portfolio, an assessment, an assignment, a paper, or a group project, and then ask them questions about it. That can be scaffolded for students who aren't as articulate, all the way to very advanced students, and </w:t>
      </w:r>
      <w:r w:rsidR="0049406C">
        <w:t xml:space="preserve">can </w:t>
      </w:r>
      <w:r w:rsidR="00117960">
        <w:t>elicit more information about their role in the project, how they think</w:t>
      </w:r>
      <w:r w:rsidR="005D02AD">
        <w:t xml:space="preserve"> their peers did, and how they would assess themselves. I think using tools like that to ensure that metacognition is part of the cycle could be helpful.</w:t>
      </w:r>
    </w:p>
    <w:p w14:paraId="17051CB1" w14:textId="07CE7A9E" w:rsidR="00077C8C" w:rsidRPr="00077C8C" w:rsidRDefault="00361255" w:rsidP="00B167AA">
      <w:pPr>
        <w:ind w:left="1" w:hanging="1"/>
      </w:pPr>
      <w:r w:rsidRPr="00361255">
        <w:rPr>
          <w:u w:val="single"/>
        </w:rPr>
        <w:t xml:space="preserve">Prof. Sigal </w:t>
      </w:r>
      <w:proofErr w:type="spellStart"/>
      <w:r w:rsidRPr="00361255">
        <w:rPr>
          <w:u w:val="single"/>
        </w:rPr>
        <w:t>Tifferet</w:t>
      </w:r>
      <w:proofErr w:type="spellEnd"/>
      <w:r w:rsidR="00BC4D0C">
        <w:t xml:space="preserve"> – </w:t>
      </w:r>
      <w:r w:rsidR="00DD6805">
        <w:t xml:space="preserve">I'm thinking that if AI becomes highly effective in assessment and evaluation, teachers may be able to shift much of this responsibility to AI systems. </w:t>
      </w:r>
      <w:r w:rsidR="005578FE">
        <w:t>T</w:t>
      </w:r>
      <w:r w:rsidR="00DD6805">
        <w:t xml:space="preserve">his is not merely a time-management issue but a fundamental </w:t>
      </w:r>
      <w:r w:rsidR="00C65630">
        <w:t>shift</w:t>
      </w:r>
      <w:r w:rsidR="00DD6805">
        <w:t xml:space="preserve"> in the definition of the teacher’s role. If teachers are no longer primarily responsible for assessment, they could focus much more on guiding students, building relationships, supporting communication, and addressing the psychological and human aspects of learning. </w:t>
      </w:r>
      <w:r w:rsidR="005578FE">
        <w:t>S</w:t>
      </w:r>
      <w:r w:rsidR="00DD6805">
        <w:t>uch a transformation could create a more meaningful and supportive educational dialogue between teachers and students, which I see as a very promising direction.</w:t>
      </w:r>
    </w:p>
    <w:p w14:paraId="7389F423" w14:textId="171DAACF" w:rsidR="0005507B" w:rsidRPr="0005507B" w:rsidRDefault="00752DE7" w:rsidP="0005507B">
      <w:r w:rsidRPr="0035183F">
        <w:rPr>
          <w:u w:val="single"/>
        </w:rPr>
        <w:t>Jan Morrison</w:t>
      </w:r>
      <w:r w:rsidR="00641517">
        <w:t xml:space="preserve"> – </w:t>
      </w:r>
      <w:r w:rsidR="005578FE">
        <w:t xml:space="preserve">The </w:t>
      </w:r>
      <w:r w:rsidR="00402D28">
        <w:t xml:space="preserve">recent comments, along with presentations and OECD discussions on pedagogical knowledge, underscore the growing importance of both critical thinking and students’ oral communication abilities as essential competencies. </w:t>
      </w:r>
      <w:r w:rsidR="001F5C65">
        <w:t xml:space="preserve">Students </w:t>
      </w:r>
      <w:r w:rsidR="00402D28">
        <w:t xml:space="preserve">ultimately focus on what is valued and measured in the educational system, so competencies such as presenting </w:t>
      </w:r>
      <w:r w:rsidR="00402D28">
        <w:lastRenderedPageBreak/>
        <w:t xml:space="preserve">ideas, defending research, and articulating knowledge should become central to assessment. I cite the Egyptian STEM </w:t>
      </w:r>
      <w:proofErr w:type="gramStart"/>
      <w:r w:rsidR="00402D28">
        <w:t>schools</w:t>
      </w:r>
      <w:proofErr w:type="gramEnd"/>
      <w:r w:rsidR="00402D28">
        <w:t xml:space="preserve"> model, which was designed around students’ ability to explain and defend their work orally, even at the high school level, as an example of a meaningful competency-based approach. </w:t>
      </w:r>
      <w:r w:rsidR="00E96064">
        <w:t xml:space="preserve">The </w:t>
      </w:r>
      <w:r w:rsidR="00402D28">
        <w:t>challenges posed by AI and educational transformation should be approached proactively and positively: rather than responding only to risks and constraints, educational systems should intentionally design learning models that promote the desired human competencies and outcomes.</w:t>
      </w:r>
    </w:p>
    <w:p w14:paraId="64E84DE9" w14:textId="0FEE1179" w:rsidR="009116E7" w:rsidRPr="009116E7" w:rsidRDefault="003506CD" w:rsidP="009116E7">
      <w:r w:rsidRPr="003506CD">
        <w:rPr>
          <w:u w:val="single"/>
        </w:rPr>
        <w:t>Prof. Arnon Bentur</w:t>
      </w:r>
      <w:r w:rsidR="00641517">
        <w:t xml:space="preserve"> </w:t>
      </w:r>
      <w:r w:rsidR="00402D28">
        <w:t xml:space="preserve">– </w:t>
      </w:r>
      <w:r w:rsidR="006110E7">
        <w:t>M</w:t>
      </w:r>
      <w:r w:rsidR="00402D28">
        <w:t xml:space="preserve">any of the practices under discussion already exist in graduate studies, where professors often serve as mentors, tutors, and guides rather than </w:t>
      </w:r>
      <w:r w:rsidR="00104B5A">
        <w:t>merely as</w:t>
      </w:r>
      <w:r w:rsidR="00402D28">
        <w:t xml:space="preserve"> lecturers. The challenge is to bring these approaches into undergraduate education by encouraging students to conduct independent work, present their ideas, and engage with criticism in ways that develop critical thinking and oral communication skills. However,</w:t>
      </w:r>
      <w:r w:rsidR="00104B5A">
        <w:t xml:space="preserve"> this will</w:t>
      </w:r>
      <w:r w:rsidR="00402D28">
        <w:t xml:space="preserve"> require major organizational changes, particularly regarding the </w:t>
      </w:r>
      <w:r w:rsidR="00671C76">
        <w:t>student-to-professor or -teacher ratio</w:t>
      </w:r>
      <w:r w:rsidR="00402D28">
        <w:t>. Large lecture-based models with hundreds of students are unlikely to support this approach effectively, posing significant challenges for funding and institutional restructuring in higher education systems.</w:t>
      </w:r>
    </w:p>
    <w:p w14:paraId="15303101" w14:textId="73C984C9" w:rsidR="0050702B" w:rsidRPr="0050702B" w:rsidRDefault="000809E8" w:rsidP="0050702B">
      <w:r w:rsidRPr="000809E8">
        <w:rPr>
          <w:u w:val="single"/>
        </w:rPr>
        <w:t>Avi Salmon</w:t>
      </w:r>
      <w:r w:rsidR="00641517">
        <w:t xml:space="preserve"> – </w:t>
      </w:r>
      <w:r w:rsidR="001D0C69">
        <w:t>As</w:t>
      </w:r>
      <w:r w:rsidR="00402D28">
        <w:t xml:space="preserve"> AI becomes increasingly powerful and capable of providing answers to almost everything, the teacher’s role is no longer simply to deliver knowledge but to prevent students from “downloading their brains” into AI without real thinking or understanding. Teachers must continue to nurture curiosity, intellectual engagement, independent thinking, and deeper cognitive processes. </w:t>
      </w:r>
      <w:r w:rsidR="00104B5A">
        <w:t xml:space="preserve">The </w:t>
      </w:r>
      <w:r w:rsidR="00402D28">
        <w:t xml:space="preserve">teacher is not alone in this challenge, but neither should AI be. Education should involve a broader ecosystem that includes parents, communities, industry, and peer learning, with students themselves also taking active teaching roles with younger learners. </w:t>
      </w:r>
      <w:r w:rsidR="00AB7FA6">
        <w:t xml:space="preserve">This </w:t>
      </w:r>
      <w:r w:rsidR="00402D28">
        <w:t>holistic approach is essential to maintaining meaningful human learning and preventing overreliance on AI.</w:t>
      </w:r>
    </w:p>
    <w:p w14:paraId="12B57CCA" w14:textId="5843069E" w:rsidR="00D80370" w:rsidRDefault="005A0516" w:rsidP="00D80370">
      <w:r w:rsidRPr="005A0516">
        <w:rPr>
          <w:u w:val="single"/>
        </w:rPr>
        <w:t>Dr. Olena Bekh</w:t>
      </w:r>
      <w:r>
        <w:t xml:space="preserve">- </w:t>
      </w:r>
      <w:r w:rsidR="003213B0">
        <w:t>Society faces a rapidly growing AI challenge from which there is no turning back, and everyone – not only teachers and students, but also parents, experts, and citizens – must continuously develop and update their AI-related competencies. I believe that critical thinking remains the most essential human competency, and if we lose it, we risk losing an important part of our humanity. At the same time, while a certain degree of “laziness” is natural and helps conserve human energy, excessive dependence on AI may reduce curiosity, creativity, empathy, and emotional engagement. Drawing on research on digital reading,</w:t>
      </w:r>
      <w:r w:rsidR="00AB7FA6">
        <w:t xml:space="preserve"> </w:t>
      </w:r>
      <w:r w:rsidR="003213B0">
        <w:t xml:space="preserve">rapid </w:t>
      </w:r>
      <w:r w:rsidR="00AB7FA6">
        <w:t xml:space="preserve">consumption of digital information </w:t>
      </w:r>
      <w:r w:rsidR="003213B0">
        <w:t xml:space="preserve">can weaken emotional responses and empathy. </w:t>
      </w:r>
      <w:r w:rsidR="00AB7FA6">
        <w:t xml:space="preserve">Alongside </w:t>
      </w:r>
      <w:r w:rsidR="003213B0">
        <w:t>AI development, societies urgently need to learn how to preserve meaningful human relationships, social skills, and emotional connections in this new reality.</w:t>
      </w:r>
    </w:p>
    <w:p w14:paraId="5ED54A90" w14:textId="40FF697F" w:rsidR="004D7167" w:rsidRPr="004D7167" w:rsidRDefault="004320B2" w:rsidP="004D7167">
      <w:r w:rsidRPr="00E83E50">
        <w:rPr>
          <w:rFonts w:asciiTheme="minorHAnsi" w:hAnsiTheme="minorHAnsi" w:cstheme="minorHAnsi"/>
          <w:szCs w:val="22"/>
          <w:u w:val="single"/>
        </w:rPr>
        <w:t xml:space="preserve">Dr. Einat </w:t>
      </w:r>
      <w:proofErr w:type="spellStart"/>
      <w:r w:rsidRPr="00E83E50">
        <w:rPr>
          <w:rFonts w:asciiTheme="minorHAnsi" w:hAnsiTheme="minorHAnsi" w:cstheme="minorHAnsi"/>
          <w:szCs w:val="22"/>
          <w:u w:val="single"/>
        </w:rPr>
        <w:t>Sprinzak</w:t>
      </w:r>
      <w:proofErr w:type="spellEnd"/>
      <w:r w:rsidR="00641517">
        <w:t xml:space="preserve"> – </w:t>
      </w:r>
      <w:r w:rsidR="00CB3FC5">
        <w:t xml:space="preserve">I think we need to recognize that learning processes are fundamentally changing. Education is shifting from traditional teaching to learning management, with AI serving as a major support tool for both teachers and students. This creates a more complex </w:t>
      </w:r>
      <w:r w:rsidR="00CB3FC5">
        <w:lastRenderedPageBreak/>
        <w:t>learning environment, and teachers need to understand and respond to this growing complexity.</w:t>
      </w:r>
    </w:p>
    <w:p w14:paraId="379A6FFF" w14:textId="5DD925A0" w:rsidR="004D7167" w:rsidRPr="004D7167" w:rsidRDefault="00CB3FC5" w:rsidP="004D7167">
      <w:r>
        <w:t>I also see this process as an ongoing evolution. Teaching methods and teacher competencies must continually advance to keep pace with the rapid development of AI. As AI systems improve, teachers will need to evolve and become more proficient in working with these technologies. I believe that the interaction and pace of development between AI and teaching will significantly shape the future of education.</w:t>
      </w:r>
    </w:p>
    <w:p w14:paraId="3AC762E1" w14:textId="6E85420A" w:rsidR="004D7167" w:rsidRPr="004D7167" w:rsidRDefault="004D7167" w:rsidP="004D7167">
      <w:r w:rsidRPr="004D7167">
        <w:t xml:space="preserve">At the same time, I strongly believe that the teacher’s role remains extremely important. However, </w:t>
      </w:r>
      <w:r w:rsidR="00374D2A">
        <w:t xml:space="preserve">there is currently a major gap between the skills and competencies teachers need and their current </w:t>
      </w:r>
      <w:r w:rsidRPr="004D7167">
        <w:t>preparedness to fully benefit from and effectively integrate AI into education.</w:t>
      </w:r>
    </w:p>
    <w:p w14:paraId="7549E6C6" w14:textId="7AF0EC25" w:rsidR="007F1C6E" w:rsidRPr="007F1C6E" w:rsidRDefault="006F36C7" w:rsidP="007F1C6E">
      <w:r>
        <w:rPr>
          <w:u w:val="single"/>
        </w:rPr>
        <w:t>Dr. Eli Eisenberg</w:t>
      </w:r>
      <w:r w:rsidRPr="006F36C7">
        <w:t xml:space="preserve"> – I think AI is already part of reality, and students are using it whether educational systems want it or not. However, I raise a philosophical concern about the speed of this revolution. Drawing on Nelson Mandela’s idea that human progress often advances faster intellectually than emotionally, I question whether society should slow down slightly and invest more time in researching the ethical, moral, social, and cognitive implications of AI before moving forward too quickly. While I strongly believe AI should be integrated into collaborative learning processes involving teachers, lecturers, and students, I also believe we may need to adapt the pace of technological development to human capacities and needs, just as technologies in other fields have sometimes been intentionally slowed</w:t>
      </w:r>
      <w:r w:rsidR="00EF4810">
        <w:t xml:space="preserve"> down</w:t>
      </w:r>
      <w:r w:rsidRPr="006F36C7">
        <w:t xml:space="preserve"> to better match human abilities.</w:t>
      </w:r>
    </w:p>
    <w:p w14:paraId="0EBA35D6" w14:textId="28069800" w:rsidR="007039B6" w:rsidRDefault="00BF2B87" w:rsidP="00B831CC">
      <w:r w:rsidRPr="00E675EA">
        <w:rPr>
          <w:u w:val="single"/>
        </w:rPr>
        <w:t xml:space="preserve">Dr. Revital </w:t>
      </w:r>
      <w:proofErr w:type="spellStart"/>
      <w:r w:rsidRPr="00E675EA">
        <w:rPr>
          <w:u w:val="single"/>
        </w:rPr>
        <w:t>Duek</w:t>
      </w:r>
      <w:proofErr w:type="spellEnd"/>
      <w:r w:rsidR="00641517">
        <w:t xml:space="preserve"> – </w:t>
      </w:r>
      <w:r w:rsidR="006F36C7">
        <w:t>What design principles are needed to ensure that AI expands learning opportunities rather than deepen</w:t>
      </w:r>
      <w:r w:rsidR="00D17C9F">
        <w:t xml:space="preserve">s </w:t>
      </w:r>
      <w:r w:rsidR="006F36C7">
        <w:t>existing inequalities?</w:t>
      </w:r>
    </w:p>
    <w:p w14:paraId="69F0DFD4" w14:textId="0A36D97F" w:rsidR="00627557" w:rsidRPr="00627557" w:rsidRDefault="003013C8" w:rsidP="00627557">
      <w:r w:rsidRPr="006D087E">
        <w:rPr>
          <w:u w:val="single"/>
        </w:rPr>
        <w:t>Danielle Eisenberg</w:t>
      </w:r>
      <w:r>
        <w:t xml:space="preserve"> </w:t>
      </w:r>
      <w:r w:rsidR="004444DB">
        <w:t>–</w:t>
      </w:r>
      <w:r>
        <w:t xml:space="preserve"> </w:t>
      </w:r>
      <w:r w:rsidR="00627557" w:rsidRPr="00627557">
        <w:t xml:space="preserve">I think there are many policy implications related to AI in education, but one practical and feasible starting point could be improving procurement processes for educational technologies. </w:t>
      </w:r>
      <w:r w:rsidR="00D17C9F" w:rsidRPr="00627557">
        <w:t xml:space="preserve">The </w:t>
      </w:r>
      <w:r w:rsidR="00627557" w:rsidRPr="00627557">
        <w:t xml:space="preserve">people responsible for selecting and purchasing AI tools for schools should receive proper training and have a clear understanding of the technology, its goals, the role of teachers, and the necessary teacher preparation before these tools enter classrooms. This could create important safeguards and ensure more responsible implementation of AI in education. At the same time, </w:t>
      </w:r>
      <w:r w:rsidR="0017192F">
        <w:t>t</w:t>
      </w:r>
      <w:r w:rsidR="00627557" w:rsidRPr="00627557">
        <w:t>here is also a major need for teacher professional development and upskilling, although adapting teacher training systems to these new realities will be a significant challenge, particularly in the United States.</w:t>
      </w:r>
    </w:p>
    <w:p w14:paraId="25FF002E" w14:textId="178DC37C" w:rsidR="00627557" w:rsidRDefault="006F36C7" w:rsidP="00B831CC">
      <w:r w:rsidRPr="00420E9D">
        <w:rPr>
          <w:u w:val="single"/>
        </w:rPr>
        <w:t>Dr. Iris Pinto</w:t>
      </w:r>
      <w:r>
        <w:t xml:space="preserve"> – We spend all our time talking about what we're losing, but we forget what we</w:t>
      </w:r>
      <w:r w:rsidR="00420E9D">
        <w:t>'re</w:t>
      </w:r>
      <w:r>
        <w:t xml:space="preserve"> gaining at the same time (</w:t>
      </w:r>
      <w:r w:rsidR="007E6A7D">
        <w:t xml:space="preserve">for example, </w:t>
      </w:r>
      <w:r>
        <w:t xml:space="preserve">we lost the ability to ride a horse and </w:t>
      </w:r>
      <w:proofErr w:type="gramStart"/>
      <w:r>
        <w:t>carriage, but</w:t>
      </w:r>
      <w:proofErr w:type="gramEnd"/>
      <w:r>
        <w:t xml:space="preserve"> gained the ability to drive). I don’t think it depends on us. It </w:t>
      </w:r>
      <w:r w:rsidR="0017192F">
        <w:t>makes more sense</w:t>
      </w:r>
      <w:r>
        <w:t xml:space="preserve"> </w:t>
      </w:r>
      <w:r w:rsidR="0073384D">
        <w:t>to try to</w:t>
      </w:r>
      <w:r>
        <w:t xml:space="preserve"> understand what the possibilities are, and to think about solutions and think differently. We are not in the same world we once were. That is a given. The question is what we do with that reality. The direction is to find a more sophisticated solution. What do we take forward, and where to? An example is the </w:t>
      </w:r>
      <w:proofErr w:type="spellStart"/>
      <w:r>
        <w:t>Atidim</w:t>
      </w:r>
      <w:proofErr w:type="spellEnd"/>
      <w:r>
        <w:t xml:space="preserve"> school, which operates 24/7. The Herzliya municipality has begun building </w:t>
      </w:r>
      <w:r>
        <w:lastRenderedPageBreak/>
        <w:t xml:space="preserve">such a school. In my opinion, the school will fall under a different heading than “learning,” and I am concerned that this will </w:t>
      </w:r>
      <w:r w:rsidR="0073384D">
        <w:t>widen social gaps</w:t>
      </w:r>
      <w:r>
        <w:t>.</w:t>
      </w:r>
    </w:p>
    <w:p w14:paraId="0A5CC788" w14:textId="483D9627" w:rsidR="00BA174E" w:rsidRPr="00BA174E" w:rsidRDefault="0073384D" w:rsidP="00BA174E">
      <w:r>
        <w:rPr>
          <w:u w:val="single"/>
        </w:rPr>
        <w:t>Dr. Avigdor Zonnenshain</w:t>
      </w:r>
      <w:r w:rsidRPr="00B167AA">
        <w:rPr>
          <w:u w:val="single"/>
        </w:rPr>
        <w:t xml:space="preserve"> </w:t>
      </w:r>
      <w:r w:rsidRPr="0073384D">
        <w:t xml:space="preserve">– </w:t>
      </w:r>
      <w:r w:rsidR="00D74CB2" w:rsidRPr="0073384D">
        <w:t xml:space="preserve">From </w:t>
      </w:r>
      <w:r w:rsidRPr="0073384D">
        <w:t>a systems engineering perspective</w:t>
      </w:r>
      <w:r w:rsidR="00A04F81">
        <w:t xml:space="preserve">, </w:t>
      </w:r>
      <w:r w:rsidRPr="0073384D">
        <w:t xml:space="preserve">education </w:t>
      </w:r>
      <w:r w:rsidR="006D2FC4">
        <w:t>should</w:t>
      </w:r>
      <w:r w:rsidRPr="0073384D">
        <w:t xml:space="preserve"> be </w:t>
      </w:r>
      <w:r w:rsidR="00351BA3">
        <w:t>treated</w:t>
      </w:r>
      <w:r w:rsidRPr="0073384D">
        <w:t xml:space="preserve"> as a holistic system rather than as separate, disconnected components. </w:t>
      </w:r>
      <w:r w:rsidR="00336079" w:rsidRPr="0073384D">
        <w:t xml:space="preserve">Collaboration </w:t>
      </w:r>
      <w:r w:rsidRPr="0073384D">
        <w:t xml:space="preserve">should not be treated as an optional add-on but as a fundamental way of working and designing educational processes. Drawing on my experience in systems engineering and integrated design methodologies, I suggest that education should adopt similarly integrated, customer-driven approaches to address AI, learning gaps, and future challenges. </w:t>
      </w:r>
      <w:r w:rsidR="004201B0" w:rsidRPr="0073384D">
        <w:t xml:space="preserve">Lifelong </w:t>
      </w:r>
      <w:r w:rsidRPr="0073384D">
        <w:t xml:space="preserve">learning is no longer simply an option but a necessity. Learning can no longer be limited to school or university years; instead, the entire educational process must be rethought and organized around </w:t>
      </w:r>
      <w:r w:rsidR="0065363B">
        <w:t>the principles of lifelong learning</w:t>
      </w:r>
      <w:r w:rsidRPr="0073384D">
        <w:t>.</w:t>
      </w:r>
    </w:p>
    <w:p w14:paraId="12E3D09B" w14:textId="20DCC352" w:rsidR="008E0C62" w:rsidRDefault="002E65DF" w:rsidP="002E65DF">
      <w:pPr>
        <w:pStyle w:val="BOX"/>
      </w:pPr>
      <w:r>
        <w:t>Slogan: From learning to learning management by design thinking or by engineering processes.</w:t>
      </w:r>
    </w:p>
    <w:p w14:paraId="677F7A64" w14:textId="2E662A65" w:rsidR="00235292" w:rsidRPr="00235292" w:rsidRDefault="002D6792" w:rsidP="00235292">
      <w:r w:rsidRPr="002D6792">
        <w:rPr>
          <w:u w:val="single"/>
        </w:rPr>
        <w:t>Prof. Arnon Bentur</w:t>
      </w:r>
      <w:r w:rsidR="00641517">
        <w:t xml:space="preserve"> – </w:t>
      </w:r>
      <w:r w:rsidR="00AD02A4">
        <w:t xml:space="preserve">The discussion focuses on a very significant and rapid process of change, often assumed to be uniform across the entire educational system. However, I wonder whether a more flexible, less ambitious approach might be more realistic and effective. </w:t>
      </w:r>
      <w:r w:rsidR="00351BA3">
        <w:t xml:space="preserve">Rather </w:t>
      </w:r>
      <w:r w:rsidR="00AD02A4">
        <w:t>than expecting the same level of change from everyone in the system, educational institutions could adopt differentiated strategies for different groups.</w:t>
      </w:r>
    </w:p>
    <w:p w14:paraId="208742D8" w14:textId="6593F2A7" w:rsidR="00235292" w:rsidRPr="00235292" w:rsidRDefault="00AD02A4" w:rsidP="00235292">
      <w:r>
        <w:t xml:space="preserve">Drawing on examples from universities, it is often easier to introduce innovation and AI-related changes among younger faculty members and new teachers, who tend to be more open and comfortable with emerging technologies, </w:t>
      </w:r>
      <w:r w:rsidR="00F573CF">
        <w:t>while</w:t>
      </w:r>
      <w:r>
        <w:t xml:space="preserve"> changes among more established educators may be slower and more limited. Therefore, perhaps greater emphasis should be placed on teacher training colleges, new faculty members, and younger educators as key entry points for transformation. Educational systems may need more flexible strategies for managing change rather than assuming a single uniform model for all educators.</w:t>
      </w:r>
    </w:p>
    <w:p w14:paraId="27455270" w14:textId="09882465" w:rsidR="005F6CF2" w:rsidRPr="002D30CC" w:rsidRDefault="002D30CC" w:rsidP="00CF7E97">
      <w:pPr>
        <w:rPr>
          <w:rFonts w:asciiTheme="majorHAnsi" w:eastAsiaTheme="minorEastAsia" w:hAnsiTheme="majorHAnsi" w:cstheme="majorHAnsi"/>
          <w:color w:val="1A4B53" w:themeColor="text2"/>
          <w:spacing w:val="15"/>
          <w:sz w:val="36"/>
          <w:szCs w:val="36"/>
        </w:rPr>
      </w:pPr>
      <w:r w:rsidRPr="002D30CC">
        <w:rPr>
          <w:rFonts w:asciiTheme="majorHAnsi" w:eastAsiaTheme="minorEastAsia" w:hAnsiTheme="majorHAnsi" w:cstheme="majorHAnsi"/>
          <w:color w:val="1A4B53" w:themeColor="text2"/>
          <w:spacing w:val="15"/>
          <w:sz w:val="36"/>
          <w:szCs w:val="36"/>
        </w:rPr>
        <w:t>Summary</w:t>
      </w:r>
      <w:r>
        <w:rPr>
          <w:rFonts w:asciiTheme="majorHAnsi" w:eastAsiaTheme="minorEastAsia" w:hAnsiTheme="majorHAnsi" w:cstheme="majorHAnsi"/>
          <w:color w:val="1A4B53" w:themeColor="text2"/>
          <w:spacing w:val="15"/>
          <w:sz w:val="36"/>
          <w:szCs w:val="36"/>
        </w:rPr>
        <w:t xml:space="preserve">, Dr. </w:t>
      </w:r>
      <w:r w:rsidR="001825F1" w:rsidRPr="001825F1">
        <w:rPr>
          <w:rFonts w:asciiTheme="majorHAnsi" w:eastAsiaTheme="minorEastAsia" w:hAnsiTheme="majorHAnsi" w:cstheme="majorHAnsi"/>
          <w:color w:val="1A4B53" w:themeColor="text2"/>
          <w:spacing w:val="15"/>
          <w:sz w:val="36"/>
          <w:szCs w:val="36"/>
        </w:rPr>
        <w:t>Avigdor Zonnenshain</w:t>
      </w:r>
    </w:p>
    <w:p w14:paraId="70B20625" w14:textId="2B629D04" w:rsidR="00CD0090" w:rsidRPr="00B167AA" w:rsidRDefault="00087E97" w:rsidP="00CD0090">
      <w:pPr>
        <w:pStyle w:val="FirstParagraph"/>
        <w:rPr>
          <w:sz w:val="22"/>
        </w:rPr>
      </w:pPr>
      <w:r w:rsidRPr="00B167AA">
        <w:rPr>
          <w:sz w:val="22"/>
        </w:rPr>
        <w:t xml:space="preserve">I thank Dr. Iris Pinto and Danielle Eisenberg for </w:t>
      </w:r>
      <w:r>
        <w:rPr>
          <w:sz w:val="22"/>
          <w:szCs w:val="22"/>
        </w:rPr>
        <w:t xml:space="preserve">their </w:t>
      </w:r>
      <w:r w:rsidRPr="00B167AA">
        <w:rPr>
          <w:sz w:val="22"/>
        </w:rPr>
        <w:t>presentations</w:t>
      </w:r>
      <w:r>
        <w:rPr>
          <w:sz w:val="22"/>
          <w:szCs w:val="22"/>
        </w:rPr>
        <w:t>, which</w:t>
      </w:r>
      <w:r w:rsidRPr="00B167AA">
        <w:rPr>
          <w:sz w:val="22"/>
        </w:rPr>
        <w:t xml:space="preserve"> </w:t>
      </w:r>
      <w:proofErr w:type="gramStart"/>
      <w:r w:rsidRPr="00B167AA">
        <w:rPr>
          <w:sz w:val="22"/>
        </w:rPr>
        <w:t>encourage</w:t>
      </w:r>
      <w:proofErr w:type="gramEnd"/>
      <w:r w:rsidRPr="00B167AA">
        <w:rPr>
          <w:sz w:val="22"/>
        </w:rPr>
        <w:t xml:space="preserve"> us to think systemically about education and AI. This meeting highlights the importance of viewing education as an integrated socio-technological system </w:t>
      </w:r>
      <w:r>
        <w:rPr>
          <w:sz w:val="22"/>
          <w:szCs w:val="22"/>
        </w:rPr>
        <w:t>that involves</w:t>
      </w:r>
      <w:r w:rsidRPr="00B167AA">
        <w:rPr>
          <w:sz w:val="22"/>
        </w:rPr>
        <w:t xml:space="preserve"> teachers, AI, students, parents, communities, and </w:t>
      </w:r>
      <w:proofErr w:type="gramStart"/>
      <w:r w:rsidRPr="00B167AA">
        <w:rPr>
          <w:sz w:val="22"/>
        </w:rPr>
        <w:t>society as a whole</w:t>
      </w:r>
      <w:proofErr w:type="gramEnd"/>
      <w:r w:rsidRPr="00B167AA">
        <w:rPr>
          <w:sz w:val="22"/>
        </w:rPr>
        <w:t xml:space="preserve">. I believe AI should not be seen as a burden but as an opportunity to improve education </w:t>
      </w:r>
      <w:r>
        <w:rPr>
          <w:sz w:val="22"/>
          <w:szCs w:val="22"/>
        </w:rPr>
        <w:t>across</w:t>
      </w:r>
      <w:r w:rsidRPr="00B167AA">
        <w:rPr>
          <w:sz w:val="22"/>
        </w:rPr>
        <w:t xml:space="preserve"> lifelong learning. At the same time, human roles </w:t>
      </w:r>
      <w:r>
        <w:rPr>
          <w:sz w:val="22"/>
          <w:szCs w:val="22"/>
        </w:rPr>
        <w:t xml:space="preserve">must </w:t>
      </w:r>
      <w:r w:rsidRPr="00B167AA">
        <w:rPr>
          <w:sz w:val="22"/>
        </w:rPr>
        <w:t>remain central</w:t>
      </w:r>
      <w:r w:rsidR="00AE455E">
        <w:rPr>
          <w:sz w:val="22"/>
          <w:szCs w:val="22"/>
        </w:rPr>
        <w:t>, with</w:t>
      </w:r>
      <w:r w:rsidRPr="00B167AA">
        <w:rPr>
          <w:sz w:val="22"/>
        </w:rPr>
        <w:t xml:space="preserve"> teachers </w:t>
      </w:r>
      <w:r w:rsidR="00AE455E">
        <w:rPr>
          <w:sz w:val="22"/>
          <w:szCs w:val="22"/>
        </w:rPr>
        <w:t>mediating</w:t>
      </w:r>
      <w:r w:rsidRPr="00B167AA">
        <w:rPr>
          <w:sz w:val="22"/>
        </w:rPr>
        <w:t xml:space="preserve"> and </w:t>
      </w:r>
      <w:r w:rsidR="00AE455E">
        <w:rPr>
          <w:sz w:val="22"/>
          <w:szCs w:val="22"/>
        </w:rPr>
        <w:t>leading</w:t>
      </w:r>
      <w:r w:rsidR="00AE455E" w:rsidRPr="00B167AA">
        <w:rPr>
          <w:sz w:val="22"/>
        </w:rPr>
        <w:t xml:space="preserve"> the learning process rather than </w:t>
      </w:r>
      <w:r w:rsidR="00AE455E">
        <w:rPr>
          <w:sz w:val="22"/>
          <w:szCs w:val="22"/>
        </w:rPr>
        <w:t>merely assessing it</w:t>
      </w:r>
      <w:r>
        <w:rPr>
          <w:sz w:val="22"/>
          <w:szCs w:val="22"/>
        </w:rPr>
        <w:t xml:space="preserve">. </w:t>
      </w:r>
      <w:r w:rsidR="003F2F80">
        <w:rPr>
          <w:sz w:val="22"/>
          <w:szCs w:val="22"/>
        </w:rPr>
        <w:t>Systems</w:t>
      </w:r>
      <w:r w:rsidR="003F2F80" w:rsidRPr="00B167AA">
        <w:rPr>
          <w:sz w:val="22"/>
        </w:rPr>
        <w:t xml:space="preserve"> </w:t>
      </w:r>
      <w:r w:rsidRPr="00B167AA">
        <w:rPr>
          <w:sz w:val="22"/>
        </w:rPr>
        <w:t>thinking, creativity, collaboration, and human-centered approaches are essential for shaping the future of education alongside AI.</w:t>
      </w:r>
    </w:p>
    <w:p w14:paraId="794DA251" w14:textId="28F9B51A" w:rsidR="00AD4D85" w:rsidRPr="00B167AA" w:rsidRDefault="0013649E" w:rsidP="004B5EFD">
      <w:pPr>
        <w:pStyle w:val="BodyText"/>
        <w:rPr>
          <w:rFonts w:asciiTheme="majorHAnsi" w:hAnsiTheme="majorHAnsi"/>
          <w:sz w:val="22"/>
        </w:rPr>
      </w:pPr>
      <w:r w:rsidRPr="00B167AA">
        <w:rPr>
          <w:sz w:val="22"/>
          <w:u w:val="single"/>
        </w:rPr>
        <w:t>Dr. Eli Eisenberg</w:t>
      </w:r>
      <w:r w:rsidRPr="00B167AA">
        <w:rPr>
          <w:sz w:val="22"/>
        </w:rPr>
        <w:t xml:space="preserve"> – </w:t>
      </w:r>
      <w:r w:rsidR="006F10B9" w:rsidRPr="00B167AA">
        <w:rPr>
          <w:sz w:val="22"/>
        </w:rPr>
        <w:t>While AI presents major opportunities, it also requires careful</w:t>
      </w:r>
      <w:r w:rsidR="006F10B9">
        <w:rPr>
          <w:sz w:val="22"/>
          <w:szCs w:val="22"/>
        </w:rPr>
        <w:t>,</w:t>
      </w:r>
      <w:r w:rsidR="006F10B9" w:rsidRPr="00B167AA">
        <w:rPr>
          <w:sz w:val="22"/>
        </w:rPr>
        <w:t xml:space="preserve"> responsible consideration </w:t>
      </w:r>
      <w:r w:rsidR="006F10B9">
        <w:rPr>
          <w:sz w:val="22"/>
          <w:szCs w:val="22"/>
        </w:rPr>
        <w:t>given</w:t>
      </w:r>
      <w:r w:rsidR="006F10B9" w:rsidRPr="00B167AA">
        <w:rPr>
          <w:sz w:val="22"/>
        </w:rPr>
        <w:t xml:space="preserve"> its potentially far-reaching impact on society and education. Many of the issues raised in this meeting naturally lead </w:t>
      </w:r>
      <w:proofErr w:type="gramStart"/>
      <w:r w:rsidR="006F10B9" w:rsidRPr="00B167AA">
        <w:rPr>
          <w:sz w:val="22"/>
        </w:rPr>
        <w:t>into</w:t>
      </w:r>
      <w:proofErr w:type="gramEnd"/>
      <w:r w:rsidR="006F10B9" w:rsidRPr="00B167AA">
        <w:rPr>
          <w:sz w:val="22"/>
        </w:rPr>
        <w:t xml:space="preserve"> the next </w:t>
      </w:r>
      <w:r w:rsidR="006F10B9">
        <w:rPr>
          <w:sz w:val="22"/>
          <w:szCs w:val="22"/>
        </w:rPr>
        <w:t xml:space="preserve">series of </w:t>
      </w:r>
      <w:r w:rsidR="006F10B9" w:rsidRPr="00B167AA">
        <w:rPr>
          <w:sz w:val="22"/>
        </w:rPr>
        <w:t xml:space="preserve">roundtable </w:t>
      </w:r>
      <w:r w:rsidR="006F10B9">
        <w:rPr>
          <w:sz w:val="22"/>
          <w:szCs w:val="22"/>
        </w:rPr>
        <w:t>discussions</w:t>
      </w:r>
      <w:r w:rsidR="006F10B9" w:rsidRPr="00B167AA">
        <w:rPr>
          <w:sz w:val="22"/>
        </w:rPr>
        <w:t>, which will focus on</w:t>
      </w:r>
      <w:r w:rsidR="006F10B9">
        <w:rPr>
          <w:sz w:val="22"/>
          <w:szCs w:val="22"/>
        </w:rPr>
        <w:t>:</w:t>
      </w:r>
      <w:r w:rsidR="006F10B9" w:rsidRPr="00B167AA">
        <w:rPr>
          <w:sz w:val="22"/>
        </w:rPr>
        <w:t xml:space="preserve"> </w:t>
      </w:r>
      <w:r w:rsidR="006F10B9" w:rsidRPr="00B167AA">
        <w:rPr>
          <w:b/>
          <w:sz w:val="22"/>
        </w:rPr>
        <w:t xml:space="preserve">How can the professional development of lecturers and teachers be </w:t>
      </w:r>
      <w:r w:rsidR="006F10B9" w:rsidRPr="00B167AA">
        <w:rPr>
          <w:b/>
          <w:sz w:val="22"/>
        </w:rPr>
        <w:lastRenderedPageBreak/>
        <w:t>ensured? Who holds the responsibility and capacity to sustain such development systematically and continuously over time?</w:t>
      </w:r>
      <w:r w:rsidR="006F10B9" w:rsidRPr="00B167AA">
        <w:rPr>
          <w:sz w:val="22"/>
        </w:rPr>
        <w:t xml:space="preserve"> </w:t>
      </w:r>
    </w:p>
    <w:p w14:paraId="2F5B8BC1" w14:textId="38560068" w:rsidR="00D671A5" w:rsidRPr="00B167AA" w:rsidRDefault="006909B2" w:rsidP="00AD4D85">
      <w:pPr>
        <w:pStyle w:val="BodyText"/>
        <w:rPr>
          <w:sz w:val="22"/>
        </w:rPr>
      </w:pPr>
      <w:r>
        <w:rPr>
          <w:sz w:val="22"/>
          <w:szCs w:val="22"/>
        </w:rPr>
        <w:t>The</w:t>
      </w:r>
      <w:r w:rsidR="006F10B9">
        <w:rPr>
          <w:sz w:val="22"/>
          <w:szCs w:val="22"/>
        </w:rPr>
        <w:t xml:space="preserve"> question</w:t>
      </w:r>
      <w:r>
        <w:rPr>
          <w:sz w:val="22"/>
          <w:szCs w:val="22"/>
        </w:rPr>
        <w:t>s</w:t>
      </w:r>
      <w:r w:rsidR="006F10B9">
        <w:rPr>
          <w:sz w:val="22"/>
          <w:szCs w:val="22"/>
        </w:rPr>
        <w:t xml:space="preserve"> </w:t>
      </w:r>
      <w:r>
        <w:rPr>
          <w:sz w:val="22"/>
          <w:szCs w:val="22"/>
        </w:rPr>
        <w:t>concern</w:t>
      </w:r>
      <w:r w:rsidR="006F10B9" w:rsidRPr="00B167AA">
        <w:rPr>
          <w:sz w:val="22"/>
        </w:rPr>
        <w:t xml:space="preserve"> the </w:t>
      </w:r>
      <w:r w:rsidR="006F10B9">
        <w:rPr>
          <w:sz w:val="22"/>
          <w:szCs w:val="22"/>
        </w:rPr>
        <w:t>roles</w:t>
      </w:r>
      <w:r w:rsidR="006F10B9" w:rsidRPr="00B167AA">
        <w:rPr>
          <w:sz w:val="22"/>
        </w:rPr>
        <w:t xml:space="preserve"> of universities, teaching and learning centers, national skill-development centers, and educators themselves in leading this transformation. </w:t>
      </w:r>
    </w:p>
    <w:p w14:paraId="211C27E2" w14:textId="73EF7CEC" w:rsidR="00A05598" w:rsidRPr="000B30DF" w:rsidRDefault="00A05598" w:rsidP="000B30DF">
      <w:pPr>
        <w:pStyle w:val="BOX"/>
        <w:rPr>
          <w:sz w:val="28"/>
          <w:szCs w:val="32"/>
          <w:rtl/>
        </w:rPr>
      </w:pPr>
      <w:r w:rsidRPr="000B30DF">
        <w:rPr>
          <w:sz w:val="28"/>
          <w:szCs w:val="32"/>
        </w:rPr>
        <w:t xml:space="preserve">The next session </w:t>
      </w:r>
      <w:r w:rsidR="00755D2E">
        <w:rPr>
          <w:sz w:val="28"/>
          <w:szCs w:val="32"/>
        </w:rPr>
        <w:t xml:space="preserve">will be held </w:t>
      </w:r>
      <w:r w:rsidRPr="000B30DF">
        <w:rPr>
          <w:sz w:val="28"/>
          <w:szCs w:val="32"/>
        </w:rPr>
        <w:t xml:space="preserve">on </w:t>
      </w:r>
      <w:r w:rsidR="00AD4D85">
        <w:rPr>
          <w:sz w:val="28"/>
          <w:szCs w:val="32"/>
        </w:rPr>
        <w:t>June</w:t>
      </w:r>
      <w:r w:rsidR="001B3086">
        <w:rPr>
          <w:sz w:val="28"/>
          <w:szCs w:val="32"/>
        </w:rPr>
        <w:t xml:space="preserve"> </w:t>
      </w:r>
      <w:r w:rsidR="00ED2C9F">
        <w:rPr>
          <w:sz w:val="28"/>
          <w:szCs w:val="32"/>
        </w:rPr>
        <w:t>9</w:t>
      </w:r>
      <w:r w:rsidR="00AD4D85">
        <w:rPr>
          <w:sz w:val="28"/>
          <w:szCs w:val="32"/>
        </w:rPr>
        <w:t>th</w:t>
      </w:r>
      <w:r w:rsidRPr="000B30DF">
        <w:rPr>
          <w:sz w:val="28"/>
          <w:szCs w:val="32"/>
        </w:rPr>
        <w:t>, 2026</w:t>
      </w:r>
    </w:p>
    <w:sectPr w:rsidR="00A05598" w:rsidRPr="000B30DF" w:rsidSect="00FB3215">
      <w:headerReference w:type="default" r:id="rId14"/>
      <w:footerReference w:type="default" r:id="rId15"/>
      <w:headerReference w:type="first" r:id="rId16"/>
      <w:footerReference w:type="first" r:id="rId17"/>
      <w:pgSz w:w="11906" w:h="16838" w:code="9"/>
      <w:pgMar w:top="1440" w:right="1440" w:bottom="1440" w:left="1296" w:header="340"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69220" w14:textId="77777777" w:rsidR="006C3674" w:rsidRDefault="006C3674" w:rsidP="002E6DE8">
      <w:r>
        <w:separator/>
      </w:r>
    </w:p>
  </w:endnote>
  <w:endnote w:type="continuationSeparator" w:id="0">
    <w:p w14:paraId="3CB92842" w14:textId="77777777" w:rsidR="006C3674" w:rsidRDefault="006C3674" w:rsidP="002E6DE8">
      <w:r>
        <w:continuationSeparator/>
      </w:r>
    </w:p>
  </w:endnote>
  <w:endnote w:type="continuationNotice" w:id="1">
    <w:p w14:paraId="09E3DA6C" w14:textId="77777777" w:rsidR="006C3674" w:rsidRDefault="006C3674">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EABD1" w14:textId="77777777" w:rsidR="0019140B" w:rsidRPr="00AC2E0E" w:rsidRDefault="0019140B">
    <w:pPr>
      <w:pStyle w:val="Footer"/>
      <w:jc w:val="center"/>
      <w:rPr>
        <w:caps/>
        <w:noProof/>
        <w:color w:val="08213F" w:themeColor="accent1"/>
        <w:sz w:val="20"/>
        <w:szCs w:val="20"/>
      </w:rPr>
    </w:pPr>
    <w:r w:rsidRPr="00AC2E0E">
      <w:rPr>
        <w:caps/>
        <w:color w:val="08213F" w:themeColor="accent1"/>
        <w:sz w:val="20"/>
        <w:szCs w:val="20"/>
      </w:rPr>
      <w:fldChar w:fldCharType="begin"/>
    </w:r>
    <w:r w:rsidRPr="00AC2E0E">
      <w:rPr>
        <w:caps/>
        <w:color w:val="08213F" w:themeColor="accent1"/>
        <w:sz w:val="20"/>
        <w:szCs w:val="20"/>
      </w:rPr>
      <w:instrText xml:space="preserve"> PAGE   \* MERGEFORMAT </w:instrText>
    </w:r>
    <w:r w:rsidRPr="00AC2E0E">
      <w:rPr>
        <w:caps/>
        <w:color w:val="08213F" w:themeColor="accent1"/>
        <w:sz w:val="20"/>
        <w:szCs w:val="20"/>
      </w:rPr>
      <w:fldChar w:fldCharType="separate"/>
    </w:r>
    <w:r w:rsidRPr="00AC2E0E">
      <w:rPr>
        <w:caps/>
        <w:noProof/>
        <w:color w:val="08213F" w:themeColor="accent1"/>
        <w:sz w:val="20"/>
        <w:szCs w:val="20"/>
      </w:rPr>
      <w:t>2</w:t>
    </w:r>
    <w:r w:rsidRPr="00AC2E0E">
      <w:rPr>
        <w:caps/>
        <w:noProof/>
        <w:color w:val="08213F" w:themeColor="accent1"/>
        <w:sz w:val="20"/>
        <w:szCs w:val="20"/>
      </w:rPr>
      <w:fldChar w:fldCharType="end"/>
    </w:r>
  </w:p>
  <w:p w14:paraId="7DB25673" w14:textId="77777777" w:rsidR="0019140B" w:rsidRDefault="001914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4634" w14:textId="77777777" w:rsidR="005A5EEF" w:rsidRPr="00395627" w:rsidRDefault="005A5EEF" w:rsidP="000E059C">
    <w:pPr>
      <w:pStyle w:val="Footer"/>
      <w:jc w:val="center"/>
      <w:rPr>
        <w:rFonts w:asciiTheme="minorHAnsi" w:hAnsiTheme="minorHAnsi" w:cstheme="minorHAnsi"/>
      </w:rPr>
    </w:pPr>
    <w:r w:rsidRPr="00395627">
      <w:rPr>
        <w:rFonts w:asciiTheme="minorHAnsi" w:hAnsiTheme="minorHAnsi" w:cstheme="minorHAnsi"/>
        <w:b/>
        <w:bCs/>
      </w:rPr>
      <w:t>Samuel Neaman Institute</w:t>
    </w:r>
    <w:r w:rsidRPr="00395627">
      <w:rPr>
        <w:rFonts w:asciiTheme="minorHAnsi" w:hAnsiTheme="minorHAnsi" w:cstheme="minorHAnsi"/>
      </w:rPr>
      <w:t xml:space="preserve"> for National Policy Research </w:t>
    </w:r>
    <w:r w:rsidRPr="00395627">
      <w:rPr>
        <w:rFonts w:asciiTheme="minorHAnsi" w:hAnsiTheme="minorHAnsi" w:cstheme="minorHAnsi"/>
        <w:b/>
        <w:bCs/>
      </w:rPr>
      <w:t>(CIC)</w:t>
    </w:r>
  </w:p>
  <w:p w14:paraId="647A4202" w14:textId="77777777" w:rsidR="000E059C" w:rsidRPr="00395627" w:rsidRDefault="005A5EEF" w:rsidP="00CB19C8">
    <w:pPr>
      <w:pStyle w:val="Footer"/>
      <w:jc w:val="center"/>
      <w:rPr>
        <w:rFonts w:asciiTheme="minorHAnsi" w:hAnsiTheme="minorHAnsi" w:cstheme="minorHAnsi"/>
      </w:rPr>
    </w:pPr>
    <w:r w:rsidRPr="00395627">
      <w:rPr>
        <w:rFonts w:asciiTheme="minorHAnsi" w:hAnsiTheme="minorHAnsi" w:cstheme="minorHAnsi"/>
      </w:rPr>
      <w:t xml:space="preserve">Technion City, Haifa </w:t>
    </w:r>
    <w:r w:rsidR="00CB19C8" w:rsidRPr="00395627">
      <w:rPr>
        <w:rFonts w:asciiTheme="minorHAnsi" w:hAnsiTheme="minorHAnsi" w:cstheme="minorHAnsi"/>
      </w:rPr>
      <w:t>| +</w:t>
    </w:r>
    <w:r w:rsidRPr="00395627">
      <w:rPr>
        <w:rFonts w:asciiTheme="minorHAnsi" w:hAnsiTheme="minorHAnsi" w:cstheme="minorHAnsi"/>
      </w:rPr>
      <w:t>972-4-</w:t>
    </w:r>
    <w:proofErr w:type="gramStart"/>
    <w:r w:rsidR="00CB19C8" w:rsidRPr="00395627">
      <w:rPr>
        <w:rFonts w:asciiTheme="minorHAnsi" w:hAnsiTheme="minorHAnsi" w:cstheme="minorHAnsi"/>
      </w:rPr>
      <w:t>8292329  |</w:t>
    </w:r>
    <w:proofErr w:type="gramEnd"/>
    <w:r w:rsidR="00CB19C8" w:rsidRPr="00395627">
      <w:rPr>
        <w:rFonts w:asciiTheme="minorHAnsi" w:hAnsiTheme="minorHAnsi" w:cstheme="minorHAnsi"/>
      </w:rPr>
      <w:t xml:space="preserve"> </w:t>
    </w:r>
    <w:r w:rsidRPr="00395627">
      <w:rPr>
        <w:rFonts w:asciiTheme="minorHAnsi" w:hAnsiTheme="minorHAnsi" w:cstheme="minorHAnsi"/>
      </w:rPr>
      <w:t xml:space="preserve"> </w:t>
    </w:r>
    <w:hyperlink r:id="rId1" w:history="1">
      <w:r w:rsidRPr="00395627">
        <w:rPr>
          <w:rStyle w:val="Hyperlink"/>
          <w:rFonts w:asciiTheme="minorHAnsi" w:hAnsiTheme="minorHAnsi" w:cstheme="minorHAnsi"/>
        </w:rPr>
        <w:t>info@neaman.org.il</w:t>
      </w:r>
    </w:hyperlink>
    <w:r w:rsidR="00CB19C8" w:rsidRPr="00395627">
      <w:rPr>
        <w:rFonts w:asciiTheme="minorHAnsi" w:hAnsiTheme="minorHAnsi" w:cstheme="minorHAnsi"/>
      </w:rPr>
      <w:t xml:space="preserve"> </w:t>
    </w:r>
  </w:p>
  <w:p w14:paraId="41433027" w14:textId="77777777" w:rsidR="005A5EEF" w:rsidRDefault="005A5EEF" w:rsidP="000E059C">
    <w:pPr>
      <w:pStyle w:val="Footer"/>
      <w:jc w:val="center"/>
    </w:pPr>
  </w:p>
  <w:p w14:paraId="499B1173" w14:textId="77777777" w:rsidR="005A5EEF" w:rsidRDefault="005A5EEF" w:rsidP="000E059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4DF51" w14:textId="77777777" w:rsidR="006C3674" w:rsidRPr="007E05C3" w:rsidRDefault="006C3674" w:rsidP="007E05C3">
      <w:pPr>
        <w:pStyle w:val="Footer"/>
        <w:rPr>
          <w:color w:val="1A4B53" w:themeColor="text2"/>
        </w:rPr>
      </w:pPr>
      <w:r w:rsidRPr="007E05C3">
        <w:rPr>
          <w:color w:val="1A4B53" w:themeColor="text2"/>
        </w:rPr>
        <w:separator/>
      </w:r>
    </w:p>
  </w:footnote>
  <w:footnote w:type="continuationSeparator" w:id="0">
    <w:p w14:paraId="3B8F384A" w14:textId="77777777" w:rsidR="006C3674" w:rsidRDefault="006C3674" w:rsidP="002E6DE8">
      <w:r>
        <w:continuationSeparator/>
      </w:r>
    </w:p>
  </w:footnote>
  <w:footnote w:type="continuationNotice" w:id="1">
    <w:p w14:paraId="4606CCBE" w14:textId="77777777" w:rsidR="006C3674" w:rsidRDefault="006C3674">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1917" w14:textId="77777777" w:rsidR="001110CA" w:rsidRDefault="001110CA" w:rsidP="00FB3215">
    <w:pPr>
      <w:pStyle w:val="Header"/>
      <w:spacing w:before="240" w:after="240" w:line="360" w:lineRule="auto"/>
    </w:pPr>
    <w:r>
      <w:rPr>
        <w:noProof/>
      </w:rPr>
      <w:drawing>
        <wp:inline distT="0" distB="0" distL="0" distR="0" wp14:anchorId="3F8B38D4" wp14:editId="5B0FF3C8">
          <wp:extent cx="1607344" cy="4286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
                    <a:extLst>
                      <a:ext uri="{28A0092B-C50C-407E-A947-70E740481C1C}">
                        <a14:useLocalDpi xmlns:a14="http://schemas.microsoft.com/office/drawing/2010/main" val="0"/>
                      </a:ext>
                    </a:extLst>
                  </a:blip>
                  <a:stretch>
                    <a:fillRect/>
                  </a:stretch>
                </pic:blipFill>
                <pic:spPr>
                  <a:xfrm>
                    <a:off x="0" y="0"/>
                    <a:ext cx="1609962" cy="429323"/>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87BDB" w14:textId="598B54A7" w:rsidR="000E059C" w:rsidRDefault="000E059C" w:rsidP="005A5EEF">
    <w:pPr>
      <w:pStyle w:val="Header"/>
      <w:spacing w:before="240" w:after="240" w:line="360" w:lineRule="auto"/>
    </w:pPr>
    <w:r>
      <w:rPr>
        <w:noProof/>
      </w:rPr>
      <w:drawing>
        <wp:inline distT="0" distB="0" distL="0" distR="0" wp14:anchorId="0E082689" wp14:editId="69BB184E">
          <wp:extent cx="2450074" cy="454899"/>
          <wp:effectExtent l="0" t="0" r="7620" b="2540"/>
          <wp:docPr id="131348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8460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450074" cy="454899"/>
                  </a:xfrm>
                  <a:prstGeom prst="rect">
                    <a:avLst/>
                  </a:prstGeom>
                </pic:spPr>
              </pic:pic>
            </a:graphicData>
          </a:graphic>
        </wp:inline>
      </w:drawing>
    </w:r>
    <w:r w:rsidR="00E63FFC">
      <w:t xml:space="preserve">                                                                 </w:t>
    </w:r>
    <w:r w:rsidR="00E63FFC">
      <w:rPr>
        <w:noProof/>
        <w:rtl/>
      </w:rPr>
      <w:drawing>
        <wp:inline distT="0" distB="0" distL="0" distR="0" wp14:anchorId="0FBA50A8" wp14:editId="79B4F11A">
          <wp:extent cx="990600" cy="765810"/>
          <wp:effectExtent l="0" t="0" r="0" b="0"/>
          <wp:docPr id="4" name="Pictur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 name="Picture 1">
                    <a:extLst>
                      <a:ext uri="{C183D7F6-B498-43B3-948B-1728B52AA6E4}">
                        <adec:decorative xmlns:adec="http://schemas.microsoft.com/office/drawing/2017/decorative" val="1"/>
                      </a:ext>
                    </a:extLst>
                  </pic:cNvPr>
                  <pic:cNvPicPr/>
                </pic:nvPicPr>
                <pic:blipFill>
                  <a:blip r:embed="rId2"/>
                  <a:srcRect b="30666"/>
                  <a:stretch>
                    <a:fillRect/>
                  </a:stretch>
                </pic:blipFill>
                <pic:spPr>
                  <a:xfrm>
                    <a:off x="0" y="0"/>
                    <a:ext cx="990822" cy="765982"/>
                  </a:xfrm>
                  <a:prstGeom prst="rect">
                    <a:avLst/>
                  </a:prstGeom>
                  <a:noFill/>
                  <a:ln>
                    <a:noFill/>
                    <a:prstDash/>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88831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3302BA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DC454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DC2DB7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CEEA36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EDCF5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D0AFE4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7609E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1043F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3EA64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16785D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201"/>
    <w:multiLevelType w:val="multilevel"/>
    <w:tmpl w:val="DEF052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15:restartNumberingAfterBreak="0">
    <w:nsid w:val="0A5C203E"/>
    <w:multiLevelType w:val="hybridMultilevel"/>
    <w:tmpl w:val="41166C7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0A800D4D"/>
    <w:multiLevelType w:val="multilevel"/>
    <w:tmpl w:val="E5B4D8CA"/>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CF716E0"/>
    <w:multiLevelType w:val="multilevel"/>
    <w:tmpl w:val="AEA69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895134"/>
    <w:multiLevelType w:val="multilevel"/>
    <w:tmpl w:val="18E2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DE06F1"/>
    <w:multiLevelType w:val="hybridMultilevel"/>
    <w:tmpl w:val="4136190A"/>
    <w:lvl w:ilvl="0" w:tplc="EE14F958">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D377C2"/>
    <w:multiLevelType w:val="hybridMultilevel"/>
    <w:tmpl w:val="1402131A"/>
    <w:lvl w:ilvl="0" w:tplc="3DF40D38">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27BA3ABC"/>
    <w:multiLevelType w:val="multilevel"/>
    <w:tmpl w:val="0394AAA4"/>
    <w:lvl w:ilvl="0">
      <w:start w:val="1"/>
      <w:numFmt w:val="decimal"/>
      <w:lvlText w:val="%1."/>
      <w:lvlJc w:val="left"/>
      <w:pPr>
        <w:ind w:left="360" w:hanging="360"/>
      </w:pPr>
      <w:rPr>
        <w:rFonts w:hint="default"/>
      </w:rPr>
    </w:lvl>
    <w:lvl w:ilvl="1">
      <w:start w:val="1"/>
      <w:numFmt w:val="hebrew1"/>
      <w:pStyle w:val="a"/>
      <w:lvlText w:val="%2."/>
      <w:lvlJc w:val="center"/>
      <w:pPr>
        <w:ind w:left="792" w:hanging="432"/>
      </w:pPr>
      <w:rPr>
        <w:rFonts w:hint="default"/>
      </w:rPr>
    </w:lvl>
    <w:lvl w:ilvl="2">
      <w:start w:val="1"/>
      <w:numFmt w:val="decimal"/>
      <w:lvlText w:val="%1.%2.%3"/>
      <w:lvlJc w:val="left"/>
      <w:pPr>
        <w:ind w:left="0" w:firstLine="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A8D7BBA"/>
    <w:multiLevelType w:val="multilevel"/>
    <w:tmpl w:val="9E104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052F95"/>
    <w:multiLevelType w:val="multilevel"/>
    <w:tmpl w:val="4C0A9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91290"/>
    <w:multiLevelType w:val="hybridMultilevel"/>
    <w:tmpl w:val="81C01CF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47820A79"/>
    <w:multiLevelType w:val="multilevel"/>
    <w:tmpl w:val="E43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7F7349"/>
    <w:multiLevelType w:val="multilevel"/>
    <w:tmpl w:val="10F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B3576"/>
    <w:multiLevelType w:val="hybridMultilevel"/>
    <w:tmpl w:val="5B3C8FF6"/>
    <w:lvl w:ilvl="0" w:tplc="7C58DA52">
      <w:start w:val="1"/>
      <w:numFmt w:val="decimal"/>
      <w:lvlText w:val="%1.1"/>
      <w:lvlJc w:val="left"/>
      <w:pPr>
        <w:ind w:left="720" w:hanging="360"/>
      </w:pPr>
      <w:rPr>
        <w:rFonts w:ascii="Segoe UI" w:hAnsi="Segoe UI" w:cs="Segoe UI" w:hint="default"/>
        <w:sz w:val="22"/>
        <w:szCs w:val="24"/>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52DD30F0"/>
    <w:multiLevelType w:val="multilevel"/>
    <w:tmpl w:val="303E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745C5B"/>
    <w:multiLevelType w:val="hybridMultilevel"/>
    <w:tmpl w:val="998ADB4A"/>
    <w:lvl w:ilvl="0" w:tplc="A53451A4">
      <w:numFmt w:val="bullet"/>
      <w:lvlText w:val="-"/>
      <w:lvlJc w:val="left"/>
      <w:pPr>
        <w:ind w:left="720" w:hanging="360"/>
      </w:pPr>
      <w:rPr>
        <w:rFonts w:ascii="Segoe UI" w:eastAsia="Calibr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A77246"/>
    <w:multiLevelType w:val="multilevel"/>
    <w:tmpl w:val="710C36A0"/>
    <w:styleLink w:val="Style1"/>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0B96D00"/>
    <w:multiLevelType w:val="multilevel"/>
    <w:tmpl w:val="E68070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pStyle w:val="a0"/>
      <w:lvlText w:val=""/>
      <w:lvlJc w:val="left"/>
      <w:pPr>
        <w:ind w:left="0" w:firstLine="720"/>
      </w:pPr>
      <w:rPr>
        <w:rFonts w:ascii="Wingdings" w:hAnsi="Wingding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48802D3"/>
    <w:multiLevelType w:val="hybridMultilevel"/>
    <w:tmpl w:val="AEBE22C6"/>
    <w:lvl w:ilvl="0" w:tplc="844A86C4">
      <w:start w:val="1"/>
      <w:numFmt w:val="bullet"/>
      <w:pStyle w:val="BulletedList"/>
      <w:lvlText w:val=""/>
      <w:lvlJc w:val="left"/>
      <w:pPr>
        <w:ind w:left="720" w:hanging="360"/>
      </w:pPr>
      <w:rPr>
        <w:rFonts w:ascii="Wingdings" w:hAnsi="Wingdings" w:cs="Wingdings" w:hint="default"/>
        <w:color w:val="1A4B53" w:themeColor="text2"/>
      </w:rPr>
    </w:lvl>
    <w:lvl w:ilvl="1" w:tplc="C8EA50B6">
      <w:start w:val="1"/>
      <w:numFmt w:val="bullet"/>
      <w:lvlText w:val=""/>
      <w:lvlJc w:val="left"/>
      <w:pPr>
        <w:tabs>
          <w:tab w:val="num" w:pos="1440"/>
        </w:tabs>
        <w:ind w:left="1440" w:hanging="360"/>
      </w:pPr>
      <w:rPr>
        <w:rFonts w:ascii="Wingdings" w:hAnsi="Wingdings" w:hint="default"/>
      </w:rPr>
    </w:lvl>
    <w:lvl w:ilvl="2" w:tplc="AF9EACBC" w:tentative="1">
      <w:start w:val="1"/>
      <w:numFmt w:val="bullet"/>
      <w:lvlText w:val=""/>
      <w:lvlJc w:val="left"/>
      <w:pPr>
        <w:tabs>
          <w:tab w:val="num" w:pos="2160"/>
        </w:tabs>
        <w:ind w:left="2160" w:hanging="360"/>
      </w:pPr>
      <w:rPr>
        <w:rFonts w:ascii="Wingdings" w:hAnsi="Wingdings" w:hint="default"/>
      </w:rPr>
    </w:lvl>
    <w:lvl w:ilvl="3" w:tplc="40D23E1E" w:tentative="1">
      <w:start w:val="1"/>
      <w:numFmt w:val="bullet"/>
      <w:lvlText w:val=""/>
      <w:lvlJc w:val="left"/>
      <w:pPr>
        <w:tabs>
          <w:tab w:val="num" w:pos="2880"/>
        </w:tabs>
        <w:ind w:left="2880" w:hanging="360"/>
      </w:pPr>
      <w:rPr>
        <w:rFonts w:ascii="Wingdings" w:hAnsi="Wingdings" w:hint="default"/>
      </w:rPr>
    </w:lvl>
    <w:lvl w:ilvl="4" w:tplc="7C9E1DE0" w:tentative="1">
      <w:start w:val="1"/>
      <w:numFmt w:val="bullet"/>
      <w:lvlText w:val=""/>
      <w:lvlJc w:val="left"/>
      <w:pPr>
        <w:tabs>
          <w:tab w:val="num" w:pos="3600"/>
        </w:tabs>
        <w:ind w:left="3600" w:hanging="360"/>
      </w:pPr>
      <w:rPr>
        <w:rFonts w:ascii="Wingdings" w:hAnsi="Wingdings" w:hint="default"/>
      </w:rPr>
    </w:lvl>
    <w:lvl w:ilvl="5" w:tplc="8E9C6300" w:tentative="1">
      <w:start w:val="1"/>
      <w:numFmt w:val="bullet"/>
      <w:lvlText w:val=""/>
      <w:lvlJc w:val="left"/>
      <w:pPr>
        <w:tabs>
          <w:tab w:val="num" w:pos="4320"/>
        </w:tabs>
        <w:ind w:left="4320" w:hanging="360"/>
      </w:pPr>
      <w:rPr>
        <w:rFonts w:ascii="Wingdings" w:hAnsi="Wingdings" w:hint="default"/>
      </w:rPr>
    </w:lvl>
    <w:lvl w:ilvl="6" w:tplc="876832C6" w:tentative="1">
      <w:start w:val="1"/>
      <w:numFmt w:val="bullet"/>
      <w:lvlText w:val=""/>
      <w:lvlJc w:val="left"/>
      <w:pPr>
        <w:tabs>
          <w:tab w:val="num" w:pos="5040"/>
        </w:tabs>
        <w:ind w:left="5040" w:hanging="360"/>
      </w:pPr>
      <w:rPr>
        <w:rFonts w:ascii="Wingdings" w:hAnsi="Wingdings" w:hint="default"/>
      </w:rPr>
    </w:lvl>
    <w:lvl w:ilvl="7" w:tplc="638C73B0" w:tentative="1">
      <w:start w:val="1"/>
      <w:numFmt w:val="bullet"/>
      <w:lvlText w:val=""/>
      <w:lvlJc w:val="left"/>
      <w:pPr>
        <w:tabs>
          <w:tab w:val="num" w:pos="5760"/>
        </w:tabs>
        <w:ind w:left="5760" w:hanging="360"/>
      </w:pPr>
      <w:rPr>
        <w:rFonts w:ascii="Wingdings" w:hAnsi="Wingdings" w:hint="default"/>
      </w:rPr>
    </w:lvl>
    <w:lvl w:ilvl="8" w:tplc="CB1A3F6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C315C64"/>
    <w:multiLevelType w:val="multilevel"/>
    <w:tmpl w:val="42260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2103261">
    <w:abstractNumId w:val="13"/>
  </w:num>
  <w:num w:numId="2" w16cid:durableId="404651400">
    <w:abstractNumId w:val="29"/>
  </w:num>
  <w:num w:numId="3" w16cid:durableId="258566558">
    <w:abstractNumId w:val="16"/>
  </w:num>
  <w:num w:numId="4" w16cid:durableId="726034888">
    <w:abstractNumId w:val="27"/>
  </w:num>
  <w:num w:numId="5" w16cid:durableId="238751676">
    <w:abstractNumId w:val="18"/>
  </w:num>
  <w:num w:numId="6" w16cid:durableId="516575223">
    <w:abstractNumId w:val="28"/>
  </w:num>
  <w:num w:numId="7" w16cid:durableId="1452554196">
    <w:abstractNumId w:val="12"/>
  </w:num>
  <w:num w:numId="8" w16cid:durableId="1222403490">
    <w:abstractNumId w:val="13"/>
  </w:num>
  <w:num w:numId="9" w16cid:durableId="1665469138">
    <w:abstractNumId w:val="9"/>
  </w:num>
  <w:num w:numId="10" w16cid:durableId="1900826669">
    <w:abstractNumId w:val="7"/>
  </w:num>
  <w:num w:numId="11" w16cid:durableId="439834098">
    <w:abstractNumId w:val="6"/>
  </w:num>
  <w:num w:numId="12" w16cid:durableId="1209995518">
    <w:abstractNumId w:val="5"/>
  </w:num>
  <w:num w:numId="13" w16cid:durableId="52852440">
    <w:abstractNumId w:val="4"/>
  </w:num>
  <w:num w:numId="14" w16cid:durableId="1264655710">
    <w:abstractNumId w:val="8"/>
  </w:num>
  <w:num w:numId="15" w16cid:durableId="313992477">
    <w:abstractNumId w:val="3"/>
  </w:num>
  <w:num w:numId="16" w16cid:durableId="438720119">
    <w:abstractNumId w:val="2"/>
  </w:num>
  <w:num w:numId="17" w16cid:durableId="439421730">
    <w:abstractNumId w:val="1"/>
  </w:num>
  <w:num w:numId="18" w16cid:durableId="49152112">
    <w:abstractNumId w:val="0"/>
  </w:num>
  <w:num w:numId="19" w16cid:durableId="2119057754">
    <w:abstractNumId w:val="24"/>
  </w:num>
  <w:num w:numId="20" w16cid:durableId="1762330538">
    <w:abstractNumId w:val="17"/>
  </w:num>
  <w:num w:numId="21" w16cid:durableId="757873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9897994">
    <w:abstractNumId w:val="10"/>
  </w:num>
  <w:num w:numId="23" w16cid:durableId="1168325568">
    <w:abstractNumId w:val="29"/>
  </w:num>
  <w:num w:numId="24" w16cid:durableId="667707331">
    <w:abstractNumId w:val="29"/>
  </w:num>
  <w:num w:numId="25" w16cid:durableId="1462116265">
    <w:abstractNumId w:val="19"/>
  </w:num>
  <w:num w:numId="26" w16cid:durableId="2022974061">
    <w:abstractNumId w:val="14"/>
  </w:num>
  <w:num w:numId="27" w16cid:durableId="1146627613">
    <w:abstractNumId w:val="29"/>
  </w:num>
  <w:num w:numId="28" w16cid:durableId="1412773516">
    <w:abstractNumId w:val="29"/>
  </w:num>
  <w:num w:numId="29" w16cid:durableId="1023744090">
    <w:abstractNumId w:val="22"/>
  </w:num>
  <w:num w:numId="30" w16cid:durableId="1924023718">
    <w:abstractNumId w:val="21"/>
  </w:num>
  <w:num w:numId="31" w16cid:durableId="1574269879">
    <w:abstractNumId w:val="30"/>
  </w:num>
  <w:num w:numId="32" w16cid:durableId="1658192446">
    <w:abstractNumId w:val="20"/>
  </w:num>
  <w:num w:numId="33" w16cid:durableId="1121991707">
    <w:abstractNumId w:val="29"/>
  </w:num>
  <w:num w:numId="34" w16cid:durableId="448597000">
    <w:abstractNumId w:val="29"/>
  </w:num>
  <w:num w:numId="35" w16cid:durableId="849686928">
    <w:abstractNumId w:val="25"/>
  </w:num>
  <w:num w:numId="36" w16cid:durableId="1675645650">
    <w:abstractNumId w:val="15"/>
  </w:num>
  <w:num w:numId="37" w16cid:durableId="1156218813">
    <w:abstractNumId w:val="23"/>
  </w:num>
  <w:num w:numId="38" w16cid:durableId="830415462">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SA" w:vendorID="64" w:dllVersion="6" w:nlCheck="1" w:checkStyle="0"/>
  <w:activeWritingStyle w:appName="MSWord" w:lang="en-US" w:vendorID="64" w:dllVersion="6" w:nlCheck="1" w:checkStyle="0"/>
  <w:activeWritingStyle w:appName="MSWord" w:lang="en-US" w:vendorID="64" w:dllVersion="0" w:nlCheck="1" w:checkStyle="0"/>
  <w:activeWritingStyle w:appName="MSWord" w:lang="ar-SA" w:vendorID="64" w:dllVersion="0" w:nlCheck="1" w:checkStyle="0"/>
  <w:activeWritingStyle w:appName="MSWord" w:lang="en-CA" w:vendorID="64" w:dllVersion="0"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proofState w:spelling="clean" w:grammar="clean"/>
  <w:attachedTemplate r:id="rId1"/>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FFC"/>
    <w:rsid w:val="00001EA2"/>
    <w:rsid w:val="000023AE"/>
    <w:rsid w:val="000036CA"/>
    <w:rsid w:val="00003734"/>
    <w:rsid w:val="00004C86"/>
    <w:rsid w:val="00004C96"/>
    <w:rsid w:val="00005D1D"/>
    <w:rsid w:val="0000609E"/>
    <w:rsid w:val="00006EC5"/>
    <w:rsid w:val="00010AFC"/>
    <w:rsid w:val="00010C2A"/>
    <w:rsid w:val="00011F0E"/>
    <w:rsid w:val="0001229F"/>
    <w:rsid w:val="0001301E"/>
    <w:rsid w:val="00013E5C"/>
    <w:rsid w:val="00014909"/>
    <w:rsid w:val="00014AE2"/>
    <w:rsid w:val="00014FCD"/>
    <w:rsid w:val="00014FCF"/>
    <w:rsid w:val="00015B65"/>
    <w:rsid w:val="000163BC"/>
    <w:rsid w:val="00016412"/>
    <w:rsid w:val="000166DD"/>
    <w:rsid w:val="000173D9"/>
    <w:rsid w:val="00021EC9"/>
    <w:rsid w:val="00022496"/>
    <w:rsid w:val="000225A5"/>
    <w:rsid w:val="000231EF"/>
    <w:rsid w:val="0002426C"/>
    <w:rsid w:val="00024C9B"/>
    <w:rsid w:val="000257F2"/>
    <w:rsid w:val="000268CC"/>
    <w:rsid w:val="000277EC"/>
    <w:rsid w:val="000279FF"/>
    <w:rsid w:val="00030217"/>
    <w:rsid w:val="00030CA8"/>
    <w:rsid w:val="00032256"/>
    <w:rsid w:val="000329EE"/>
    <w:rsid w:val="000336A6"/>
    <w:rsid w:val="000348B6"/>
    <w:rsid w:val="00034CCB"/>
    <w:rsid w:val="00035321"/>
    <w:rsid w:val="00035497"/>
    <w:rsid w:val="000354EA"/>
    <w:rsid w:val="00036BD5"/>
    <w:rsid w:val="00036C03"/>
    <w:rsid w:val="0004091B"/>
    <w:rsid w:val="000410AB"/>
    <w:rsid w:val="00041463"/>
    <w:rsid w:val="00041CE7"/>
    <w:rsid w:val="00042747"/>
    <w:rsid w:val="00043800"/>
    <w:rsid w:val="00043ABA"/>
    <w:rsid w:val="00044801"/>
    <w:rsid w:val="00045154"/>
    <w:rsid w:val="00046D41"/>
    <w:rsid w:val="00047136"/>
    <w:rsid w:val="00047C2B"/>
    <w:rsid w:val="000502EE"/>
    <w:rsid w:val="000514FE"/>
    <w:rsid w:val="00054080"/>
    <w:rsid w:val="00054BC1"/>
    <w:rsid w:val="0005507B"/>
    <w:rsid w:val="00055E6E"/>
    <w:rsid w:val="00060279"/>
    <w:rsid w:val="000610D5"/>
    <w:rsid w:val="00062799"/>
    <w:rsid w:val="0006290D"/>
    <w:rsid w:val="00063658"/>
    <w:rsid w:val="000651A8"/>
    <w:rsid w:val="0006531D"/>
    <w:rsid w:val="00065395"/>
    <w:rsid w:val="000653E5"/>
    <w:rsid w:val="000655FB"/>
    <w:rsid w:val="00065947"/>
    <w:rsid w:val="0006599F"/>
    <w:rsid w:val="000664BB"/>
    <w:rsid w:val="0006652C"/>
    <w:rsid w:val="0006657F"/>
    <w:rsid w:val="0006685D"/>
    <w:rsid w:val="00067C18"/>
    <w:rsid w:val="00067DF5"/>
    <w:rsid w:val="000709BF"/>
    <w:rsid w:val="000711B6"/>
    <w:rsid w:val="00071C14"/>
    <w:rsid w:val="000725EA"/>
    <w:rsid w:val="00072621"/>
    <w:rsid w:val="00072D3A"/>
    <w:rsid w:val="00075065"/>
    <w:rsid w:val="00076275"/>
    <w:rsid w:val="0007627F"/>
    <w:rsid w:val="000774E7"/>
    <w:rsid w:val="00077A4A"/>
    <w:rsid w:val="00077C8C"/>
    <w:rsid w:val="00077E6F"/>
    <w:rsid w:val="000809E8"/>
    <w:rsid w:val="00080C3C"/>
    <w:rsid w:val="00081824"/>
    <w:rsid w:val="0008196B"/>
    <w:rsid w:val="0008258E"/>
    <w:rsid w:val="00082654"/>
    <w:rsid w:val="00082A99"/>
    <w:rsid w:val="00082B21"/>
    <w:rsid w:val="00082B9E"/>
    <w:rsid w:val="00082BE2"/>
    <w:rsid w:val="000830AC"/>
    <w:rsid w:val="0008364F"/>
    <w:rsid w:val="00085928"/>
    <w:rsid w:val="00086FC1"/>
    <w:rsid w:val="00087E97"/>
    <w:rsid w:val="000902B5"/>
    <w:rsid w:val="00090C78"/>
    <w:rsid w:val="00092F91"/>
    <w:rsid w:val="0009378B"/>
    <w:rsid w:val="00093993"/>
    <w:rsid w:val="00094596"/>
    <w:rsid w:val="00094634"/>
    <w:rsid w:val="00097940"/>
    <w:rsid w:val="000A02FF"/>
    <w:rsid w:val="000A2131"/>
    <w:rsid w:val="000A28D3"/>
    <w:rsid w:val="000A3EC6"/>
    <w:rsid w:val="000A5A34"/>
    <w:rsid w:val="000A6747"/>
    <w:rsid w:val="000A6B84"/>
    <w:rsid w:val="000A6BB2"/>
    <w:rsid w:val="000B06CB"/>
    <w:rsid w:val="000B15FF"/>
    <w:rsid w:val="000B1E54"/>
    <w:rsid w:val="000B29C4"/>
    <w:rsid w:val="000B30DF"/>
    <w:rsid w:val="000B363B"/>
    <w:rsid w:val="000B5873"/>
    <w:rsid w:val="000B67AC"/>
    <w:rsid w:val="000B6E07"/>
    <w:rsid w:val="000B7876"/>
    <w:rsid w:val="000C0BDF"/>
    <w:rsid w:val="000C126B"/>
    <w:rsid w:val="000C20D9"/>
    <w:rsid w:val="000C2669"/>
    <w:rsid w:val="000C3C2B"/>
    <w:rsid w:val="000C3CE0"/>
    <w:rsid w:val="000C3E67"/>
    <w:rsid w:val="000C4463"/>
    <w:rsid w:val="000C567E"/>
    <w:rsid w:val="000C56BC"/>
    <w:rsid w:val="000C6EB0"/>
    <w:rsid w:val="000C7568"/>
    <w:rsid w:val="000D0059"/>
    <w:rsid w:val="000D0081"/>
    <w:rsid w:val="000D03E1"/>
    <w:rsid w:val="000D0A0D"/>
    <w:rsid w:val="000D0DE4"/>
    <w:rsid w:val="000D13C1"/>
    <w:rsid w:val="000D1FF0"/>
    <w:rsid w:val="000D268E"/>
    <w:rsid w:val="000D3ACE"/>
    <w:rsid w:val="000D43F6"/>
    <w:rsid w:val="000D461A"/>
    <w:rsid w:val="000D51C0"/>
    <w:rsid w:val="000D72FC"/>
    <w:rsid w:val="000D7EDE"/>
    <w:rsid w:val="000E059C"/>
    <w:rsid w:val="000E0B08"/>
    <w:rsid w:val="000E11E5"/>
    <w:rsid w:val="000E1E68"/>
    <w:rsid w:val="000E2530"/>
    <w:rsid w:val="000E295C"/>
    <w:rsid w:val="000E34C9"/>
    <w:rsid w:val="000E3AB5"/>
    <w:rsid w:val="000E3C5F"/>
    <w:rsid w:val="000E3FE9"/>
    <w:rsid w:val="000E4036"/>
    <w:rsid w:val="000E44F2"/>
    <w:rsid w:val="000E460E"/>
    <w:rsid w:val="000E52A0"/>
    <w:rsid w:val="000E5522"/>
    <w:rsid w:val="000E597D"/>
    <w:rsid w:val="000E6452"/>
    <w:rsid w:val="000E6BA9"/>
    <w:rsid w:val="000E70C4"/>
    <w:rsid w:val="000E72E7"/>
    <w:rsid w:val="000E7CE3"/>
    <w:rsid w:val="000F0210"/>
    <w:rsid w:val="000F0343"/>
    <w:rsid w:val="000F03D9"/>
    <w:rsid w:val="000F0899"/>
    <w:rsid w:val="000F1449"/>
    <w:rsid w:val="000F179E"/>
    <w:rsid w:val="000F1A52"/>
    <w:rsid w:val="000F1DD9"/>
    <w:rsid w:val="000F32A4"/>
    <w:rsid w:val="000F3FE3"/>
    <w:rsid w:val="000F54D5"/>
    <w:rsid w:val="000F5CAE"/>
    <w:rsid w:val="000F65BA"/>
    <w:rsid w:val="000F70BA"/>
    <w:rsid w:val="000F7B5F"/>
    <w:rsid w:val="001011E3"/>
    <w:rsid w:val="00104B5A"/>
    <w:rsid w:val="001051FB"/>
    <w:rsid w:val="00106449"/>
    <w:rsid w:val="00106D84"/>
    <w:rsid w:val="00107434"/>
    <w:rsid w:val="00107EC5"/>
    <w:rsid w:val="001110CA"/>
    <w:rsid w:val="00111698"/>
    <w:rsid w:val="0011176B"/>
    <w:rsid w:val="00111B77"/>
    <w:rsid w:val="00111FA6"/>
    <w:rsid w:val="001120BE"/>
    <w:rsid w:val="00112791"/>
    <w:rsid w:val="00112C1F"/>
    <w:rsid w:val="00112E7C"/>
    <w:rsid w:val="001137A1"/>
    <w:rsid w:val="00113C76"/>
    <w:rsid w:val="00113F37"/>
    <w:rsid w:val="0011409D"/>
    <w:rsid w:val="001159E6"/>
    <w:rsid w:val="001161D0"/>
    <w:rsid w:val="00116C1B"/>
    <w:rsid w:val="00117960"/>
    <w:rsid w:val="0012014A"/>
    <w:rsid w:val="00123075"/>
    <w:rsid w:val="0012384A"/>
    <w:rsid w:val="001249CA"/>
    <w:rsid w:val="00125903"/>
    <w:rsid w:val="00125F0C"/>
    <w:rsid w:val="00127234"/>
    <w:rsid w:val="001277B6"/>
    <w:rsid w:val="00127963"/>
    <w:rsid w:val="00127E37"/>
    <w:rsid w:val="001309BB"/>
    <w:rsid w:val="00130AF9"/>
    <w:rsid w:val="00131245"/>
    <w:rsid w:val="001326C4"/>
    <w:rsid w:val="00133A83"/>
    <w:rsid w:val="00133F7E"/>
    <w:rsid w:val="001353C2"/>
    <w:rsid w:val="001363DE"/>
    <w:rsid w:val="0013649E"/>
    <w:rsid w:val="001368C7"/>
    <w:rsid w:val="00137C4C"/>
    <w:rsid w:val="00137EAE"/>
    <w:rsid w:val="0014007C"/>
    <w:rsid w:val="0014029F"/>
    <w:rsid w:val="0014143B"/>
    <w:rsid w:val="00142AC8"/>
    <w:rsid w:val="00143179"/>
    <w:rsid w:val="0014367E"/>
    <w:rsid w:val="00143879"/>
    <w:rsid w:val="00143F87"/>
    <w:rsid w:val="001440DF"/>
    <w:rsid w:val="001444DE"/>
    <w:rsid w:val="00144741"/>
    <w:rsid w:val="00146147"/>
    <w:rsid w:val="00146150"/>
    <w:rsid w:val="00146866"/>
    <w:rsid w:val="001468B4"/>
    <w:rsid w:val="00151191"/>
    <w:rsid w:val="001511B0"/>
    <w:rsid w:val="00151CD7"/>
    <w:rsid w:val="0015224D"/>
    <w:rsid w:val="00152291"/>
    <w:rsid w:val="001525EA"/>
    <w:rsid w:val="0015381B"/>
    <w:rsid w:val="00153E0A"/>
    <w:rsid w:val="001544B2"/>
    <w:rsid w:val="00154647"/>
    <w:rsid w:val="001558BC"/>
    <w:rsid w:val="00155955"/>
    <w:rsid w:val="00156ED9"/>
    <w:rsid w:val="001626ED"/>
    <w:rsid w:val="0016285D"/>
    <w:rsid w:val="001629B5"/>
    <w:rsid w:val="00162C38"/>
    <w:rsid w:val="0016359D"/>
    <w:rsid w:val="00163BB0"/>
    <w:rsid w:val="00163D2E"/>
    <w:rsid w:val="001641BB"/>
    <w:rsid w:val="0016441D"/>
    <w:rsid w:val="00165234"/>
    <w:rsid w:val="0016539B"/>
    <w:rsid w:val="0016601E"/>
    <w:rsid w:val="00166055"/>
    <w:rsid w:val="00167226"/>
    <w:rsid w:val="001703AC"/>
    <w:rsid w:val="0017192F"/>
    <w:rsid w:val="00172B9B"/>
    <w:rsid w:val="00172BC7"/>
    <w:rsid w:val="00172C8C"/>
    <w:rsid w:val="0017449D"/>
    <w:rsid w:val="001749D6"/>
    <w:rsid w:val="00174A34"/>
    <w:rsid w:val="0017533C"/>
    <w:rsid w:val="0018014A"/>
    <w:rsid w:val="00181174"/>
    <w:rsid w:val="001818E6"/>
    <w:rsid w:val="00181A11"/>
    <w:rsid w:val="00182487"/>
    <w:rsid w:val="001825F1"/>
    <w:rsid w:val="0018271C"/>
    <w:rsid w:val="00182AB5"/>
    <w:rsid w:val="00183E4B"/>
    <w:rsid w:val="001857CF"/>
    <w:rsid w:val="00186286"/>
    <w:rsid w:val="00186D0B"/>
    <w:rsid w:val="00187052"/>
    <w:rsid w:val="0018721B"/>
    <w:rsid w:val="0018724F"/>
    <w:rsid w:val="00187C5E"/>
    <w:rsid w:val="00187DCC"/>
    <w:rsid w:val="00190169"/>
    <w:rsid w:val="0019069E"/>
    <w:rsid w:val="00190E82"/>
    <w:rsid w:val="0019140B"/>
    <w:rsid w:val="0019155C"/>
    <w:rsid w:val="00192E48"/>
    <w:rsid w:val="001936E0"/>
    <w:rsid w:val="00194348"/>
    <w:rsid w:val="0019536E"/>
    <w:rsid w:val="00195DA3"/>
    <w:rsid w:val="001A0CFD"/>
    <w:rsid w:val="001A10BD"/>
    <w:rsid w:val="001A148E"/>
    <w:rsid w:val="001A16F7"/>
    <w:rsid w:val="001A1B23"/>
    <w:rsid w:val="001A1C74"/>
    <w:rsid w:val="001A2129"/>
    <w:rsid w:val="001A2466"/>
    <w:rsid w:val="001A2C49"/>
    <w:rsid w:val="001A3172"/>
    <w:rsid w:val="001A3298"/>
    <w:rsid w:val="001A3363"/>
    <w:rsid w:val="001A4DCB"/>
    <w:rsid w:val="001A5693"/>
    <w:rsid w:val="001A5C1D"/>
    <w:rsid w:val="001A60B0"/>
    <w:rsid w:val="001A64EA"/>
    <w:rsid w:val="001A709B"/>
    <w:rsid w:val="001A776C"/>
    <w:rsid w:val="001B19A3"/>
    <w:rsid w:val="001B1EBE"/>
    <w:rsid w:val="001B2076"/>
    <w:rsid w:val="001B2462"/>
    <w:rsid w:val="001B258A"/>
    <w:rsid w:val="001B276E"/>
    <w:rsid w:val="001B3086"/>
    <w:rsid w:val="001B36BE"/>
    <w:rsid w:val="001B3AC4"/>
    <w:rsid w:val="001B3DA5"/>
    <w:rsid w:val="001B550F"/>
    <w:rsid w:val="001C0025"/>
    <w:rsid w:val="001C1595"/>
    <w:rsid w:val="001C29E7"/>
    <w:rsid w:val="001C3FCE"/>
    <w:rsid w:val="001C3FD0"/>
    <w:rsid w:val="001C43B5"/>
    <w:rsid w:val="001C4E21"/>
    <w:rsid w:val="001C54E0"/>
    <w:rsid w:val="001C5704"/>
    <w:rsid w:val="001C5C08"/>
    <w:rsid w:val="001C6134"/>
    <w:rsid w:val="001C6A3F"/>
    <w:rsid w:val="001D07DE"/>
    <w:rsid w:val="001D0C69"/>
    <w:rsid w:val="001D17A8"/>
    <w:rsid w:val="001D2EC7"/>
    <w:rsid w:val="001D61BD"/>
    <w:rsid w:val="001D68C0"/>
    <w:rsid w:val="001D6968"/>
    <w:rsid w:val="001D6FC7"/>
    <w:rsid w:val="001D7568"/>
    <w:rsid w:val="001E0081"/>
    <w:rsid w:val="001E0906"/>
    <w:rsid w:val="001E0B09"/>
    <w:rsid w:val="001E2625"/>
    <w:rsid w:val="001E2913"/>
    <w:rsid w:val="001E319A"/>
    <w:rsid w:val="001E5CAA"/>
    <w:rsid w:val="001E6185"/>
    <w:rsid w:val="001E6830"/>
    <w:rsid w:val="001E6872"/>
    <w:rsid w:val="001E6FA3"/>
    <w:rsid w:val="001E71BF"/>
    <w:rsid w:val="001F03A8"/>
    <w:rsid w:val="001F2947"/>
    <w:rsid w:val="001F357D"/>
    <w:rsid w:val="001F3DB7"/>
    <w:rsid w:val="001F4509"/>
    <w:rsid w:val="001F5C65"/>
    <w:rsid w:val="001F5EEC"/>
    <w:rsid w:val="001F5FFA"/>
    <w:rsid w:val="001F6693"/>
    <w:rsid w:val="001F678C"/>
    <w:rsid w:val="002013AC"/>
    <w:rsid w:val="002014E0"/>
    <w:rsid w:val="002029DE"/>
    <w:rsid w:val="0020565B"/>
    <w:rsid w:val="00206BA3"/>
    <w:rsid w:val="002111D8"/>
    <w:rsid w:val="00212169"/>
    <w:rsid w:val="00212363"/>
    <w:rsid w:val="0021255F"/>
    <w:rsid w:val="00212776"/>
    <w:rsid w:val="00212F4E"/>
    <w:rsid w:val="002130E5"/>
    <w:rsid w:val="00213E7E"/>
    <w:rsid w:val="002157E8"/>
    <w:rsid w:val="00216489"/>
    <w:rsid w:val="00221286"/>
    <w:rsid w:val="00221EC4"/>
    <w:rsid w:val="00223033"/>
    <w:rsid w:val="00223758"/>
    <w:rsid w:val="002249AE"/>
    <w:rsid w:val="002254DE"/>
    <w:rsid w:val="00225830"/>
    <w:rsid w:val="002264F4"/>
    <w:rsid w:val="00226D6B"/>
    <w:rsid w:val="00226F53"/>
    <w:rsid w:val="002302D5"/>
    <w:rsid w:val="002308DD"/>
    <w:rsid w:val="00231527"/>
    <w:rsid w:val="0023224E"/>
    <w:rsid w:val="0023275F"/>
    <w:rsid w:val="00232B8C"/>
    <w:rsid w:val="00233095"/>
    <w:rsid w:val="002331FF"/>
    <w:rsid w:val="0023342F"/>
    <w:rsid w:val="00235292"/>
    <w:rsid w:val="00235315"/>
    <w:rsid w:val="00235AE2"/>
    <w:rsid w:val="00235C3A"/>
    <w:rsid w:val="002361D4"/>
    <w:rsid w:val="00236ADC"/>
    <w:rsid w:val="00236F15"/>
    <w:rsid w:val="002372F8"/>
    <w:rsid w:val="002428BA"/>
    <w:rsid w:val="00244A40"/>
    <w:rsid w:val="00244B1E"/>
    <w:rsid w:val="00244DC9"/>
    <w:rsid w:val="0024568B"/>
    <w:rsid w:val="00246DCD"/>
    <w:rsid w:val="00247FF6"/>
    <w:rsid w:val="00250DA2"/>
    <w:rsid w:val="00250DD4"/>
    <w:rsid w:val="00250E01"/>
    <w:rsid w:val="00252432"/>
    <w:rsid w:val="00254C14"/>
    <w:rsid w:val="00256282"/>
    <w:rsid w:val="002568BD"/>
    <w:rsid w:val="00256F03"/>
    <w:rsid w:val="002606DA"/>
    <w:rsid w:val="00260F3C"/>
    <w:rsid w:val="002616BB"/>
    <w:rsid w:val="002628AA"/>
    <w:rsid w:val="00263C02"/>
    <w:rsid w:val="002640EF"/>
    <w:rsid w:val="0026437C"/>
    <w:rsid w:val="002646B0"/>
    <w:rsid w:val="00265634"/>
    <w:rsid w:val="0026688F"/>
    <w:rsid w:val="0026701D"/>
    <w:rsid w:val="00267B17"/>
    <w:rsid w:val="002707BB"/>
    <w:rsid w:val="0027107C"/>
    <w:rsid w:val="002714CA"/>
    <w:rsid w:val="0027159B"/>
    <w:rsid w:val="00271A9D"/>
    <w:rsid w:val="00272048"/>
    <w:rsid w:val="002736B3"/>
    <w:rsid w:val="002741EE"/>
    <w:rsid w:val="00274CA7"/>
    <w:rsid w:val="00276E9F"/>
    <w:rsid w:val="00280581"/>
    <w:rsid w:val="00280F23"/>
    <w:rsid w:val="002821D6"/>
    <w:rsid w:val="002821E7"/>
    <w:rsid w:val="00282BF7"/>
    <w:rsid w:val="00283A59"/>
    <w:rsid w:val="00284E4F"/>
    <w:rsid w:val="00285F3E"/>
    <w:rsid w:val="002876B1"/>
    <w:rsid w:val="00287C48"/>
    <w:rsid w:val="002904F6"/>
    <w:rsid w:val="00291290"/>
    <w:rsid w:val="00292065"/>
    <w:rsid w:val="002925A9"/>
    <w:rsid w:val="0029261B"/>
    <w:rsid w:val="002936C3"/>
    <w:rsid w:val="00293E3A"/>
    <w:rsid w:val="0029635C"/>
    <w:rsid w:val="002966BD"/>
    <w:rsid w:val="00296A3A"/>
    <w:rsid w:val="00297701"/>
    <w:rsid w:val="00297761"/>
    <w:rsid w:val="00297881"/>
    <w:rsid w:val="002A0841"/>
    <w:rsid w:val="002A1999"/>
    <w:rsid w:val="002A28FA"/>
    <w:rsid w:val="002A42DA"/>
    <w:rsid w:val="002A4406"/>
    <w:rsid w:val="002A4BB2"/>
    <w:rsid w:val="002A5316"/>
    <w:rsid w:val="002A5403"/>
    <w:rsid w:val="002A6200"/>
    <w:rsid w:val="002A7EA0"/>
    <w:rsid w:val="002B0871"/>
    <w:rsid w:val="002B122B"/>
    <w:rsid w:val="002B1423"/>
    <w:rsid w:val="002B20FB"/>
    <w:rsid w:val="002B2C3E"/>
    <w:rsid w:val="002B2FFE"/>
    <w:rsid w:val="002B3F20"/>
    <w:rsid w:val="002B47DB"/>
    <w:rsid w:val="002B53B7"/>
    <w:rsid w:val="002B55FC"/>
    <w:rsid w:val="002B7097"/>
    <w:rsid w:val="002B7730"/>
    <w:rsid w:val="002B798B"/>
    <w:rsid w:val="002C02FE"/>
    <w:rsid w:val="002C044F"/>
    <w:rsid w:val="002C05A4"/>
    <w:rsid w:val="002C0B3E"/>
    <w:rsid w:val="002C0F62"/>
    <w:rsid w:val="002C1479"/>
    <w:rsid w:val="002C17C4"/>
    <w:rsid w:val="002C1FCE"/>
    <w:rsid w:val="002C23BC"/>
    <w:rsid w:val="002C270B"/>
    <w:rsid w:val="002C3C6F"/>
    <w:rsid w:val="002C3DDC"/>
    <w:rsid w:val="002C5C1C"/>
    <w:rsid w:val="002C5F8A"/>
    <w:rsid w:val="002C6074"/>
    <w:rsid w:val="002C6BD5"/>
    <w:rsid w:val="002C7095"/>
    <w:rsid w:val="002C709C"/>
    <w:rsid w:val="002D02E3"/>
    <w:rsid w:val="002D068D"/>
    <w:rsid w:val="002D15C4"/>
    <w:rsid w:val="002D1B14"/>
    <w:rsid w:val="002D2279"/>
    <w:rsid w:val="002D30CC"/>
    <w:rsid w:val="002D3692"/>
    <w:rsid w:val="002D3AA0"/>
    <w:rsid w:val="002D3E5C"/>
    <w:rsid w:val="002D4BA6"/>
    <w:rsid w:val="002D4C26"/>
    <w:rsid w:val="002D5196"/>
    <w:rsid w:val="002D5E28"/>
    <w:rsid w:val="002D6627"/>
    <w:rsid w:val="002D6792"/>
    <w:rsid w:val="002D72C6"/>
    <w:rsid w:val="002D7403"/>
    <w:rsid w:val="002D7CCC"/>
    <w:rsid w:val="002E071D"/>
    <w:rsid w:val="002E085E"/>
    <w:rsid w:val="002E142D"/>
    <w:rsid w:val="002E1B04"/>
    <w:rsid w:val="002E212B"/>
    <w:rsid w:val="002E2E8B"/>
    <w:rsid w:val="002E3C4B"/>
    <w:rsid w:val="002E3C52"/>
    <w:rsid w:val="002E53E5"/>
    <w:rsid w:val="002E643F"/>
    <w:rsid w:val="002E65DF"/>
    <w:rsid w:val="002E6621"/>
    <w:rsid w:val="002E6DE8"/>
    <w:rsid w:val="002E7F32"/>
    <w:rsid w:val="002F0DD1"/>
    <w:rsid w:val="002F2111"/>
    <w:rsid w:val="002F26D9"/>
    <w:rsid w:val="002F276B"/>
    <w:rsid w:val="002F2CA8"/>
    <w:rsid w:val="002F4CC6"/>
    <w:rsid w:val="002F5D87"/>
    <w:rsid w:val="002F62A5"/>
    <w:rsid w:val="002F6AFC"/>
    <w:rsid w:val="002F77B0"/>
    <w:rsid w:val="002F79AD"/>
    <w:rsid w:val="00300B96"/>
    <w:rsid w:val="003013C8"/>
    <w:rsid w:val="003017A6"/>
    <w:rsid w:val="0030182E"/>
    <w:rsid w:val="00301C18"/>
    <w:rsid w:val="003020A2"/>
    <w:rsid w:val="00305134"/>
    <w:rsid w:val="003061E2"/>
    <w:rsid w:val="003064EB"/>
    <w:rsid w:val="00306C31"/>
    <w:rsid w:val="003072A0"/>
    <w:rsid w:val="003101A8"/>
    <w:rsid w:val="0031065E"/>
    <w:rsid w:val="00310882"/>
    <w:rsid w:val="003110CF"/>
    <w:rsid w:val="00313ECF"/>
    <w:rsid w:val="00314CAF"/>
    <w:rsid w:val="003151A4"/>
    <w:rsid w:val="0031560E"/>
    <w:rsid w:val="00315842"/>
    <w:rsid w:val="00316009"/>
    <w:rsid w:val="00317AB1"/>
    <w:rsid w:val="00320838"/>
    <w:rsid w:val="00320847"/>
    <w:rsid w:val="003213B0"/>
    <w:rsid w:val="003216A4"/>
    <w:rsid w:val="00321918"/>
    <w:rsid w:val="003229F7"/>
    <w:rsid w:val="00322BD2"/>
    <w:rsid w:val="00323795"/>
    <w:rsid w:val="003237BA"/>
    <w:rsid w:val="00323BB5"/>
    <w:rsid w:val="003247D3"/>
    <w:rsid w:val="00324898"/>
    <w:rsid w:val="00325148"/>
    <w:rsid w:val="003254B4"/>
    <w:rsid w:val="0032669E"/>
    <w:rsid w:val="00326CC6"/>
    <w:rsid w:val="00326F4A"/>
    <w:rsid w:val="00330320"/>
    <w:rsid w:val="00330D78"/>
    <w:rsid w:val="00332482"/>
    <w:rsid w:val="0033256F"/>
    <w:rsid w:val="003335F3"/>
    <w:rsid w:val="0033396A"/>
    <w:rsid w:val="003352D6"/>
    <w:rsid w:val="00335CC9"/>
    <w:rsid w:val="00336079"/>
    <w:rsid w:val="003365E5"/>
    <w:rsid w:val="0033730B"/>
    <w:rsid w:val="00337692"/>
    <w:rsid w:val="00341748"/>
    <w:rsid w:val="00341F90"/>
    <w:rsid w:val="003434F9"/>
    <w:rsid w:val="00344A17"/>
    <w:rsid w:val="003463A3"/>
    <w:rsid w:val="003463C1"/>
    <w:rsid w:val="00346693"/>
    <w:rsid w:val="0034691F"/>
    <w:rsid w:val="003475A5"/>
    <w:rsid w:val="003506CD"/>
    <w:rsid w:val="00350719"/>
    <w:rsid w:val="00350C88"/>
    <w:rsid w:val="0035183F"/>
    <w:rsid w:val="00351BA3"/>
    <w:rsid w:val="00352552"/>
    <w:rsid w:val="00352600"/>
    <w:rsid w:val="00352760"/>
    <w:rsid w:val="00354E2A"/>
    <w:rsid w:val="003563A1"/>
    <w:rsid w:val="00356F6E"/>
    <w:rsid w:val="00360086"/>
    <w:rsid w:val="003603F4"/>
    <w:rsid w:val="0036046E"/>
    <w:rsid w:val="00361255"/>
    <w:rsid w:val="003615FB"/>
    <w:rsid w:val="0036178D"/>
    <w:rsid w:val="00361B40"/>
    <w:rsid w:val="00362FA8"/>
    <w:rsid w:val="003631CE"/>
    <w:rsid w:val="00363FF9"/>
    <w:rsid w:val="00364A53"/>
    <w:rsid w:val="00364B14"/>
    <w:rsid w:val="00364E57"/>
    <w:rsid w:val="00365D95"/>
    <w:rsid w:val="003675AB"/>
    <w:rsid w:val="00370B18"/>
    <w:rsid w:val="00370ECC"/>
    <w:rsid w:val="00372A42"/>
    <w:rsid w:val="00373C82"/>
    <w:rsid w:val="00373E0E"/>
    <w:rsid w:val="00374B19"/>
    <w:rsid w:val="00374B45"/>
    <w:rsid w:val="00374D2A"/>
    <w:rsid w:val="003766F8"/>
    <w:rsid w:val="00376FE2"/>
    <w:rsid w:val="00377356"/>
    <w:rsid w:val="00377866"/>
    <w:rsid w:val="00381F27"/>
    <w:rsid w:val="00382119"/>
    <w:rsid w:val="00383CE3"/>
    <w:rsid w:val="003841AC"/>
    <w:rsid w:val="00386439"/>
    <w:rsid w:val="003873B8"/>
    <w:rsid w:val="00390355"/>
    <w:rsid w:val="00390895"/>
    <w:rsid w:val="00390FBE"/>
    <w:rsid w:val="00391617"/>
    <w:rsid w:val="00391EAB"/>
    <w:rsid w:val="003930B2"/>
    <w:rsid w:val="003951AD"/>
    <w:rsid w:val="00395627"/>
    <w:rsid w:val="00396217"/>
    <w:rsid w:val="00396E48"/>
    <w:rsid w:val="0039785F"/>
    <w:rsid w:val="003A1751"/>
    <w:rsid w:val="003A1839"/>
    <w:rsid w:val="003A26F3"/>
    <w:rsid w:val="003A3521"/>
    <w:rsid w:val="003A3BA4"/>
    <w:rsid w:val="003A4011"/>
    <w:rsid w:val="003A4568"/>
    <w:rsid w:val="003A48A4"/>
    <w:rsid w:val="003A49CC"/>
    <w:rsid w:val="003A4AD5"/>
    <w:rsid w:val="003A4C54"/>
    <w:rsid w:val="003A5B17"/>
    <w:rsid w:val="003A7D1E"/>
    <w:rsid w:val="003B0545"/>
    <w:rsid w:val="003B0DB3"/>
    <w:rsid w:val="003B2830"/>
    <w:rsid w:val="003B3AB0"/>
    <w:rsid w:val="003B4C24"/>
    <w:rsid w:val="003B6D89"/>
    <w:rsid w:val="003B6E00"/>
    <w:rsid w:val="003B72CA"/>
    <w:rsid w:val="003B7D4A"/>
    <w:rsid w:val="003C1235"/>
    <w:rsid w:val="003C18AD"/>
    <w:rsid w:val="003C1BB4"/>
    <w:rsid w:val="003C387B"/>
    <w:rsid w:val="003C4BC6"/>
    <w:rsid w:val="003C4C7D"/>
    <w:rsid w:val="003C521E"/>
    <w:rsid w:val="003C5F30"/>
    <w:rsid w:val="003C6CC3"/>
    <w:rsid w:val="003C7FEA"/>
    <w:rsid w:val="003D02A5"/>
    <w:rsid w:val="003D0582"/>
    <w:rsid w:val="003D0965"/>
    <w:rsid w:val="003D0EC9"/>
    <w:rsid w:val="003D147D"/>
    <w:rsid w:val="003D250C"/>
    <w:rsid w:val="003D2B54"/>
    <w:rsid w:val="003D2F09"/>
    <w:rsid w:val="003D31E9"/>
    <w:rsid w:val="003D3733"/>
    <w:rsid w:val="003D3B60"/>
    <w:rsid w:val="003D3B8D"/>
    <w:rsid w:val="003D4C53"/>
    <w:rsid w:val="003D542D"/>
    <w:rsid w:val="003D69CD"/>
    <w:rsid w:val="003D7618"/>
    <w:rsid w:val="003D7749"/>
    <w:rsid w:val="003D7E07"/>
    <w:rsid w:val="003E0C7B"/>
    <w:rsid w:val="003E0F78"/>
    <w:rsid w:val="003E1A86"/>
    <w:rsid w:val="003E2A1A"/>
    <w:rsid w:val="003E31C6"/>
    <w:rsid w:val="003E32C5"/>
    <w:rsid w:val="003E3717"/>
    <w:rsid w:val="003E39A6"/>
    <w:rsid w:val="003E4A16"/>
    <w:rsid w:val="003E5AB9"/>
    <w:rsid w:val="003E73D6"/>
    <w:rsid w:val="003E7EEB"/>
    <w:rsid w:val="003F05DA"/>
    <w:rsid w:val="003F080B"/>
    <w:rsid w:val="003F0D36"/>
    <w:rsid w:val="003F0EE1"/>
    <w:rsid w:val="003F1D38"/>
    <w:rsid w:val="003F2B6A"/>
    <w:rsid w:val="003F2F80"/>
    <w:rsid w:val="003F30B7"/>
    <w:rsid w:val="003F3398"/>
    <w:rsid w:val="003F345D"/>
    <w:rsid w:val="003F4851"/>
    <w:rsid w:val="003F49B9"/>
    <w:rsid w:val="003F5520"/>
    <w:rsid w:val="003F7F1B"/>
    <w:rsid w:val="00400020"/>
    <w:rsid w:val="00400603"/>
    <w:rsid w:val="004010A0"/>
    <w:rsid w:val="00401649"/>
    <w:rsid w:val="00402267"/>
    <w:rsid w:val="00402AFF"/>
    <w:rsid w:val="00402D28"/>
    <w:rsid w:val="00402D71"/>
    <w:rsid w:val="00402DD5"/>
    <w:rsid w:val="00403DF5"/>
    <w:rsid w:val="00404879"/>
    <w:rsid w:val="00405350"/>
    <w:rsid w:val="00406573"/>
    <w:rsid w:val="004065AA"/>
    <w:rsid w:val="004067E1"/>
    <w:rsid w:val="0040728D"/>
    <w:rsid w:val="0040751A"/>
    <w:rsid w:val="00407E24"/>
    <w:rsid w:val="00410EDB"/>
    <w:rsid w:val="00410EFB"/>
    <w:rsid w:val="004116C7"/>
    <w:rsid w:val="00411F84"/>
    <w:rsid w:val="004120AE"/>
    <w:rsid w:val="004120B5"/>
    <w:rsid w:val="0041391F"/>
    <w:rsid w:val="0041464E"/>
    <w:rsid w:val="0041494D"/>
    <w:rsid w:val="00414A42"/>
    <w:rsid w:val="00415304"/>
    <w:rsid w:val="00415DA5"/>
    <w:rsid w:val="00416696"/>
    <w:rsid w:val="00416856"/>
    <w:rsid w:val="00416E87"/>
    <w:rsid w:val="004172FE"/>
    <w:rsid w:val="004201B0"/>
    <w:rsid w:val="00420B2A"/>
    <w:rsid w:val="00420E9D"/>
    <w:rsid w:val="00421677"/>
    <w:rsid w:val="00422AFB"/>
    <w:rsid w:val="004233D8"/>
    <w:rsid w:val="00423CA9"/>
    <w:rsid w:val="00424438"/>
    <w:rsid w:val="00425CBB"/>
    <w:rsid w:val="00426DDF"/>
    <w:rsid w:val="00427970"/>
    <w:rsid w:val="00431D8C"/>
    <w:rsid w:val="004320B2"/>
    <w:rsid w:val="004330DD"/>
    <w:rsid w:val="0043400C"/>
    <w:rsid w:val="0043550E"/>
    <w:rsid w:val="00435A1F"/>
    <w:rsid w:val="00435DC9"/>
    <w:rsid w:val="0043660B"/>
    <w:rsid w:val="00437481"/>
    <w:rsid w:val="00440372"/>
    <w:rsid w:val="00440FDC"/>
    <w:rsid w:val="0044154B"/>
    <w:rsid w:val="0044268F"/>
    <w:rsid w:val="004429D5"/>
    <w:rsid w:val="00443836"/>
    <w:rsid w:val="004438C8"/>
    <w:rsid w:val="004444DB"/>
    <w:rsid w:val="00444A5C"/>
    <w:rsid w:val="004454E0"/>
    <w:rsid w:val="004456F0"/>
    <w:rsid w:val="00450677"/>
    <w:rsid w:val="00450759"/>
    <w:rsid w:val="0045191A"/>
    <w:rsid w:val="00452097"/>
    <w:rsid w:val="004526A9"/>
    <w:rsid w:val="004549FC"/>
    <w:rsid w:val="004559AF"/>
    <w:rsid w:val="004613D2"/>
    <w:rsid w:val="00462401"/>
    <w:rsid w:val="00462A2B"/>
    <w:rsid w:val="00462F21"/>
    <w:rsid w:val="00463B2A"/>
    <w:rsid w:val="004646AD"/>
    <w:rsid w:val="004652CD"/>
    <w:rsid w:val="0046685E"/>
    <w:rsid w:val="00467206"/>
    <w:rsid w:val="00467AC9"/>
    <w:rsid w:val="00467D43"/>
    <w:rsid w:val="00471DE2"/>
    <w:rsid w:val="00473A7C"/>
    <w:rsid w:val="00473D45"/>
    <w:rsid w:val="004742B2"/>
    <w:rsid w:val="00474F09"/>
    <w:rsid w:val="004760E1"/>
    <w:rsid w:val="004770CA"/>
    <w:rsid w:val="00484E1C"/>
    <w:rsid w:val="00485CFC"/>
    <w:rsid w:val="00485F5A"/>
    <w:rsid w:val="00486EA4"/>
    <w:rsid w:val="00487E5D"/>
    <w:rsid w:val="004908EF"/>
    <w:rsid w:val="00490B6E"/>
    <w:rsid w:val="00490ED5"/>
    <w:rsid w:val="00491E0A"/>
    <w:rsid w:val="0049406C"/>
    <w:rsid w:val="00494D06"/>
    <w:rsid w:val="00494FB2"/>
    <w:rsid w:val="00495A0A"/>
    <w:rsid w:val="004A07C2"/>
    <w:rsid w:val="004A0A28"/>
    <w:rsid w:val="004A18AC"/>
    <w:rsid w:val="004A23F8"/>
    <w:rsid w:val="004A3BEE"/>
    <w:rsid w:val="004A3D7A"/>
    <w:rsid w:val="004A40D9"/>
    <w:rsid w:val="004A4173"/>
    <w:rsid w:val="004A56A5"/>
    <w:rsid w:val="004A58BA"/>
    <w:rsid w:val="004A5A86"/>
    <w:rsid w:val="004A62FC"/>
    <w:rsid w:val="004A66B3"/>
    <w:rsid w:val="004A7335"/>
    <w:rsid w:val="004A76AF"/>
    <w:rsid w:val="004B02D2"/>
    <w:rsid w:val="004B041A"/>
    <w:rsid w:val="004B0F91"/>
    <w:rsid w:val="004B18D4"/>
    <w:rsid w:val="004B1C81"/>
    <w:rsid w:val="004B1EE9"/>
    <w:rsid w:val="004B1F46"/>
    <w:rsid w:val="004B22CB"/>
    <w:rsid w:val="004B3A56"/>
    <w:rsid w:val="004B3D1A"/>
    <w:rsid w:val="004B5137"/>
    <w:rsid w:val="004B5654"/>
    <w:rsid w:val="004B5EFD"/>
    <w:rsid w:val="004B63BA"/>
    <w:rsid w:val="004B6766"/>
    <w:rsid w:val="004B7E6C"/>
    <w:rsid w:val="004B7FDE"/>
    <w:rsid w:val="004C020F"/>
    <w:rsid w:val="004C061C"/>
    <w:rsid w:val="004C0E1A"/>
    <w:rsid w:val="004C1791"/>
    <w:rsid w:val="004C1DAC"/>
    <w:rsid w:val="004C1FBB"/>
    <w:rsid w:val="004C3926"/>
    <w:rsid w:val="004C3FD1"/>
    <w:rsid w:val="004C4198"/>
    <w:rsid w:val="004C4B7C"/>
    <w:rsid w:val="004C4D9C"/>
    <w:rsid w:val="004C4E5C"/>
    <w:rsid w:val="004C6546"/>
    <w:rsid w:val="004C72AC"/>
    <w:rsid w:val="004C7350"/>
    <w:rsid w:val="004C74BD"/>
    <w:rsid w:val="004C756D"/>
    <w:rsid w:val="004C77BE"/>
    <w:rsid w:val="004D0BC5"/>
    <w:rsid w:val="004D0DD0"/>
    <w:rsid w:val="004D22F1"/>
    <w:rsid w:val="004D2443"/>
    <w:rsid w:val="004D2A84"/>
    <w:rsid w:val="004D3319"/>
    <w:rsid w:val="004D371E"/>
    <w:rsid w:val="004D387B"/>
    <w:rsid w:val="004D4CA1"/>
    <w:rsid w:val="004D51E6"/>
    <w:rsid w:val="004D66A7"/>
    <w:rsid w:val="004D66AC"/>
    <w:rsid w:val="004D7167"/>
    <w:rsid w:val="004E01FC"/>
    <w:rsid w:val="004E06E7"/>
    <w:rsid w:val="004E242F"/>
    <w:rsid w:val="004E2D30"/>
    <w:rsid w:val="004E33C5"/>
    <w:rsid w:val="004E4420"/>
    <w:rsid w:val="004E550B"/>
    <w:rsid w:val="004E5A88"/>
    <w:rsid w:val="004E6956"/>
    <w:rsid w:val="004E6E8A"/>
    <w:rsid w:val="004E7ECB"/>
    <w:rsid w:val="004F0067"/>
    <w:rsid w:val="004F0233"/>
    <w:rsid w:val="004F083B"/>
    <w:rsid w:val="004F1499"/>
    <w:rsid w:val="004F1AF9"/>
    <w:rsid w:val="004F1E15"/>
    <w:rsid w:val="004F4277"/>
    <w:rsid w:val="004F49A6"/>
    <w:rsid w:val="004F4AFA"/>
    <w:rsid w:val="004F668D"/>
    <w:rsid w:val="004F7B4D"/>
    <w:rsid w:val="005007DD"/>
    <w:rsid w:val="005011F5"/>
    <w:rsid w:val="00501AEB"/>
    <w:rsid w:val="00501EC7"/>
    <w:rsid w:val="00502F99"/>
    <w:rsid w:val="0050346C"/>
    <w:rsid w:val="00503DF1"/>
    <w:rsid w:val="00505644"/>
    <w:rsid w:val="00506AF6"/>
    <w:rsid w:val="0050702B"/>
    <w:rsid w:val="005074C0"/>
    <w:rsid w:val="00510001"/>
    <w:rsid w:val="00510135"/>
    <w:rsid w:val="00510563"/>
    <w:rsid w:val="00510BFF"/>
    <w:rsid w:val="00510F3F"/>
    <w:rsid w:val="00510FFB"/>
    <w:rsid w:val="00511C8A"/>
    <w:rsid w:val="0051271D"/>
    <w:rsid w:val="0051276E"/>
    <w:rsid w:val="00512F3C"/>
    <w:rsid w:val="0051303D"/>
    <w:rsid w:val="00514165"/>
    <w:rsid w:val="005144FD"/>
    <w:rsid w:val="005145C0"/>
    <w:rsid w:val="005153C0"/>
    <w:rsid w:val="00517710"/>
    <w:rsid w:val="00520821"/>
    <w:rsid w:val="00520C74"/>
    <w:rsid w:val="00520D71"/>
    <w:rsid w:val="005219D0"/>
    <w:rsid w:val="00521D0F"/>
    <w:rsid w:val="00523EC0"/>
    <w:rsid w:val="005249E6"/>
    <w:rsid w:val="00524C71"/>
    <w:rsid w:val="00524EE8"/>
    <w:rsid w:val="00525333"/>
    <w:rsid w:val="00525661"/>
    <w:rsid w:val="00526126"/>
    <w:rsid w:val="00531D94"/>
    <w:rsid w:val="005324BA"/>
    <w:rsid w:val="00532D8E"/>
    <w:rsid w:val="00532FEA"/>
    <w:rsid w:val="0053498B"/>
    <w:rsid w:val="00534B44"/>
    <w:rsid w:val="00535438"/>
    <w:rsid w:val="00535505"/>
    <w:rsid w:val="0053648A"/>
    <w:rsid w:val="0053705C"/>
    <w:rsid w:val="005400B0"/>
    <w:rsid w:val="005400B2"/>
    <w:rsid w:val="005408E6"/>
    <w:rsid w:val="005418F4"/>
    <w:rsid w:val="00541BC7"/>
    <w:rsid w:val="0054207B"/>
    <w:rsid w:val="00544109"/>
    <w:rsid w:val="00544D0A"/>
    <w:rsid w:val="005451E1"/>
    <w:rsid w:val="005453C9"/>
    <w:rsid w:val="00547418"/>
    <w:rsid w:val="00547BFB"/>
    <w:rsid w:val="00550564"/>
    <w:rsid w:val="005505C9"/>
    <w:rsid w:val="005527B3"/>
    <w:rsid w:val="00552C04"/>
    <w:rsid w:val="00553C7B"/>
    <w:rsid w:val="00553F2A"/>
    <w:rsid w:val="005547DA"/>
    <w:rsid w:val="005572E2"/>
    <w:rsid w:val="005578FE"/>
    <w:rsid w:val="00560B15"/>
    <w:rsid w:val="005619F7"/>
    <w:rsid w:val="00561AA0"/>
    <w:rsid w:val="00561C1E"/>
    <w:rsid w:val="00562BBA"/>
    <w:rsid w:val="005645A4"/>
    <w:rsid w:val="005649E4"/>
    <w:rsid w:val="00564DC7"/>
    <w:rsid w:val="00565035"/>
    <w:rsid w:val="0056538D"/>
    <w:rsid w:val="0056570E"/>
    <w:rsid w:val="005678E8"/>
    <w:rsid w:val="00567EFE"/>
    <w:rsid w:val="005702AC"/>
    <w:rsid w:val="005703EB"/>
    <w:rsid w:val="00570E72"/>
    <w:rsid w:val="00572849"/>
    <w:rsid w:val="0057433A"/>
    <w:rsid w:val="00575C8D"/>
    <w:rsid w:val="00575E51"/>
    <w:rsid w:val="00576185"/>
    <w:rsid w:val="00576534"/>
    <w:rsid w:val="00576A89"/>
    <w:rsid w:val="00577081"/>
    <w:rsid w:val="0058037A"/>
    <w:rsid w:val="0058180D"/>
    <w:rsid w:val="00582A02"/>
    <w:rsid w:val="00583856"/>
    <w:rsid w:val="0058654E"/>
    <w:rsid w:val="005866E3"/>
    <w:rsid w:val="00590D62"/>
    <w:rsid w:val="005910A3"/>
    <w:rsid w:val="00592D6C"/>
    <w:rsid w:val="005930A3"/>
    <w:rsid w:val="00593BA9"/>
    <w:rsid w:val="00593DD8"/>
    <w:rsid w:val="0059594F"/>
    <w:rsid w:val="00595994"/>
    <w:rsid w:val="005966DA"/>
    <w:rsid w:val="005972F6"/>
    <w:rsid w:val="005A0516"/>
    <w:rsid w:val="005A2CCD"/>
    <w:rsid w:val="005A3F31"/>
    <w:rsid w:val="005A4545"/>
    <w:rsid w:val="005A5EEF"/>
    <w:rsid w:val="005A6722"/>
    <w:rsid w:val="005A6833"/>
    <w:rsid w:val="005B0753"/>
    <w:rsid w:val="005B0C22"/>
    <w:rsid w:val="005B2EEC"/>
    <w:rsid w:val="005B3736"/>
    <w:rsid w:val="005B38FD"/>
    <w:rsid w:val="005B47B3"/>
    <w:rsid w:val="005B64F4"/>
    <w:rsid w:val="005B6E78"/>
    <w:rsid w:val="005B754C"/>
    <w:rsid w:val="005B79F2"/>
    <w:rsid w:val="005C032A"/>
    <w:rsid w:val="005C051F"/>
    <w:rsid w:val="005C0863"/>
    <w:rsid w:val="005C0948"/>
    <w:rsid w:val="005C1607"/>
    <w:rsid w:val="005C18A5"/>
    <w:rsid w:val="005C1A77"/>
    <w:rsid w:val="005C23DA"/>
    <w:rsid w:val="005C2692"/>
    <w:rsid w:val="005C3602"/>
    <w:rsid w:val="005C36EC"/>
    <w:rsid w:val="005C4762"/>
    <w:rsid w:val="005C51F0"/>
    <w:rsid w:val="005C5BD0"/>
    <w:rsid w:val="005C5D98"/>
    <w:rsid w:val="005C6AA8"/>
    <w:rsid w:val="005C6D7F"/>
    <w:rsid w:val="005C7B64"/>
    <w:rsid w:val="005D02AD"/>
    <w:rsid w:val="005D0F8D"/>
    <w:rsid w:val="005D12D8"/>
    <w:rsid w:val="005D1552"/>
    <w:rsid w:val="005D163A"/>
    <w:rsid w:val="005D257C"/>
    <w:rsid w:val="005D2C51"/>
    <w:rsid w:val="005D5C1E"/>
    <w:rsid w:val="005D5E86"/>
    <w:rsid w:val="005D5E8C"/>
    <w:rsid w:val="005D6405"/>
    <w:rsid w:val="005D6671"/>
    <w:rsid w:val="005D67AF"/>
    <w:rsid w:val="005D7679"/>
    <w:rsid w:val="005E0171"/>
    <w:rsid w:val="005E14C0"/>
    <w:rsid w:val="005E14FC"/>
    <w:rsid w:val="005E1827"/>
    <w:rsid w:val="005E1F09"/>
    <w:rsid w:val="005E2913"/>
    <w:rsid w:val="005E2BFA"/>
    <w:rsid w:val="005E3197"/>
    <w:rsid w:val="005E34D7"/>
    <w:rsid w:val="005E3910"/>
    <w:rsid w:val="005E5760"/>
    <w:rsid w:val="005E5764"/>
    <w:rsid w:val="005E5BB6"/>
    <w:rsid w:val="005E72E8"/>
    <w:rsid w:val="005F01C0"/>
    <w:rsid w:val="005F0311"/>
    <w:rsid w:val="005F1BFE"/>
    <w:rsid w:val="005F2554"/>
    <w:rsid w:val="005F25DC"/>
    <w:rsid w:val="005F315B"/>
    <w:rsid w:val="005F3549"/>
    <w:rsid w:val="005F4A4A"/>
    <w:rsid w:val="005F4A87"/>
    <w:rsid w:val="005F5BD0"/>
    <w:rsid w:val="005F6C7C"/>
    <w:rsid w:val="005F6CF2"/>
    <w:rsid w:val="005F7121"/>
    <w:rsid w:val="005F7F82"/>
    <w:rsid w:val="006004CD"/>
    <w:rsid w:val="00600577"/>
    <w:rsid w:val="006014F1"/>
    <w:rsid w:val="00601861"/>
    <w:rsid w:val="0060292A"/>
    <w:rsid w:val="006034D7"/>
    <w:rsid w:val="00604A8B"/>
    <w:rsid w:val="00604EB2"/>
    <w:rsid w:val="0060545E"/>
    <w:rsid w:val="00605FE5"/>
    <w:rsid w:val="0060621F"/>
    <w:rsid w:val="00606D3D"/>
    <w:rsid w:val="00606F77"/>
    <w:rsid w:val="00607272"/>
    <w:rsid w:val="00607C42"/>
    <w:rsid w:val="0061004F"/>
    <w:rsid w:val="006105CA"/>
    <w:rsid w:val="006110E7"/>
    <w:rsid w:val="00611E0B"/>
    <w:rsid w:val="00613522"/>
    <w:rsid w:val="006139F1"/>
    <w:rsid w:val="00614FCC"/>
    <w:rsid w:val="006157A4"/>
    <w:rsid w:val="006157B8"/>
    <w:rsid w:val="00616055"/>
    <w:rsid w:val="00616093"/>
    <w:rsid w:val="006173BC"/>
    <w:rsid w:val="00617F1A"/>
    <w:rsid w:val="006209FC"/>
    <w:rsid w:val="00621245"/>
    <w:rsid w:val="00622438"/>
    <w:rsid w:val="00623413"/>
    <w:rsid w:val="00624A0C"/>
    <w:rsid w:val="0062606C"/>
    <w:rsid w:val="0062634A"/>
    <w:rsid w:val="00626DE8"/>
    <w:rsid w:val="00627557"/>
    <w:rsid w:val="0063103E"/>
    <w:rsid w:val="0063144F"/>
    <w:rsid w:val="006314DB"/>
    <w:rsid w:val="00631FB1"/>
    <w:rsid w:val="00632840"/>
    <w:rsid w:val="00632BD3"/>
    <w:rsid w:val="00632D83"/>
    <w:rsid w:val="00632EDE"/>
    <w:rsid w:val="00634425"/>
    <w:rsid w:val="00634753"/>
    <w:rsid w:val="0063542D"/>
    <w:rsid w:val="0063543F"/>
    <w:rsid w:val="00635EFC"/>
    <w:rsid w:val="00636B82"/>
    <w:rsid w:val="00636E5F"/>
    <w:rsid w:val="006371DE"/>
    <w:rsid w:val="00637CD9"/>
    <w:rsid w:val="006412A9"/>
    <w:rsid w:val="00641517"/>
    <w:rsid w:val="00641FE0"/>
    <w:rsid w:val="00642D17"/>
    <w:rsid w:val="00644190"/>
    <w:rsid w:val="00650395"/>
    <w:rsid w:val="006505B2"/>
    <w:rsid w:val="00651278"/>
    <w:rsid w:val="006515AC"/>
    <w:rsid w:val="00651AB9"/>
    <w:rsid w:val="0065226B"/>
    <w:rsid w:val="00652B00"/>
    <w:rsid w:val="0065363B"/>
    <w:rsid w:val="006542D5"/>
    <w:rsid w:val="0065454E"/>
    <w:rsid w:val="00654F78"/>
    <w:rsid w:val="00655200"/>
    <w:rsid w:val="0065524A"/>
    <w:rsid w:val="00655DD5"/>
    <w:rsid w:val="006566D9"/>
    <w:rsid w:val="006567B3"/>
    <w:rsid w:val="0065747A"/>
    <w:rsid w:val="00657633"/>
    <w:rsid w:val="00657C74"/>
    <w:rsid w:val="0066082F"/>
    <w:rsid w:val="00660B48"/>
    <w:rsid w:val="006618A4"/>
    <w:rsid w:val="00661B26"/>
    <w:rsid w:val="00662C6D"/>
    <w:rsid w:val="00662D2A"/>
    <w:rsid w:val="006631BD"/>
    <w:rsid w:val="00663BDC"/>
    <w:rsid w:val="00664A01"/>
    <w:rsid w:val="006651BC"/>
    <w:rsid w:val="00666927"/>
    <w:rsid w:val="00666D99"/>
    <w:rsid w:val="0066763D"/>
    <w:rsid w:val="00667A89"/>
    <w:rsid w:val="00667AB8"/>
    <w:rsid w:val="00667B25"/>
    <w:rsid w:val="0067080D"/>
    <w:rsid w:val="00671950"/>
    <w:rsid w:val="00671C76"/>
    <w:rsid w:val="00672B83"/>
    <w:rsid w:val="00673119"/>
    <w:rsid w:val="00673A64"/>
    <w:rsid w:val="00674839"/>
    <w:rsid w:val="00674DD0"/>
    <w:rsid w:val="0067559A"/>
    <w:rsid w:val="006761E3"/>
    <w:rsid w:val="00676319"/>
    <w:rsid w:val="0067720F"/>
    <w:rsid w:val="00677620"/>
    <w:rsid w:val="00677F4E"/>
    <w:rsid w:val="0068103A"/>
    <w:rsid w:val="006817F0"/>
    <w:rsid w:val="00681DF3"/>
    <w:rsid w:val="00683F1B"/>
    <w:rsid w:val="006843BA"/>
    <w:rsid w:val="00685233"/>
    <w:rsid w:val="006857B4"/>
    <w:rsid w:val="00686834"/>
    <w:rsid w:val="0068735E"/>
    <w:rsid w:val="0068758E"/>
    <w:rsid w:val="00687953"/>
    <w:rsid w:val="00687C1C"/>
    <w:rsid w:val="006909B2"/>
    <w:rsid w:val="0069255D"/>
    <w:rsid w:val="00692C71"/>
    <w:rsid w:val="00692D8C"/>
    <w:rsid w:val="00692FF3"/>
    <w:rsid w:val="0069320E"/>
    <w:rsid w:val="00693DB8"/>
    <w:rsid w:val="006942BA"/>
    <w:rsid w:val="00695A57"/>
    <w:rsid w:val="00696685"/>
    <w:rsid w:val="00696BE2"/>
    <w:rsid w:val="00697732"/>
    <w:rsid w:val="006A06FE"/>
    <w:rsid w:val="006A12A9"/>
    <w:rsid w:val="006A1AC7"/>
    <w:rsid w:val="006A1B32"/>
    <w:rsid w:val="006A23B4"/>
    <w:rsid w:val="006A2400"/>
    <w:rsid w:val="006A46FA"/>
    <w:rsid w:val="006A6284"/>
    <w:rsid w:val="006A6DEC"/>
    <w:rsid w:val="006B08CE"/>
    <w:rsid w:val="006B106E"/>
    <w:rsid w:val="006B20EE"/>
    <w:rsid w:val="006B2521"/>
    <w:rsid w:val="006B345E"/>
    <w:rsid w:val="006B3971"/>
    <w:rsid w:val="006B4501"/>
    <w:rsid w:val="006B49D0"/>
    <w:rsid w:val="006B545B"/>
    <w:rsid w:val="006B677B"/>
    <w:rsid w:val="006B7598"/>
    <w:rsid w:val="006B7A06"/>
    <w:rsid w:val="006C0BE2"/>
    <w:rsid w:val="006C0C85"/>
    <w:rsid w:val="006C0D94"/>
    <w:rsid w:val="006C1040"/>
    <w:rsid w:val="006C1229"/>
    <w:rsid w:val="006C1637"/>
    <w:rsid w:val="006C1E5C"/>
    <w:rsid w:val="006C26CF"/>
    <w:rsid w:val="006C3186"/>
    <w:rsid w:val="006C3674"/>
    <w:rsid w:val="006C4217"/>
    <w:rsid w:val="006C4F42"/>
    <w:rsid w:val="006C6187"/>
    <w:rsid w:val="006D087E"/>
    <w:rsid w:val="006D0A54"/>
    <w:rsid w:val="006D13BA"/>
    <w:rsid w:val="006D1DD5"/>
    <w:rsid w:val="006D2FC4"/>
    <w:rsid w:val="006D38AE"/>
    <w:rsid w:val="006D3A16"/>
    <w:rsid w:val="006D3AEF"/>
    <w:rsid w:val="006D49B5"/>
    <w:rsid w:val="006D73F6"/>
    <w:rsid w:val="006D7A60"/>
    <w:rsid w:val="006D7FF7"/>
    <w:rsid w:val="006E06D6"/>
    <w:rsid w:val="006E0737"/>
    <w:rsid w:val="006E1B50"/>
    <w:rsid w:val="006E1C5E"/>
    <w:rsid w:val="006E1D3B"/>
    <w:rsid w:val="006E2255"/>
    <w:rsid w:val="006E25E9"/>
    <w:rsid w:val="006E28B7"/>
    <w:rsid w:val="006E3410"/>
    <w:rsid w:val="006E3555"/>
    <w:rsid w:val="006E3C2A"/>
    <w:rsid w:val="006E4D78"/>
    <w:rsid w:val="006E5AAE"/>
    <w:rsid w:val="006E6178"/>
    <w:rsid w:val="006E7A7B"/>
    <w:rsid w:val="006F0526"/>
    <w:rsid w:val="006F10B9"/>
    <w:rsid w:val="006F2970"/>
    <w:rsid w:val="006F2B00"/>
    <w:rsid w:val="006F3587"/>
    <w:rsid w:val="006F36C7"/>
    <w:rsid w:val="006F3892"/>
    <w:rsid w:val="006F3BCB"/>
    <w:rsid w:val="006F5FD0"/>
    <w:rsid w:val="006F7355"/>
    <w:rsid w:val="006F76DA"/>
    <w:rsid w:val="006F7E9C"/>
    <w:rsid w:val="00700092"/>
    <w:rsid w:val="00700452"/>
    <w:rsid w:val="00700B15"/>
    <w:rsid w:val="00700B26"/>
    <w:rsid w:val="0070101D"/>
    <w:rsid w:val="00702366"/>
    <w:rsid w:val="00702443"/>
    <w:rsid w:val="00702924"/>
    <w:rsid w:val="00703183"/>
    <w:rsid w:val="007039B6"/>
    <w:rsid w:val="0070591A"/>
    <w:rsid w:val="00706B77"/>
    <w:rsid w:val="00706C61"/>
    <w:rsid w:val="0070750A"/>
    <w:rsid w:val="00707F3E"/>
    <w:rsid w:val="00710881"/>
    <w:rsid w:val="00710FB4"/>
    <w:rsid w:val="0071385B"/>
    <w:rsid w:val="007142ED"/>
    <w:rsid w:val="00715033"/>
    <w:rsid w:val="00715BA5"/>
    <w:rsid w:val="00716084"/>
    <w:rsid w:val="00716B68"/>
    <w:rsid w:val="0072004F"/>
    <w:rsid w:val="00720CFA"/>
    <w:rsid w:val="007214A4"/>
    <w:rsid w:val="00723225"/>
    <w:rsid w:val="0072419F"/>
    <w:rsid w:val="00726550"/>
    <w:rsid w:val="007269AD"/>
    <w:rsid w:val="00727566"/>
    <w:rsid w:val="00730942"/>
    <w:rsid w:val="00730F4B"/>
    <w:rsid w:val="0073100B"/>
    <w:rsid w:val="00732CCD"/>
    <w:rsid w:val="0073384D"/>
    <w:rsid w:val="00735540"/>
    <w:rsid w:val="00736AF2"/>
    <w:rsid w:val="00737F32"/>
    <w:rsid w:val="00740060"/>
    <w:rsid w:val="007400C3"/>
    <w:rsid w:val="00740ED9"/>
    <w:rsid w:val="0074134C"/>
    <w:rsid w:val="0074178E"/>
    <w:rsid w:val="00741FC9"/>
    <w:rsid w:val="007423B4"/>
    <w:rsid w:val="007438BE"/>
    <w:rsid w:val="00743AE3"/>
    <w:rsid w:val="00744A2C"/>
    <w:rsid w:val="00744E20"/>
    <w:rsid w:val="00745B8E"/>
    <w:rsid w:val="007463BC"/>
    <w:rsid w:val="00746B55"/>
    <w:rsid w:val="00747490"/>
    <w:rsid w:val="00747DA4"/>
    <w:rsid w:val="00750038"/>
    <w:rsid w:val="00750D15"/>
    <w:rsid w:val="00750E10"/>
    <w:rsid w:val="00751B11"/>
    <w:rsid w:val="00752C3F"/>
    <w:rsid w:val="00752DE7"/>
    <w:rsid w:val="00753C93"/>
    <w:rsid w:val="00754B41"/>
    <w:rsid w:val="00754E07"/>
    <w:rsid w:val="00755D2E"/>
    <w:rsid w:val="007577D0"/>
    <w:rsid w:val="0076029D"/>
    <w:rsid w:val="007604E6"/>
    <w:rsid w:val="00760B6D"/>
    <w:rsid w:val="0076122F"/>
    <w:rsid w:val="007618F3"/>
    <w:rsid w:val="00764403"/>
    <w:rsid w:val="0076499B"/>
    <w:rsid w:val="00764CBD"/>
    <w:rsid w:val="00764FD9"/>
    <w:rsid w:val="00765850"/>
    <w:rsid w:val="00767553"/>
    <w:rsid w:val="00767A1B"/>
    <w:rsid w:val="00770186"/>
    <w:rsid w:val="0077091F"/>
    <w:rsid w:val="00771228"/>
    <w:rsid w:val="00771A5A"/>
    <w:rsid w:val="007726B6"/>
    <w:rsid w:val="007731D7"/>
    <w:rsid w:val="00773EF4"/>
    <w:rsid w:val="007741F2"/>
    <w:rsid w:val="00775DB7"/>
    <w:rsid w:val="00776AB6"/>
    <w:rsid w:val="00776E98"/>
    <w:rsid w:val="0077793D"/>
    <w:rsid w:val="00777A70"/>
    <w:rsid w:val="00780378"/>
    <w:rsid w:val="00780CF2"/>
    <w:rsid w:val="00781307"/>
    <w:rsid w:val="00782AC9"/>
    <w:rsid w:val="0078310D"/>
    <w:rsid w:val="007836FC"/>
    <w:rsid w:val="00783AC1"/>
    <w:rsid w:val="0078522A"/>
    <w:rsid w:val="00786D83"/>
    <w:rsid w:val="007870A5"/>
    <w:rsid w:val="0078746C"/>
    <w:rsid w:val="00787483"/>
    <w:rsid w:val="007877DA"/>
    <w:rsid w:val="00790217"/>
    <w:rsid w:val="00790409"/>
    <w:rsid w:val="00790F5A"/>
    <w:rsid w:val="00792CA5"/>
    <w:rsid w:val="00792F9C"/>
    <w:rsid w:val="00793F20"/>
    <w:rsid w:val="00795085"/>
    <w:rsid w:val="0079725A"/>
    <w:rsid w:val="00797F67"/>
    <w:rsid w:val="007A0155"/>
    <w:rsid w:val="007A0F76"/>
    <w:rsid w:val="007A1950"/>
    <w:rsid w:val="007A1B6F"/>
    <w:rsid w:val="007A2094"/>
    <w:rsid w:val="007A26B6"/>
    <w:rsid w:val="007A307B"/>
    <w:rsid w:val="007A4138"/>
    <w:rsid w:val="007A456F"/>
    <w:rsid w:val="007A4A67"/>
    <w:rsid w:val="007A4CF2"/>
    <w:rsid w:val="007A5CFD"/>
    <w:rsid w:val="007A693C"/>
    <w:rsid w:val="007A6A84"/>
    <w:rsid w:val="007A7216"/>
    <w:rsid w:val="007A73BB"/>
    <w:rsid w:val="007B0515"/>
    <w:rsid w:val="007B1C0F"/>
    <w:rsid w:val="007B1C2F"/>
    <w:rsid w:val="007B21D8"/>
    <w:rsid w:val="007B24E0"/>
    <w:rsid w:val="007B3253"/>
    <w:rsid w:val="007B3402"/>
    <w:rsid w:val="007B38F1"/>
    <w:rsid w:val="007B3F01"/>
    <w:rsid w:val="007B47BD"/>
    <w:rsid w:val="007B7FD2"/>
    <w:rsid w:val="007C06C5"/>
    <w:rsid w:val="007C0747"/>
    <w:rsid w:val="007C100C"/>
    <w:rsid w:val="007C1544"/>
    <w:rsid w:val="007C2E86"/>
    <w:rsid w:val="007C3864"/>
    <w:rsid w:val="007C5AA6"/>
    <w:rsid w:val="007C6178"/>
    <w:rsid w:val="007C62B6"/>
    <w:rsid w:val="007C67BB"/>
    <w:rsid w:val="007C7C67"/>
    <w:rsid w:val="007D1EE9"/>
    <w:rsid w:val="007D23A2"/>
    <w:rsid w:val="007D371B"/>
    <w:rsid w:val="007D3811"/>
    <w:rsid w:val="007D3BB1"/>
    <w:rsid w:val="007D4159"/>
    <w:rsid w:val="007D5F5C"/>
    <w:rsid w:val="007D60F8"/>
    <w:rsid w:val="007D78DD"/>
    <w:rsid w:val="007D7990"/>
    <w:rsid w:val="007D7C18"/>
    <w:rsid w:val="007E05C3"/>
    <w:rsid w:val="007E07E9"/>
    <w:rsid w:val="007E16C8"/>
    <w:rsid w:val="007E27B0"/>
    <w:rsid w:val="007E3051"/>
    <w:rsid w:val="007E4D16"/>
    <w:rsid w:val="007E5043"/>
    <w:rsid w:val="007E592E"/>
    <w:rsid w:val="007E6317"/>
    <w:rsid w:val="007E6544"/>
    <w:rsid w:val="007E6A7D"/>
    <w:rsid w:val="007E779F"/>
    <w:rsid w:val="007F01F6"/>
    <w:rsid w:val="007F03D7"/>
    <w:rsid w:val="007F1C6E"/>
    <w:rsid w:val="007F275C"/>
    <w:rsid w:val="007F33B5"/>
    <w:rsid w:val="007F389A"/>
    <w:rsid w:val="007F3B31"/>
    <w:rsid w:val="007F48C3"/>
    <w:rsid w:val="007F53F4"/>
    <w:rsid w:val="007F5528"/>
    <w:rsid w:val="007F5B7A"/>
    <w:rsid w:val="007F623B"/>
    <w:rsid w:val="007F62C2"/>
    <w:rsid w:val="007F6F18"/>
    <w:rsid w:val="007F7946"/>
    <w:rsid w:val="007F7ABE"/>
    <w:rsid w:val="007F7B14"/>
    <w:rsid w:val="007F7F1B"/>
    <w:rsid w:val="00801813"/>
    <w:rsid w:val="00801D1D"/>
    <w:rsid w:val="00801E0D"/>
    <w:rsid w:val="00802129"/>
    <w:rsid w:val="008026E6"/>
    <w:rsid w:val="00802702"/>
    <w:rsid w:val="00803969"/>
    <w:rsid w:val="00804D82"/>
    <w:rsid w:val="00804E51"/>
    <w:rsid w:val="008051C6"/>
    <w:rsid w:val="0080722C"/>
    <w:rsid w:val="0081036B"/>
    <w:rsid w:val="00810643"/>
    <w:rsid w:val="0081139F"/>
    <w:rsid w:val="00811FC5"/>
    <w:rsid w:val="00812509"/>
    <w:rsid w:val="00813DA7"/>
    <w:rsid w:val="00814F5C"/>
    <w:rsid w:val="008169DD"/>
    <w:rsid w:val="00816A25"/>
    <w:rsid w:val="00817E87"/>
    <w:rsid w:val="008210A8"/>
    <w:rsid w:val="00821A6E"/>
    <w:rsid w:val="00822309"/>
    <w:rsid w:val="008226A3"/>
    <w:rsid w:val="0082284B"/>
    <w:rsid w:val="00823E1D"/>
    <w:rsid w:val="0082423B"/>
    <w:rsid w:val="00825824"/>
    <w:rsid w:val="00825C6D"/>
    <w:rsid w:val="008262F0"/>
    <w:rsid w:val="00826A43"/>
    <w:rsid w:val="00827C98"/>
    <w:rsid w:val="00827E2A"/>
    <w:rsid w:val="00833999"/>
    <w:rsid w:val="00834683"/>
    <w:rsid w:val="0083526E"/>
    <w:rsid w:val="0083529F"/>
    <w:rsid w:val="00836B4D"/>
    <w:rsid w:val="00836BBC"/>
    <w:rsid w:val="00840DDC"/>
    <w:rsid w:val="0084107A"/>
    <w:rsid w:val="008410F7"/>
    <w:rsid w:val="00841A0D"/>
    <w:rsid w:val="00842AFC"/>
    <w:rsid w:val="00842F35"/>
    <w:rsid w:val="008434D3"/>
    <w:rsid w:val="00843A73"/>
    <w:rsid w:val="0084503D"/>
    <w:rsid w:val="00845879"/>
    <w:rsid w:val="00845A91"/>
    <w:rsid w:val="00850807"/>
    <w:rsid w:val="00851C7B"/>
    <w:rsid w:val="00851F01"/>
    <w:rsid w:val="0085284B"/>
    <w:rsid w:val="00852CE2"/>
    <w:rsid w:val="008533D4"/>
    <w:rsid w:val="00853A0B"/>
    <w:rsid w:val="00853BF2"/>
    <w:rsid w:val="00854D5D"/>
    <w:rsid w:val="008550B5"/>
    <w:rsid w:val="0085516B"/>
    <w:rsid w:val="008572BE"/>
    <w:rsid w:val="0085743D"/>
    <w:rsid w:val="00857935"/>
    <w:rsid w:val="008579C3"/>
    <w:rsid w:val="00857C38"/>
    <w:rsid w:val="00860A74"/>
    <w:rsid w:val="008624B9"/>
    <w:rsid w:val="00862DBA"/>
    <w:rsid w:val="00862FA8"/>
    <w:rsid w:val="008634A1"/>
    <w:rsid w:val="00863C91"/>
    <w:rsid w:val="008643CC"/>
    <w:rsid w:val="0086441E"/>
    <w:rsid w:val="008647D2"/>
    <w:rsid w:val="00864F81"/>
    <w:rsid w:val="008653B4"/>
    <w:rsid w:val="00866038"/>
    <w:rsid w:val="00866336"/>
    <w:rsid w:val="00866511"/>
    <w:rsid w:val="008676A9"/>
    <w:rsid w:val="008712C6"/>
    <w:rsid w:val="00871FC3"/>
    <w:rsid w:val="00873E61"/>
    <w:rsid w:val="00874F20"/>
    <w:rsid w:val="008773CE"/>
    <w:rsid w:val="008808B8"/>
    <w:rsid w:val="00882257"/>
    <w:rsid w:val="00882303"/>
    <w:rsid w:val="0088408B"/>
    <w:rsid w:val="00885A31"/>
    <w:rsid w:val="00886221"/>
    <w:rsid w:val="00886790"/>
    <w:rsid w:val="008873FE"/>
    <w:rsid w:val="00892ABD"/>
    <w:rsid w:val="00893A5D"/>
    <w:rsid w:val="00893B9D"/>
    <w:rsid w:val="00894FB9"/>
    <w:rsid w:val="00896732"/>
    <w:rsid w:val="008968D1"/>
    <w:rsid w:val="00896D05"/>
    <w:rsid w:val="00896D8A"/>
    <w:rsid w:val="00897B03"/>
    <w:rsid w:val="00897F80"/>
    <w:rsid w:val="008A129A"/>
    <w:rsid w:val="008A2534"/>
    <w:rsid w:val="008A3929"/>
    <w:rsid w:val="008A4083"/>
    <w:rsid w:val="008A4A90"/>
    <w:rsid w:val="008A5634"/>
    <w:rsid w:val="008A5DC5"/>
    <w:rsid w:val="008A66F4"/>
    <w:rsid w:val="008A7CE8"/>
    <w:rsid w:val="008B0F3A"/>
    <w:rsid w:val="008B10BA"/>
    <w:rsid w:val="008B1BA9"/>
    <w:rsid w:val="008B1CF1"/>
    <w:rsid w:val="008B23D7"/>
    <w:rsid w:val="008B27E8"/>
    <w:rsid w:val="008B2A13"/>
    <w:rsid w:val="008B2CF9"/>
    <w:rsid w:val="008B2FA6"/>
    <w:rsid w:val="008B3233"/>
    <w:rsid w:val="008B346F"/>
    <w:rsid w:val="008B3C51"/>
    <w:rsid w:val="008B3F8E"/>
    <w:rsid w:val="008B4059"/>
    <w:rsid w:val="008B49DC"/>
    <w:rsid w:val="008B57C8"/>
    <w:rsid w:val="008B60AB"/>
    <w:rsid w:val="008B6BBF"/>
    <w:rsid w:val="008B72C6"/>
    <w:rsid w:val="008C0F2E"/>
    <w:rsid w:val="008C0F52"/>
    <w:rsid w:val="008C1EC2"/>
    <w:rsid w:val="008C26AF"/>
    <w:rsid w:val="008C3470"/>
    <w:rsid w:val="008C464B"/>
    <w:rsid w:val="008C4B1A"/>
    <w:rsid w:val="008C54EB"/>
    <w:rsid w:val="008C59A8"/>
    <w:rsid w:val="008C6985"/>
    <w:rsid w:val="008C7338"/>
    <w:rsid w:val="008C743E"/>
    <w:rsid w:val="008C7D03"/>
    <w:rsid w:val="008D03A5"/>
    <w:rsid w:val="008D177F"/>
    <w:rsid w:val="008D23A6"/>
    <w:rsid w:val="008D2D97"/>
    <w:rsid w:val="008D30B9"/>
    <w:rsid w:val="008D350C"/>
    <w:rsid w:val="008D3F83"/>
    <w:rsid w:val="008D451D"/>
    <w:rsid w:val="008D4B8C"/>
    <w:rsid w:val="008E0334"/>
    <w:rsid w:val="008E0C62"/>
    <w:rsid w:val="008E0D1A"/>
    <w:rsid w:val="008E12C1"/>
    <w:rsid w:val="008E1636"/>
    <w:rsid w:val="008E1F17"/>
    <w:rsid w:val="008E2719"/>
    <w:rsid w:val="008E2AD7"/>
    <w:rsid w:val="008E45C7"/>
    <w:rsid w:val="008E46DF"/>
    <w:rsid w:val="008E6CBA"/>
    <w:rsid w:val="008E6CCE"/>
    <w:rsid w:val="008E6E2A"/>
    <w:rsid w:val="008E6EA3"/>
    <w:rsid w:val="008E7572"/>
    <w:rsid w:val="008F11C5"/>
    <w:rsid w:val="008F1B15"/>
    <w:rsid w:val="008F204C"/>
    <w:rsid w:val="008F219B"/>
    <w:rsid w:val="008F2ED2"/>
    <w:rsid w:val="008F3D98"/>
    <w:rsid w:val="008F44A6"/>
    <w:rsid w:val="008F50A3"/>
    <w:rsid w:val="008F5447"/>
    <w:rsid w:val="008F62D4"/>
    <w:rsid w:val="008F67DF"/>
    <w:rsid w:val="008F6F50"/>
    <w:rsid w:val="008F76E1"/>
    <w:rsid w:val="008F781B"/>
    <w:rsid w:val="0090069F"/>
    <w:rsid w:val="00900756"/>
    <w:rsid w:val="00900BEE"/>
    <w:rsid w:val="00900CFA"/>
    <w:rsid w:val="00901337"/>
    <w:rsid w:val="00901F33"/>
    <w:rsid w:val="00903644"/>
    <w:rsid w:val="0090367F"/>
    <w:rsid w:val="009041D9"/>
    <w:rsid w:val="0090429F"/>
    <w:rsid w:val="009044B3"/>
    <w:rsid w:val="00904B1F"/>
    <w:rsid w:val="00907159"/>
    <w:rsid w:val="00911636"/>
    <w:rsid w:val="009116E7"/>
    <w:rsid w:val="00911815"/>
    <w:rsid w:val="00912480"/>
    <w:rsid w:val="00913021"/>
    <w:rsid w:val="00913FC2"/>
    <w:rsid w:val="009155BC"/>
    <w:rsid w:val="00915AFF"/>
    <w:rsid w:val="00917331"/>
    <w:rsid w:val="00917541"/>
    <w:rsid w:val="00917858"/>
    <w:rsid w:val="00921D4B"/>
    <w:rsid w:val="00921E3F"/>
    <w:rsid w:val="00922DB6"/>
    <w:rsid w:val="00922F64"/>
    <w:rsid w:val="00924F5C"/>
    <w:rsid w:val="00925BD7"/>
    <w:rsid w:val="00925C67"/>
    <w:rsid w:val="00925D73"/>
    <w:rsid w:val="00926229"/>
    <w:rsid w:val="00926CBB"/>
    <w:rsid w:val="00930F12"/>
    <w:rsid w:val="00931B66"/>
    <w:rsid w:val="00933047"/>
    <w:rsid w:val="0093347B"/>
    <w:rsid w:val="00937C86"/>
    <w:rsid w:val="00937F5C"/>
    <w:rsid w:val="009406A8"/>
    <w:rsid w:val="009409B9"/>
    <w:rsid w:val="00940CA8"/>
    <w:rsid w:val="00941172"/>
    <w:rsid w:val="009417F4"/>
    <w:rsid w:val="009433D9"/>
    <w:rsid w:val="009442B7"/>
    <w:rsid w:val="009449FC"/>
    <w:rsid w:val="009450B5"/>
    <w:rsid w:val="00946457"/>
    <w:rsid w:val="00947480"/>
    <w:rsid w:val="00947900"/>
    <w:rsid w:val="00947FAC"/>
    <w:rsid w:val="00951019"/>
    <w:rsid w:val="00951075"/>
    <w:rsid w:val="00951088"/>
    <w:rsid w:val="00951129"/>
    <w:rsid w:val="0095162A"/>
    <w:rsid w:val="00951BD0"/>
    <w:rsid w:val="0095319C"/>
    <w:rsid w:val="00953552"/>
    <w:rsid w:val="009537E6"/>
    <w:rsid w:val="00954C59"/>
    <w:rsid w:val="00954F9D"/>
    <w:rsid w:val="00954FAC"/>
    <w:rsid w:val="00955012"/>
    <w:rsid w:val="009571F0"/>
    <w:rsid w:val="009577B1"/>
    <w:rsid w:val="00957974"/>
    <w:rsid w:val="009605F3"/>
    <w:rsid w:val="009606F0"/>
    <w:rsid w:val="009611A0"/>
    <w:rsid w:val="0096133C"/>
    <w:rsid w:val="00961E40"/>
    <w:rsid w:val="00961FC4"/>
    <w:rsid w:val="009623A1"/>
    <w:rsid w:val="0096385D"/>
    <w:rsid w:val="0096692D"/>
    <w:rsid w:val="00966F65"/>
    <w:rsid w:val="0097057F"/>
    <w:rsid w:val="009706EE"/>
    <w:rsid w:val="00970952"/>
    <w:rsid w:val="00970F37"/>
    <w:rsid w:val="00972B58"/>
    <w:rsid w:val="00972D9D"/>
    <w:rsid w:val="00973C70"/>
    <w:rsid w:val="00973FF8"/>
    <w:rsid w:val="00974EAD"/>
    <w:rsid w:val="00976410"/>
    <w:rsid w:val="009768B6"/>
    <w:rsid w:val="00977219"/>
    <w:rsid w:val="00977A10"/>
    <w:rsid w:val="00977BFC"/>
    <w:rsid w:val="00977ED0"/>
    <w:rsid w:val="00980AA4"/>
    <w:rsid w:val="009815C1"/>
    <w:rsid w:val="0098188C"/>
    <w:rsid w:val="00982ADE"/>
    <w:rsid w:val="00982CE7"/>
    <w:rsid w:val="0098332D"/>
    <w:rsid w:val="0098453D"/>
    <w:rsid w:val="00985180"/>
    <w:rsid w:val="00986086"/>
    <w:rsid w:val="009870FB"/>
    <w:rsid w:val="00987202"/>
    <w:rsid w:val="00987657"/>
    <w:rsid w:val="0099158C"/>
    <w:rsid w:val="00991E0B"/>
    <w:rsid w:val="00991FDF"/>
    <w:rsid w:val="009927CB"/>
    <w:rsid w:val="0099299F"/>
    <w:rsid w:val="00993479"/>
    <w:rsid w:val="00993A57"/>
    <w:rsid w:val="00994830"/>
    <w:rsid w:val="00994E85"/>
    <w:rsid w:val="00994F53"/>
    <w:rsid w:val="00995705"/>
    <w:rsid w:val="00995B7B"/>
    <w:rsid w:val="009973AD"/>
    <w:rsid w:val="009A053A"/>
    <w:rsid w:val="009A08E7"/>
    <w:rsid w:val="009A212A"/>
    <w:rsid w:val="009A2EBA"/>
    <w:rsid w:val="009A44C4"/>
    <w:rsid w:val="009A4723"/>
    <w:rsid w:val="009A478A"/>
    <w:rsid w:val="009A4A60"/>
    <w:rsid w:val="009A5D57"/>
    <w:rsid w:val="009A5EF9"/>
    <w:rsid w:val="009A68B4"/>
    <w:rsid w:val="009A711D"/>
    <w:rsid w:val="009A7557"/>
    <w:rsid w:val="009A78FE"/>
    <w:rsid w:val="009B078F"/>
    <w:rsid w:val="009B085B"/>
    <w:rsid w:val="009B0FF5"/>
    <w:rsid w:val="009B1B98"/>
    <w:rsid w:val="009B28E1"/>
    <w:rsid w:val="009B2AEC"/>
    <w:rsid w:val="009B3554"/>
    <w:rsid w:val="009B4538"/>
    <w:rsid w:val="009B4BE6"/>
    <w:rsid w:val="009B54F0"/>
    <w:rsid w:val="009B5AB7"/>
    <w:rsid w:val="009B5B94"/>
    <w:rsid w:val="009B648C"/>
    <w:rsid w:val="009B6505"/>
    <w:rsid w:val="009B659F"/>
    <w:rsid w:val="009B74B4"/>
    <w:rsid w:val="009B7F42"/>
    <w:rsid w:val="009C040D"/>
    <w:rsid w:val="009C0578"/>
    <w:rsid w:val="009C065D"/>
    <w:rsid w:val="009C0F25"/>
    <w:rsid w:val="009C11A5"/>
    <w:rsid w:val="009C149C"/>
    <w:rsid w:val="009C1864"/>
    <w:rsid w:val="009C199F"/>
    <w:rsid w:val="009C1CB0"/>
    <w:rsid w:val="009C24ED"/>
    <w:rsid w:val="009C2C8E"/>
    <w:rsid w:val="009C3557"/>
    <w:rsid w:val="009C39D7"/>
    <w:rsid w:val="009C4626"/>
    <w:rsid w:val="009C47CA"/>
    <w:rsid w:val="009C5AA3"/>
    <w:rsid w:val="009C5B68"/>
    <w:rsid w:val="009C6314"/>
    <w:rsid w:val="009C694C"/>
    <w:rsid w:val="009C7E97"/>
    <w:rsid w:val="009D0976"/>
    <w:rsid w:val="009D3570"/>
    <w:rsid w:val="009D3F5D"/>
    <w:rsid w:val="009D452B"/>
    <w:rsid w:val="009D6A2C"/>
    <w:rsid w:val="009D6E9C"/>
    <w:rsid w:val="009E002D"/>
    <w:rsid w:val="009E0343"/>
    <w:rsid w:val="009E0971"/>
    <w:rsid w:val="009E0A42"/>
    <w:rsid w:val="009E13A3"/>
    <w:rsid w:val="009E18A9"/>
    <w:rsid w:val="009E2566"/>
    <w:rsid w:val="009E3E84"/>
    <w:rsid w:val="009E4532"/>
    <w:rsid w:val="009E4EBD"/>
    <w:rsid w:val="009E4ECE"/>
    <w:rsid w:val="009E6133"/>
    <w:rsid w:val="009E703B"/>
    <w:rsid w:val="009E76EF"/>
    <w:rsid w:val="009E7E36"/>
    <w:rsid w:val="009F00AC"/>
    <w:rsid w:val="009F07AD"/>
    <w:rsid w:val="009F109E"/>
    <w:rsid w:val="009F14F1"/>
    <w:rsid w:val="009F1C8B"/>
    <w:rsid w:val="009F23C9"/>
    <w:rsid w:val="009F26CF"/>
    <w:rsid w:val="009F2A57"/>
    <w:rsid w:val="009F2AC4"/>
    <w:rsid w:val="009F3457"/>
    <w:rsid w:val="009F3574"/>
    <w:rsid w:val="009F3C5F"/>
    <w:rsid w:val="009F46BC"/>
    <w:rsid w:val="009F7505"/>
    <w:rsid w:val="00A00222"/>
    <w:rsid w:val="00A00B4D"/>
    <w:rsid w:val="00A01453"/>
    <w:rsid w:val="00A01C4B"/>
    <w:rsid w:val="00A02091"/>
    <w:rsid w:val="00A031C2"/>
    <w:rsid w:val="00A0338C"/>
    <w:rsid w:val="00A03B70"/>
    <w:rsid w:val="00A048EE"/>
    <w:rsid w:val="00A04F81"/>
    <w:rsid w:val="00A05598"/>
    <w:rsid w:val="00A05C1E"/>
    <w:rsid w:val="00A06325"/>
    <w:rsid w:val="00A06D2D"/>
    <w:rsid w:val="00A06F7A"/>
    <w:rsid w:val="00A07719"/>
    <w:rsid w:val="00A10486"/>
    <w:rsid w:val="00A1076E"/>
    <w:rsid w:val="00A107AD"/>
    <w:rsid w:val="00A12006"/>
    <w:rsid w:val="00A12836"/>
    <w:rsid w:val="00A15567"/>
    <w:rsid w:val="00A159B6"/>
    <w:rsid w:val="00A167A2"/>
    <w:rsid w:val="00A1715D"/>
    <w:rsid w:val="00A17294"/>
    <w:rsid w:val="00A17589"/>
    <w:rsid w:val="00A179D6"/>
    <w:rsid w:val="00A2080D"/>
    <w:rsid w:val="00A2159C"/>
    <w:rsid w:val="00A21844"/>
    <w:rsid w:val="00A224C8"/>
    <w:rsid w:val="00A22832"/>
    <w:rsid w:val="00A232C9"/>
    <w:rsid w:val="00A23812"/>
    <w:rsid w:val="00A245BF"/>
    <w:rsid w:val="00A24D14"/>
    <w:rsid w:val="00A258B3"/>
    <w:rsid w:val="00A267D4"/>
    <w:rsid w:val="00A26931"/>
    <w:rsid w:val="00A30902"/>
    <w:rsid w:val="00A31E82"/>
    <w:rsid w:val="00A336B8"/>
    <w:rsid w:val="00A338AD"/>
    <w:rsid w:val="00A34636"/>
    <w:rsid w:val="00A346CB"/>
    <w:rsid w:val="00A34FAA"/>
    <w:rsid w:val="00A352B6"/>
    <w:rsid w:val="00A358F3"/>
    <w:rsid w:val="00A360F0"/>
    <w:rsid w:val="00A36277"/>
    <w:rsid w:val="00A36634"/>
    <w:rsid w:val="00A370A1"/>
    <w:rsid w:val="00A3742C"/>
    <w:rsid w:val="00A37757"/>
    <w:rsid w:val="00A3799D"/>
    <w:rsid w:val="00A37F69"/>
    <w:rsid w:val="00A4049C"/>
    <w:rsid w:val="00A41586"/>
    <w:rsid w:val="00A41590"/>
    <w:rsid w:val="00A415AA"/>
    <w:rsid w:val="00A416E6"/>
    <w:rsid w:val="00A41775"/>
    <w:rsid w:val="00A42672"/>
    <w:rsid w:val="00A42864"/>
    <w:rsid w:val="00A42DF7"/>
    <w:rsid w:val="00A44F81"/>
    <w:rsid w:val="00A472F3"/>
    <w:rsid w:val="00A5078D"/>
    <w:rsid w:val="00A51339"/>
    <w:rsid w:val="00A53005"/>
    <w:rsid w:val="00A530B9"/>
    <w:rsid w:val="00A5321F"/>
    <w:rsid w:val="00A53C0C"/>
    <w:rsid w:val="00A543F8"/>
    <w:rsid w:val="00A56BE3"/>
    <w:rsid w:val="00A570CD"/>
    <w:rsid w:val="00A57CBF"/>
    <w:rsid w:val="00A60167"/>
    <w:rsid w:val="00A61082"/>
    <w:rsid w:val="00A6239A"/>
    <w:rsid w:val="00A63461"/>
    <w:rsid w:val="00A63BF6"/>
    <w:rsid w:val="00A647BA"/>
    <w:rsid w:val="00A6497F"/>
    <w:rsid w:val="00A64BAA"/>
    <w:rsid w:val="00A65965"/>
    <w:rsid w:val="00A6636E"/>
    <w:rsid w:val="00A66685"/>
    <w:rsid w:val="00A66BDD"/>
    <w:rsid w:val="00A71365"/>
    <w:rsid w:val="00A71952"/>
    <w:rsid w:val="00A71980"/>
    <w:rsid w:val="00A71C5A"/>
    <w:rsid w:val="00A71E0D"/>
    <w:rsid w:val="00A71FA2"/>
    <w:rsid w:val="00A72FC6"/>
    <w:rsid w:val="00A73D8E"/>
    <w:rsid w:val="00A7401A"/>
    <w:rsid w:val="00A747E6"/>
    <w:rsid w:val="00A74DCD"/>
    <w:rsid w:val="00A7511F"/>
    <w:rsid w:val="00A7554A"/>
    <w:rsid w:val="00A7590C"/>
    <w:rsid w:val="00A75C78"/>
    <w:rsid w:val="00A7611A"/>
    <w:rsid w:val="00A76547"/>
    <w:rsid w:val="00A76CC1"/>
    <w:rsid w:val="00A7776C"/>
    <w:rsid w:val="00A80341"/>
    <w:rsid w:val="00A81017"/>
    <w:rsid w:val="00A81675"/>
    <w:rsid w:val="00A81CA9"/>
    <w:rsid w:val="00A8259B"/>
    <w:rsid w:val="00A82BF5"/>
    <w:rsid w:val="00A82F83"/>
    <w:rsid w:val="00A831A9"/>
    <w:rsid w:val="00A84B52"/>
    <w:rsid w:val="00A85047"/>
    <w:rsid w:val="00A85296"/>
    <w:rsid w:val="00A852C3"/>
    <w:rsid w:val="00A856D1"/>
    <w:rsid w:val="00A86172"/>
    <w:rsid w:val="00A934BF"/>
    <w:rsid w:val="00A939A0"/>
    <w:rsid w:val="00A93B2E"/>
    <w:rsid w:val="00A9601D"/>
    <w:rsid w:val="00A96064"/>
    <w:rsid w:val="00A9659F"/>
    <w:rsid w:val="00A96878"/>
    <w:rsid w:val="00A96AD6"/>
    <w:rsid w:val="00A96D6C"/>
    <w:rsid w:val="00A97AC1"/>
    <w:rsid w:val="00A97C6D"/>
    <w:rsid w:val="00AA00EC"/>
    <w:rsid w:val="00AA09CE"/>
    <w:rsid w:val="00AA0E13"/>
    <w:rsid w:val="00AA1CC5"/>
    <w:rsid w:val="00AA22CF"/>
    <w:rsid w:val="00AA4ABC"/>
    <w:rsid w:val="00AA4D03"/>
    <w:rsid w:val="00AA6FF6"/>
    <w:rsid w:val="00AA71AC"/>
    <w:rsid w:val="00AA746E"/>
    <w:rsid w:val="00AA75F6"/>
    <w:rsid w:val="00AA7690"/>
    <w:rsid w:val="00AA7C2F"/>
    <w:rsid w:val="00AB06CA"/>
    <w:rsid w:val="00AB2AA2"/>
    <w:rsid w:val="00AB3C98"/>
    <w:rsid w:val="00AB3CED"/>
    <w:rsid w:val="00AB3F49"/>
    <w:rsid w:val="00AB5661"/>
    <w:rsid w:val="00AB6490"/>
    <w:rsid w:val="00AB6B0A"/>
    <w:rsid w:val="00AB7394"/>
    <w:rsid w:val="00AB7FA6"/>
    <w:rsid w:val="00AC03A2"/>
    <w:rsid w:val="00AC0FB2"/>
    <w:rsid w:val="00AC135F"/>
    <w:rsid w:val="00AC2B62"/>
    <w:rsid w:val="00AC2C70"/>
    <w:rsid w:val="00AC2E0E"/>
    <w:rsid w:val="00AC3AE2"/>
    <w:rsid w:val="00AC42B4"/>
    <w:rsid w:val="00AC530A"/>
    <w:rsid w:val="00AC5D51"/>
    <w:rsid w:val="00AC69CF"/>
    <w:rsid w:val="00AC6C68"/>
    <w:rsid w:val="00AC761D"/>
    <w:rsid w:val="00AC76DE"/>
    <w:rsid w:val="00AD028B"/>
    <w:rsid w:val="00AD02A4"/>
    <w:rsid w:val="00AD07A3"/>
    <w:rsid w:val="00AD11B7"/>
    <w:rsid w:val="00AD1E80"/>
    <w:rsid w:val="00AD22EB"/>
    <w:rsid w:val="00AD2A52"/>
    <w:rsid w:val="00AD2AF1"/>
    <w:rsid w:val="00AD308B"/>
    <w:rsid w:val="00AD37F9"/>
    <w:rsid w:val="00AD4744"/>
    <w:rsid w:val="00AD4D85"/>
    <w:rsid w:val="00AD588B"/>
    <w:rsid w:val="00AD6A2A"/>
    <w:rsid w:val="00AD6C29"/>
    <w:rsid w:val="00AD729A"/>
    <w:rsid w:val="00AD732F"/>
    <w:rsid w:val="00AD7407"/>
    <w:rsid w:val="00AD7564"/>
    <w:rsid w:val="00AD7A35"/>
    <w:rsid w:val="00AD7CE1"/>
    <w:rsid w:val="00AE185F"/>
    <w:rsid w:val="00AE1C11"/>
    <w:rsid w:val="00AE1E71"/>
    <w:rsid w:val="00AE21E1"/>
    <w:rsid w:val="00AE24E2"/>
    <w:rsid w:val="00AE260B"/>
    <w:rsid w:val="00AE2FE5"/>
    <w:rsid w:val="00AE455E"/>
    <w:rsid w:val="00AE4A26"/>
    <w:rsid w:val="00AE4D6E"/>
    <w:rsid w:val="00AE4E5A"/>
    <w:rsid w:val="00AE4ED7"/>
    <w:rsid w:val="00AE553E"/>
    <w:rsid w:val="00AE6286"/>
    <w:rsid w:val="00AE6E52"/>
    <w:rsid w:val="00AE76B5"/>
    <w:rsid w:val="00AE7C86"/>
    <w:rsid w:val="00AF283C"/>
    <w:rsid w:val="00AF351A"/>
    <w:rsid w:val="00AF37FC"/>
    <w:rsid w:val="00AF4354"/>
    <w:rsid w:val="00AF57C9"/>
    <w:rsid w:val="00AF596C"/>
    <w:rsid w:val="00AF7094"/>
    <w:rsid w:val="00B00C81"/>
    <w:rsid w:val="00B01AC3"/>
    <w:rsid w:val="00B01E23"/>
    <w:rsid w:val="00B02543"/>
    <w:rsid w:val="00B02DAF"/>
    <w:rsid w:val="00B03597"/>
    <w:rsid w:val="00B03D67"/>
    <w:rsid w:val="00B04226"/>
    <w:rsid w:val="00B0460D"/>
    <w:rsid w:val="00B04FCE"/>
    <w:rsid w:val="00B05946"/>
    <w:rsid w:val="00B0616C"/>
    <w:rsid w:val="00B06772"/>
    <w:rsid w:val="00B07382"/>
    <w:rsid w:val="00B1073A"/>
    <w:rsid w:val="00B10741"/>
    <w:rsid w:val="00B114D6"/>
    <w:rsid w:val="00B11707"/>
    <w:rsid w:val="00B13485"/>
    <w:rsid w:val="00B1360B"/>
    <w:rsid w:val="00B13766"/>
    <w:rsid w:val="00B13A7F"/>
    <w:rsid w:val="00B13E01"/>
    <w:rsid w:val="00B14846"/>
    <w:rsid w:val="00B157C9"/>
    <w:rsid w:val="00B15A2D"/>
    <w:rsid w:val="00B167AA"/>
    <w:rsid w:val="00B17B61"/>
    <w:rsid w:val="00B2075A"/>
    <w:rsid w:val="00B2189F"/>
    <w:rsid w:val="00B218F2"/>
    <w:rsid w:val="00B2294F"/>
    <w:rsid w:val="00B23E63"/>
    <w:rsid w:val="00B24286"/>
    <w:rsid w:val="00B254B5"/>
    <w:rsid w:val="00B261CF"/>
    <w:rsid w:val="00B26AAE"/>
    <w:rsid w:val="00B305BF"/>
    <w:rsid w:val="00B319F3"/>
    <w:rsid w:val="00B33BEA"/>
    <w:rsid w:val="00B34CFC"/>
    <w:rsid w:val="00B34EB3"/>
    <w:rsid w:val="00B3588C"/>
    <w:rsid w:val="00B35D15"/>
    <w:rsid w:val="00B3713C"/>
    <w:rsid w:val="00B40398"/>
    <w:rsid w:val="00B40791"/>
    <w:rsid w:val="00B40C51"/>
    <w:rsid w:val="00B41FF2"/>
    <w:rsid w:val="00B43116"/>
    <w:rsid w:val="00B43238"/>
    <w:rsid w:val="00B4343C"/>
    <w:rsid w:val="00B43A92"/>
    <w:rsid w:val="00B44714"/>
    <w:rsid w:val="00B46294"/>
    <w:rsid w:val="00B462D2"/>
    <w:rsid w:val="00B46B5E"/>
    <w:rsid w:val="00B47057"/>
    <w:rsid w:val="00B4721F"/>
    <w:rsid w:val="00B477A5"/>
    <w:rsid w:val="00B47A5E"/>
    <w:rsid w:val="00B51124"/>
    <w:rsid w:val="00B51A2F"/>
    <w:rsid w:val="00B51CE2"/>
    <w:rsid w:val="00B5243C"/>
    <w:rsid w:val="00B52456"/>
    <w:rsid w:val="00B527DF"/>
    <w:rsid w:val="00B5373D"/>
    <w:rsid w:val="00B53805"/>
    <w:rsid w:val="00B54756"/>
    <w:rsid w:val="00B54CE2"/>
    <w:rsid w:val="00B55011"/>
    <w:rsid w:val="00B5511F"/>
    <w:rsid w:val="00B6050E"/>
    <w:rsid w:val="00B60524"/>
    <w:rsid w:val="00B6059C"/>
    <w:rsid w:val="00B605B4"/>
    <w:rsid w:val="00B60B2A"/>
    <w:rsid w:val="00B60D9E"/>
    <w:rsid w:val="00B61832"/>
    <w:rsid w:val="00B62BC0"/>
    <w:rsid w:val="00B62BE1"/>
    <w:rsid w:val="00B633DE"/>
    <w:rsid w:val="00B64F52"/>
    <w:rsid w:val="00B65398"/>
    <w:rsid w:val="00B6587F"/>
    <w:rsid w:val="00B65E6D"/>
    <w:rsid w:val="00B66449"/>
    <w:rsid w:val="00B667C4"/>
    <w:rsid w:val="00B66A9F"/>
    <w:rsid w:val="00B7039D"/>
    <w:rsid w:val="00B70DB4"/>
    <w:rsid w:val="00B71E12"/>
    <w:rsid w:val="00B71E25"/>
    <w:rsid w:val="00B72A1D"/>
    <w:rsid w:val="00B73D52"/>
    <w:rsid w:val="00B73EA4"/>
    <w:rsid w:val="00B7444B"/>
    <w:rsid w:val="00B74671"/>
    <w:rsid w:val="00B74958"/>
    <w:rsid w:val="00B75B54"/>
    <w:rsid w:val="00B75D6C"/>
    <w:rsid w:val="00B77290"/>
    <w:rsid w:val="00B772B5"/>
    <w:rsid w:val="00B77824"/>
    <w:rsid w:val="00B77AF1"/>
    <w:rsid w:val="00B8017B"/>
    <w:rsid w:val="00B815A4"/>
    <w:rsid w:val="00B81A9D"/>
    <w:rsid w:val="00B81D11"/>
    <w:rsid w:val="00B831CC"/>
    <w:rsid w:val="00B833B1"/>
    <w:rsid w:val="00B8605B"/>
    <w:rsid w:val="00B86F4C"/>
    <w:rsid w:val="00B86FE0"/>
    <w:rsid w:val="00B879FA"/>
    <w:rsid w:val="00B907B6"/>
    <w:rsid w:val="00B91535"/>
    <w:rsid w:val="00B91E17"/>
    <w:rsid w:val="00B9220D"/>
    <w:rsid w:val="00B929BC"/>
    <w:rsid w:val="00B92A81"/>
    <w:rsid w:val="00B92CA2"/>
    <w:rsid w:val="00B933E2"/>
    <w:rsid w:val="00B936D2"/>
    <w:rsid w:val="00B941D0"/>
    <w:rsid w:val="00B9589D"/>
    <w:rsid w:val="00B96758"/>
    <w:rsid w:val="00B96A87"/>
    <w:rsid w:val="00B97AE3"/>
    <w:rsid w:val="00BA174E"/>
    <w:rsid w:val="00BA1A02"/>
    <w:rsid w:val="00BA223B"/>
    <w:rsid w:val="00BA2D11"/>
    <w:rsid w:val="00BA32CE"/>
    <w:rsid w:val="00BA36FD"/>
    <w:rsid w:val="00BA38B8"/>
    <w:rsid w:val="00BA435C"/>
    <w:rsid w:val="00BA4459"/>
    <w:rsid w:val="00BA5DF7"/>
    <w:rsid w:val="00BA5EA3"/>
    <w:rsid w:val="00BA6BBC"/>
    <w:rsid w:val="00BA7D2A"/>
    <w:rsid w:val="00BB159A"/>
    <w:rsid w:val="00BB15E9"/>
    <w:rsid w:val="00BB19D0"/>
    <w:rsid w:val="00BB1C69"/>
    <w:rsid w:val="00BB2333"/>
    <w:rsid w:val="00BB2E8C"/>
    <w:rsid w:val="00BB2F5F"/>
    <w:rsid w:val="00BB6A1A"/>
    <w:rsid w:val="00BB6A6E"/>
    <w:rsid w:val="00BB6B4D"/>
    <w:rsid w:val="00BB7657"/>
    <w:rsid w:val="00BB79F4"/>
    <w:rsid w:val="00BC0B41"/>
    <w:rsid w:val="00BC1957"/>
    <w:rsid w:val="00BC20A1"/>
    <w:rsid w:val="00BC33B4"/>
    <w:rsid w:val="00BC33ED"/>
    <w:rsid w:val="00BC3623"/>
    <w:rsid w:val="00BC3705"/>
    <w:rsid w:val="00BC4338"/>
    <w:rsid w:val="00BC4D0C"/>
    <w:rsid w:val="00BC5296"/>
    <w:rsid w:val="00BC5892"/>
    <w:rsid w:val="00BC6E31"/>
    <w:rsid w:val="00BC7008"/>
    <w:rsid w:val="00BC77D1"/>
    <w:rsid w:val="00BD01BA"/>
    <w:rsid w:val="00BD0A58"/>
    <w:rsid w:val="00BD629A"/>
    <w:rsid w:val="00BD62F3"/>
    <w:rsid w:val="00BD6BD7"/>
    <w:rsid w:val="00BD7379"/>
    <w:rsid w:val="00BE03F2"/>
    <w:rsid w:val="00BE074E"/>
    <w:rsid w:val="00BE1572"/>
    <w:rsid w:val="00BE2423"/>
    <w:rsid w:val="00BE3053"/>
    <w:rsid w:val="00BE3779"/>
    <w:rsid w:val="00BE37EC"/>
    <w:rsid w:val="00BE6407"/>
    <w:rsid w:val="00BE6E1A"/>
    <w:rsid w:val="00BE7C26"/>
    <w:rsid w:val="00BF01EB"/>
    <w:rsid w:val="00BF03E6"/>
    <w:rsid w:val="00BF22E6"/>
    <w:rsid w:val="00BF2B87"/>
    <w:rsid w:val="00BF37FE"/>
    <w:rsid w:val="00BF40E3"/>
    <w:rsid w:val="00BF5181"/>
    <w:rsid w:val="00BF6070"/>
    <w:rsid w:val="00BF6B1E"/>
    <w:rsid w:val="00BF6BE9"/>
    <w:rsid w:val="00BF7DF9"/>
    <w:rsid w:val="00C00D50"/>
    <w:rsid w:val="00C00DE0"/>
    <w:rsid w:val="00C00F58"/>
    <w:rsid w:val="00C012F9"/>
    <w:rsid w:val="00C01619"/>
    <w:rsid w:val="00C02EF3"/>
    <w:rsid w:val="00C03372"/>
    <w:rsid w:val="00C03A79"/>
    <w:rsid w:val="00C03B95"/>
    <w:rsid w:val="00C04AD6"/>
    <w:rsid w:val="00C13537"/>
    <w:rsid w:val="00C1399E"/>
    <w:rsid w:val="00C13B7E"/>
    <w:rsid w:val="00C13FD0"/>
    <w:rsid w:val="00C14020"/>
    <w:rsid w:val="00C14541"/>
    <w:rsid w:val="00C1466D"/>
    <w:rsid w:val="00C15058"/>
    <w:rsid w:val="00C1559E"/>
    <w:rsid w:val="00C16310"/>
    <w:rsid w:val="00C16321"/>
    <w:rsid w:val="00C16CB7"/>
    <w:rsid w:val="00C17B88"/>
    <w:rsid w:val="00C2035D"/>
    <w:rsid w:val="00C20B2C"/>
    <w:rsid w:val="00C21175"/>
    <w:rsid w:val="00C21AF2"/>
    <w:rsid w:val="00C21B16"/>
    <w:rsid w:val="00C21DB7"/>
    <w:rsid w:val="00C221A4"/>
    <w:rsid w:val="00C2223C"/>
    <w:rsid w:val="00C22FD1"/>
    <w:rsid w:val="00C23AF9"/>
    <w:rsid w:val="00C23B39"/>
    <w:rsid w:val="00C24ADC"/>
    <w:rsid w:val="00C257E7"/>
    <w:rsid w:val="00C2592F"/>
    <w:rsid w:val="00C27882"/>
    <w:rsid w:val="00C319CE"/>
    <w:rsid w:val="00C33640"/>
    <w:rsid w:val="00C33C32"/>
    <w:rsid w:val="00C33E15"/>
    <w:rsid w:val="00C34D38"/>
    <w:rsid w:val="00C353BA"/>
    <w:rsid w:val="00C35580"/>
    <w:rsid w:val="00C35A1E"/>
    <w:rsid w:val="00C369C2"/>
    <w:rsid w:val="00C37325"/>
    <w:rsid w:val="00C37612"/>
    <w:rsid w:val="00C40225"/>
    <w:rsid w:val="00C4038C"/>
    <w:rsid w:val="00C4053D"/>
    <w:rsid w:val="00C406A2"/>
    <w:rsid w:val="00C4153E"/>
    <w:rsid w:val="00C41949"/>
    <w:rsid w:val="00C41DC7"/>
    <w:rsid w:val="00C425EF"/>
    <w:rsid w:val="00C427E4"/>
    <w:rsid w:val="00C4424F"/>
    <w:rsid w:val="00C44F3E"/>
    <w:rsid w:val="00C451ED"/>
    <w:rsid w:val="00C45843"/>
    <w:rsid w:val="00C45DCA"/>
    <w:rsid w:val="00C46484"/>
    <w:rsid w:val="00C46925"/>
    <w:rsid w:val="00C46D9F"/>
    <w:rsid w:val="00C4785A"/>
    <w:rsid w:val="00C5091C"/>
    <w:rsid w:val="00C512F1"/>
    <w:rsid w:val="00C5185C"/>
    <w:rsid w:val="00C51E01"/>
    <w:rsid w:val="00C5240C"/>
    <w:rsid w:val="00C5465B"/>
    <w:rsid w:val="00C55A94"/>
    <w:rsid w:val="00C55E17"/>
    <w:rsid w:val="00C57DEF"/>
    <w:rsid w:val="00C60DF8"/>
    <w:rsid w:val="00C60EB9"/>
    <w:rsid w:val="00C616CD"/>
    <w:rsid w:val="00C62934"/>
    <w:rsid w:val="00C62BB1"/>
    <w:rsid w:val="00C62FCA"/>
    <w:rsid w:val="00C65630"/>
    <w:rsid w:val="00C658DD"/>
    <w:rsid w:val="00C667BE"/>
    <w:rsid w:val="00C66D29"/>
    <w:rsid w:val="00C6787F"/>
    <w:rsid w:val="00C70B6B"/>
    <w:rsid w:val="00C725F0"/>
    <w:rsid w:val="00C736EE"/>
    <w:rsid w:val="00C73A28"/>
    <w:rsid w:val="00C74117"/>
    <w:rsid w:val="00C742B1"/>
    <w:rsid w:val="00C7460A"/>
    <w:rsid w:val="00C74665"/>
    <w:rsid w:val="00C74FF2"/>
    <w:rsid w:val="00C7683D"/>
    <w:rsid w:val="00C80EB1"/>
    <w:rsid w:val="00C811B7"/>
    <w:rsid w:val="00C81658"/>
    <w:rsid w:val="00C81AFF"/>
    <w:rsid w:val="00C82EF8"/>
    <w:rsid w:val="00C83859"/>
    <w:rsid w:val="00C83D7F"/>
    <w:rsid w:val="00C84271"/>
    <w:rsid w:val="00C84530"/>
    <w:rsid w:val="00C85CC9"/>
    <w:rsid w:val="00C86111"/>
    <w:rsid w:val="00C8653B"/>
    <w:rsid w:val="00C8664C"/>
    <w:rsid w:val="00C86E6F"/>
    <w:rsid w:val="00C86F2B"/>
    <w:rsid w:val="00C873DF"/>
    <w:rsid w:val="00C875D4"/>
    <w:rsid w:val="00C87616"/>
    <w:rsid w:val="00C87B52"/>
    <w:rsid w:val="00C901EF"/>
    <w:rsid w:val="00C922EE"/>
    <w:rsid w:val="00C92CD2"/>
    <w:rsid w:val="00C9344B"/>
    <w:rsid w:val="00C934C0"/>
    <w:rsid w:val="00C94669"/>
    <w:rsid w:val="00C9494A"/>
    <w:rsid w:val="00C94D1C"/>
    <w:rsid w:val="00C9544D"/>
    <w:rsid w:val="00C96498"/>
    <w:rsid w:val="00C96606"/>
    <w:rsid w:val="00C96FDF"/>
    <w:rsid w:val="00C97E92"/>
    <w:rsid w:val="00CA078A"/>
    <w:rsid w:val="00CA0A65"/>
    <w:rsid w:val="00CA2186"/>
    <w:rsid w:val="00CA21A9"/>
    <w:rsid w:val="00CA28B5"/>
    <w:rsid w:val="00CA3C06"/>
    <w:rsid w:val="00CA468C"/>
    <w:rsid w:val="00CA5441"/>
    <w:rsid w:val="00CA6CB4"/>
    <w:rsid w:val="00CA712A"/>
    <w:rsid w:val="00CA7A77"/>
    <w:rsid w:val="00CB1135"/>
    <w:rsid w:val="00CB19C8"/>
    <w:rsid w:val="00CB27E4"/>
    <w:rsid w:val="00CB2DB8"/>
    <w:rsid w:val="00CB3F06"/>
    <w:rsid w:val="00CB3FC5"/>
    <w:rsid w:val="00CB40A2"/>
    <w:rsid w:val="00CB40F0"/>
    <w:rsid w:val="00CB412A"/>
    <w:rsid w:val="00CB52CF"/>
    <w:rsid w:val="00CB562F"/>
    <w:rsid w:val="00CB5D2C"/>
    <w:rsid w:val="00CB5E48"/>
    <w:rsid w:val="00CB6417"/>
    <w:rsid w:val="00CC009A"/>
    <w:rsid w:val="00CC07D1"/>
    <w:rsid w:val="00CC080A"/>
    <w:rsid w:val="00CC0F63"/>
    <w:rsid w:val="00CC18C2"/>
    <w:rsid w:val="00CC1D37"/>
    <w:rsid w:val="00CC2260"/>
    <w:rsid w:val="00CC226F"/>
    <w:rsid w:val="00CC3532"/>
    <w:rsid w:val="00CC3AA6"/>
    <w:rsid w:val="00CC3C8F"/>
    <w:rsid w:val="00CC3F1A"/>
    <w:rsid w:val="00CC4A8E"/>
    <w:rsid w:val="00CC5109"/>
    <w:rsid w:val="00CC57DC"/>
    <w:rsid w:val="00CC5B33"/>
    <w:rsid w:val="00CC6C0E"/>
    <w:rsid w:val="00CC6E74"/>
    <w:rsid w:val="00CC72D3"/>
    <w:rsid w:val="00CC747F"/>
    <w:rsid w:val="00CC7DD6"/>
    <w:rsid w:val="00CD0090"/>
    <w:rsid w:val="00CD0319"/>
    <w:rsid w:val="00CD2FF9"/>
    <w:rsid w:val="00CD30CE"/>
    <w:rsid w:val="00CD33F2"/>
    <w:rsid w:val="00CD4B15"/>
    <w:rsid w:val="00CD4B9E"/>
    <w:rsid w:val="00CD4D26"/>
    <w:rsid w:val="00CD50E3"/>
    <w:rsid w:val="00CD5D16"/>
    <w:rsid w:val="00CD72C4"/>
    <w:rsid w:val="00CD7A7B"/>
    <w:rsid w:val="00CE0053"/>
    <w:rsid w:val="00CE0DA2"/>
    <w:rsid w:val="00CE1D92"/>
    <w:rsid w:val="00CE21D7"/>
    <w:rsid w:val="00CE24A7"/>
    <w:rsid w:val="00CE24B4"/>
    <w:rsid w:val="00CE2DA0"/>
    <w:rsid w:val="00CE357F"/>
    <w:rsid w:val="00CE35B0"/>
    <w:rsid w:val="00CE3915"/>
    <w:rsid w:val="00CE4E21"/>
    <w:rsid w:val="00CE5C19"/>
    <w:rsid w:val="00CE667F"/>
    <w:rsid w:val="00CF2243"/>
    <w:rsid w:val="00CF2E94"/>
    <w:rsid w:val="00CF317F"/>
    <w:rsid w:val="00CF332B"/>
    <w:rsid w:val="00CF3648"/>
    <w:rsid w:val="00CF50C5"/>
    <w:rsid w:val="00CF6B5D"/>
    <w:rsid w:val="00CF6D87"/>
    <w:rsid w:val="00CF7B55"/>
    <w:rsid w:val="00CF7E97"/>
    <w:rsid w:val="00D00A57"/>
    <w:rsid w:val="00D0131D"/>
    <w:rsid w:val="00D026E5"/>
    <w:rsid w:val="00D0390B"/>
    <w:rsid w:val="00D039A5"/>
    <w:rsid w:val="00D03D83"/>
    <w:rsid w:val="00D06ECC"/>
    <w:rsid w:val="00D10BEB"/>
    <w:rsid w:val="00D111F9"/>
    <w:rsid w:val="00D11E2F"/>
    <w:rsid w:val="00D12981"/>
    <w:rsid w:val="00D12E70"/>
    <w:rsid w:val="00D135BD"/>
    <w:rsid w:val="00D143E4"/>
    <w:rsid w:val="00D15A68"/>
    <w:rsid w:val="00D16FAE"/>
    <w:rsid w:val="00D17051"/>
    <w:rsid w:val="00D17B57"/>
    <w:rsid w:val="00D17B76"/>
    <w:rsid w:val="00D17C9F"/>
    <w:rsid w:val="00D2034D"/>
    <w:rsid w:val="00D2050B"/>
    <w:rsid w:val="00D20CBB"/>
    <w:rsid w:val="00D21809"/>
    <w:rsid w:val="00D222C4"/>
    <w:rsid w:val="00D2354A"/>
    <w:rsid w:val="00D251C6"/>
    <w:rsid w:val="00D255EB"/>
    <w:rsid w:val="00D2579C"/>
    <w:rsid w:val="00D26818"/>
    <w:rsid w:val="00D2756F"/>
    <w:rsid w:val="00D30861"/>
    <w:rsid w:val="00D32913"/>
    <w:rsid w:val="00D33BFB"/>
    <w:rsid w:val="00D33FFD"/>
    <w:rsid w:val="00D35357"/>
    <w:rsid w:val="00D35CAE"/>
    <w:rsid w:val="00D371F0"/>
    <w:rsid w:val="00D37B52"/>
    <w:rsid w:val="00D402FC"/>
    <w:rsid w:val="00D40530"/>
    <w:rsid w:val="00D40C88"/>
    <w:rsid w:val="00D415DA"/>
    <w:rsid w:val="00D42294"/>
    <w:rsid w:val="00D4283D"/>
    <w:rsid w:val="00D42C05"/>
    <w:rsid w:val="00D4394E"/>
    <w:rsid w:val="00D43F33"/>
    <w:rsid w:val="00D44E56"/>
    <w:rsid w:val="00D45A9C"/>
    <w:rsid w:val="00D45CCC"/>
    <w:rsid w:val="00D47C29"/>
    <w:rsid w:val="00D502C7"/>
    <w:rsid w:val="00D51B95"/>
    <w:rsid w:val="00D5209A"/>
    <w:rsid w:val="00D554B4"/>
    <w:rsid w:val="00D557EF"/>
    <w:rsid w:val="00D57C90"/>
    <w:rsid w:val="00D604A5"/>
    <w:rsid w:val="00D6137C"/>
    <w:rsid w:val="00D6263E"/>
    <w:rsid w:val="00D63820"/>
    <w:rsid w:val="00D64A94"/>
    <w:rsid w:val="00D668C5"/>
    <w:rsid w:val="00D66A3F"/>
    <w:rsid w:val="00D66B74"/>
    <w:rsid w:val="00D671A5"/>
    <w:rsid w:val="00D70A8D"/>
    <w:rsid w:val="00D7162D"/>
    <w:rsid w:val="00D71739"/>
    <w:rsid w:val="00D71A9D"/>
    <w:rsid w:val="00D71BEE"/>
    <w:rsid w:val="00D74CB2"/>
    <w:rsid w:val="00D754A8"/>
    <w:rsid w:val="00D762FA"/>
    <w:rsid w:val="00D772F0"/>
    <w:rsid w:val="00D77B58"/>
    <w:rsid w:val="00D8012C"/>
    <w:rsid w:val="00D80370"/>
    <w:rsid w:val="00D8041A"/>
    <w:rsid w:val="00D80ACC"/>
    <w:rsid w:val="00D821F9"/>
    <w:rsid w:val="00D828EF"/>
    <w:rsid w:val="00D82F3F"/>
    <w:rsid w:val="00D848A3"/>
    <w:rsid w:val="00D84AB8"/>
    <w:rsid w:val="00D862E4"/>
    <w:rsid w:val="00D86589"/>
    <w:rsid w:val="00D867A9"/>
    <w:rsid w:val="00D87148"/>
    <w:rsid w:val="00D90FC0"/>
    <w:rsid w:val="00D91FB9"/>
    <w:rsid w:val="00D92501"/>
    <w:rsid w:val="00D92E09"/>
    <w:rsid w:val="00D9324D"/>
    <w:rsid w:val="00D93787"/>
    <w:rsid w:val="00D93935"/>
    <w:rsid w:val="00D94250"/>
    <w:rsid w:val="00D94603"/>
    <w:rsid w:val="00D949C6"/>
    <w:rsid w:val="00D95287"/>
    <w:rsid w:val="00D95453"/>
    <w:rsid w:val="00D95BE4"/>
    <w:rsid w:val="00D97C3F"/>
    <w:rsid w:val="00DA0CC6"/>
    <w:rsid w:val="00DA155D"/>
    <w:rsid w:val="00DA1C1B"/>
    <w:rsid w:val="00DA1C6D"/>
    <w:rsid w:val="00DA1F5D"/>
    <w:rsid w:val="00DA20FE"/>
    <w:rsid w:val="00DA290B"/>
    <w:rsid w:val="00DA319D"/>
    <w:rsid w:val="00DA356C"/>
    <w:rsid w:val="00DA385E"/>
    <w:rsid w:val="00DA3C9C"/>
    <w:rsid w:val="00DA3E1A"/>
    <w:rsid w:val="00DA43D2"/>
    <w:rsid w:val="00DA4D46"/>
    <w:rsid w:val="00DA5153"/>
    <w:rsid w:val="00DA7687"/>
    <w:rsid w:val="00DB03C7"/>
    <w:rsid w:val="00DB0B94"/>
    <w:rsid w:val="00DB1837"/>
    <w:rsid w:val="00DB1A17"/>
    <w:rsid w:val="00DB1E9D"/>
    <w:rsid w:val="00DB1EFC"/>
    <w:rsid w:val="00DB2625"/>
    <w:rsid w:val="00DB2D7B"/>
    <w:rsid w:val="00DB3BA1"/>
    <w:rsid w:val="00DB4343"/>
    <w:rsid w:val="00DB6AAA"/>
    <w:rsid w:val="00DB6B37"/>
    <w:rsid w:val="00DB6D96"/>
    <w:rsid w:val="00DB6E9F"/>
    <w:rsid w:val="00DC076C"/>
    <w:rsid w:val="00DC0841"/>
    <w:rsid w:val="00DC0F4E"/>
    <w:rsid w:val="00DC0FA2"/>
    <w:rsid w:val="00DC1627"/>
    <w:rsid w:val="00DC1784"/>
    <w:rsid w:val="00DC2163"/>
    <w:rsid w:val="00DC22C0"/>
    <w:rsid w:val="00DC272B"/>
    <w:rsid w:val="00DC2AD4"/>
    <w:rsid w:val="00DC35F3"/>
    <w:rsid w:val="00DC43AB"/>
    <w:rsid w:val="00DC4BDC"/>
    <w:rsid w:val="00DC4FBE"/>
    <w:rsid w:val="00DC671A"/>
    <w:rsid w:val="00DC7889"/>
    <w:rsid w:val="00DD0DDB"/>
    <w:rsid w:val="00DD13FA"/>
    <w:rsid w:val="00DD3190"/>
    <w:rsid w:val="00DD41D5"/>
    <w:rsid w:val="00DD4ECC"/>
    <w:rsid w:val="00DD5075"/>
    <w:rsid w:val="00DD5C60"/>
    <w:rsid w:val="00DD6367"/>
    <w:rsid w:val="00DD6805"/>
    <w:rsid w:val="00DD6D1D"/>
    <w:rsid w:val="00DD6F37"/>
    <w:rsid w:val="00DE09B5"/>
    <w:rsid w:val="00DE1518"/>
    <w:rsid w:val="00DE26B6"/>
    <w:rsid w:val="00DE27A0"/>
    <w:rsid w:val="00DE3609"/>
    <w:rsid w:val="00DE395C"/>
    <w:rsid w:val="00DE45EE"/>
    <w:rsid w:val="00DE56C2"/>
    <w:rsid w:val="00DE5EDC"/>
    <w:rsid w:val="00DE687A"/>
    <w:rsid w:val="00DE6910"/>
    <w:rsid w:val="00DE72C8"/>
    <w:rsid w:val="00DF18D6"/>
    <w:rsid w:val="00DF2828"/>
    <w:rsid w:val="00DF339C"/>
    <w:rsid w:val="00DF37AB"/>
    <w:rsid w:val="00DF3E3E"/>
    <w:rsid w:val="00DF4EA8"/>
    <w:rsid w:val="00DF5AFA"/>
    <w:rsid w:val="00DF6627"/>
    <w:rsid w:val="00DF7274"/>
    <w:rsid w:val="00DF7EFB"/>
    <w:rsid w:val="00E0081C"/>
    <w:rsid w:val="00E012CB"/>
    <w:rsid w:val="00E0180B"/>
    <w:rsid w:val="00E02466"/>
    <w:rsid w:val="00E03EC7"/>
    <w:rsid w:val="00E06136"/>
    <w:rsid w:val="00E076BC"/>
    <w:rsid w:val="00E10186"/>
    <w:rsid w:val="00E10B6D"/>
    <w:rsid w:val="00E114F3"/>
    <w:rsid w:val="00E120E6"/>
    <w:rsid w:val="00E122D3"/>
    <w:rsid w:val="00E12F54"/>
    <w:rsid w:val="00E134A7"/>
    <w:rsid w:val="00E14197"/>
    <w:rsid w:val="00E14F35"/>
    <w:rsid w:val="00E15D0A"/>
    <w:rsid w:val="00E20BA8"/>
    <w:rsid w:val="00E2145C"/>
    <w:rsid w:val="00E21C9F"/>
    <w:rsid w:val="00E23C01"/>
    <w:rsid w:val="00E244A1"/>
    <w:rsid w:val="00E2482E"/>
    <w:rsid w:val="00E24EA1"/>
    <w:rsid w:val="00E25DB0"/>
    <w:rsid w:val="00E2603A"/>
    <w:rsid w:val="00E266F8"/>
    <w:rsid w:val="00E26A2A"/>
    <w:rsid w:val="00E26D51"/>
    <w:rsid w:val="00E27C90"/>
    <w:rsid w:val="00E3097F"/>
    <w:rsid w:val="00E309A3"/>
    <w:rsid w:val="00E31224"/>
    <w:rsid w:val="00E3133E"/>
    <w:rsid w:val="00E3226B"/>
    <w:rsid w:val="00E32452"/>
    <w:rsid w:val="00E3251A"/>
    <w:rsid w:val="00E32895"/>
    <w:rsid w:val="00E32F57"/>
    <w:rsid w:val="00E3357F"/>
    <w:rsid w:val="00E33E1F"/>
    <w:rsid w:val="00E3568D"/>
    <w:rsid w:val="00E36E7B"/>
    <w:rsid w:val="00E37804"/>
    <w:rsid w:val="00E37B92"/>
    <w:rsid w:val="00E37CB7"/>
    <w:rsid w:val="00E40BAF"/>
    <w:rsid w:val="00E40CBE"/>
    <w:rsid w:val="00E4164D"/>
    <w:rsid w:val="00E41E06"/>
    <w:rsid w:val="00E425F2"/>
    <w:rsid w:val="00E42BA7"/>
    <w:rsid w:val="00E43657"/>
    <w:rsid w:val="00E4379A"/>
    <w:rsid w:val="00E43E16"/>
    <w:rsid w:val="00E43ECC"/>
    <w:rsid w:val="00E43ED7"/>
    <w:rsid w:val="00E4402A"/>
    <w:rsid w:val="00E44FB8"/>
    <w:rsid w:val="00E45545"/>
    <w:rsid w:val="00E4693E"/>
    <w:rsid w:val="00E475D7"/>
    <w:rsid w:val="00E4792A"/>
    <w:rsid w:val="00E47BEC"/>
    <w:rsid w:val="00E47FA3"/>
    <w:rsid w:val="00E5023F"/>
    <w:rsid w:val="00E503DC"/>
    <w:rsid w:val="00E50495"/>
    <w:rsid w:val="00E5054F"/>
    <w:rsid w:val="00E50779"/>
    <w:rsid w:val="00E50BEF"/>
    <w:rsid w:val="00E5129E"/>
    <w:rsid w:val="00E517D3"/>
    <w:rsid w:val="00E5224A"/>
    <w:rsid w:val="00E530A9"/>
    <w:rsid w:val="00E530FB"/>
    <w:rsid w:val="00E546F3"/>
    <w:rsid w:val="00E54C87"/>
    <w:rsid w:val="00E5518C"/>
    <w:rsid w:val="00E553F1"/>
    <w:rsid w:val="00E6023F"/>
    <w:rsid w:val="00E6156A"/>
    <w:rsid w:val="00E6276D"/>
    <w:rsid w:val="00E6301F"/>
    <w:rsid w:val="00E63025"/>
    <w:rsid w:val="00E63FFC"/>
    <w:rsid w:val="00E648CD"/>
    <w:rsid w:val="00E64949"/>
    <w:rsid w:val="00E65152"/>
    <w:rsid w:val="00E66F0B"/>
    <w:rsid w:val="00E675E6"/>
    <w:rsid w:val="00E675EA"/>
    <w:rsid w:val="00E67998"/>
    <w:rsid w:val="00E67B63"/>
    <w:rsid w:val="00E67E59"/>
    <w:rsid w:val="00E70C1A"/>
    <w:rsid w:val="00E70CDD"/>
    <w:rsid w:val="00E72EC8"/>
    <w:rsid w:val="00E73487"/>
    <w:rsid w:val="00E74AAB"/>
    <w:rsid w:val="00E74C86"/>
    <w:rsid w:val="00E750DA"/>
    <w:rsid w:val="00E75655"/>
    <w:rsid w:val="00E762FF"/>
    <w:rsid w:val="00E765FE"/>
    <w:rsid w:val="00E76C7A"/>
    <w:rsid w:val="00E775CA"/>
    <w:rsid w:val="00E77A76"/>
    <w:rsid w:val="00E80ED8"/>
    <w:rsid w:val="00E813C8"/>
    <w:rsid w:val="00E8161B"/>
    <w:rsid w:val="00E82926"/>
    <w:rsid w:val="00E838F7"/>
    <w:rsid w:val="00E83932"/>
    <w:rsid w:val="00E83E50"/>
    <w:rsid w:val="00E85499"/>
    <w:rsid w:val="00E86EC5"/>
    <w:rsid w:val="00E91703"/>
    <w:rsid w:val="00E91DD5"/>
    <w:rsid w:val="00E92671"/>
    <w:rsid w:val="00E92773"/>
    <w:rsid w:val="00E92FD8"/>
    <w:rsid w:val="00E933FE"/>
    <w:rsid w:val="00E946CE"/>
    <w:rsid w:val="00E948BB"/>
    <w:rsid w:val="00E94DC2"/>
    <w:rsid w:val="00E94F4B"/>
    <w:rsid w:val="00E95A9B"/>
    <w:rsid w:val="00E95BFA"/>
    <w:rsid w:val="00E95D4C"/>
    <w:rsid w:val="00E96064"/>
    <w:rsid w:val="00E96B56"/>
    <w:rsid w:val="00E97E2C"/>
    <w:rsid w:val="00EA1F94"/>
    <w:rsid w:val="00EA2E99"/>
    <w:rsid w:val="00EA35C2"/>
    <w:rsid w:val="00EA36BE"/>
    <w:rsid w:val="00EA52F6"/>
    <w:rsid w:val="00EB2056"/>
    <w:rsid w:val="00EB2077"/>
    <w:rsid w:val="00EB24E7"/>
    <w:rsid w:val="00EB390F"/>
    <w:rsid w:val="00EB50F4"/>
    <w:rsid w:val="00EB5456"/>
    <w:rsid w:val="00EB5764"/>
    <w:rsid w:val="00EB6A4C"/>
    <w:rsid w:val="00EB6F09"/>
    <w:rsid w:val="00EB7E2F"/>
    <w:rsid w:val="00EC0DF4"/>
    <w:rsid w:val="00EC160D"/>
    <w:rsid w:val="00EC1B6D"/>
    <w:rsid w:val="00EC1F9E"/>
    <w:rsid w:val="00EC202F"/>
    <w:rsid w:val="00EC22DB"/>
    <w:rsid w:val="00EC3695"/>
    <w:rsid w:val="00EC3855"/>
    <w:rsid w:val="00EC41FF"/>
    <w:rsid w:val="00EC465D"/>
    <w:rsid w:val="00EC4E54"/>
    <w:rsid w:val="00EC5976"/>
    <w:rsid w:val="00EC602E"/>
    <w:rsid w:val="00EC74DD"/>
    <w:rsid w:val="00EC7B9E"/>
    <w:rsid w:val="00ED081D"/>
    <w:rsid w:val="00ED0B58"/>
    <w:rsid w:val="00ED0DF5"/>
    <w:rsid w:val="00ED255D"/>
    <w:rsid w:val="00ED2770"/>
    <w:rsid w:val="00ED2C9F"/>
    <w:rsid w:val="00ED30D0"/>
    <w:rsid w:val="00ED449C"/>
    <w:rsid w:val="00ED466C"/>
    <w:rsid w:val="00ED4E56"/>
    <w:rsid w:val="00ED4F06"/>
    <w:rsid w:val="00ED5322"/>
    <w:rsid w:val="00ED5C9E"/>
    <w:rsid w:val="00ED6371"/>
    <w:rsid w:val="00ED63D5"/>
    <w:rsid w:val="00ED7516"/>
    <w:rsid w:val="00ED7734"/>
    <w:rsid w:val="00ED778F"/>
    <w:rsid w:val="00EE0BC6"/>
    <w:rsid w:val="00EE1382"/>
    <w:rsid w:val="00EE2230"/>
    <w:rsid w:val="00EE28D3"/>
    <w:rsid w:val="00EE2D57"/>
    <w:rsid w:val="00EE2D69"/>
    <w:rsid w:val="00EE2DA9"/>
    <w:rsid w:val="00EE44D6"/>
    <w:rsid w:val="00EE4749"/>
    <w:rsid w:val="00EE48A2"/>
    <w:rsid w:val="00EE5DF8"/>
    <w:rsid w:val="00EE60D2"/>
    <w:rsid w:val="00EE6264"/>
    <w:rsid w:val="00EE77FF"/>
    <w:rsid w:val="00EE78F2"/>
    <w:rsid w:val="00EF0EA7"/>
    <w:rsid w:val="00EF198A"/>
    <w:rsid w:val="00EF1FCB"/>
    <w:rsid w:val="00EF356E"/>
    <w:rsid w:val="00EF4810"/>
    <w:rsid w:val="00EF4F04"/>
    <w:rsid w:val="00EF5547"/>
    <w:rsid w:val="00EF5981"/>
    <w:rsid w:val="00EF6243"/>
    <w:rsid w:val="00EF6259"/>
    <w:rsid w:val="00EF6E45"/>
    <w:rsid w:val="00EF73CA"/>
    <w:rsid w:val="00EF746B"/>
    <w:rsid w:val="00EF7AD9"/>
    <w:rsid w:val="00F005F9"/>
    <w:rsid w:val="00F01F48"/>
    <w:rsid w:val="00F01FE0"/>
    <w:rsid w:val="00F02C41"/>
    <w:rsid w:val="00F03041"/>
    <w:rsid w:val="00F03F00"/>
    <w:rsid w:val="00F03FC3"/>
    <w:rsid w:val="00F04351"/>
    <w:rsid w:val="00F05C3F"/>
    <w:rsid w:val="00F07950"/>
    <w:rsid w:val="00F07D53"/>
    <w:rsid w:val="00F07D8C"/>
    <w:rsid w:val="00F107A5"/>
    <w:rsid w:val="00F10DCB"/>
    <w:rsid w:val="00F11DBB"/>
    <w:rsid w:val="00F1203A"/>
    <w:rsid w:val="00F122F8"/>
    <w:rsid w:val="00F12C37"/>
    <w:rsid w:val="00F12D6C"/>
    <w:rsid w:val="00F1300F"/>
    <w:rsid w:val="00F1305A"/>
    <w:rsid w:val="00F13130"/>
    <w:rsid w:val="00F149A7"/>
    <w:rsid w:val="00F14D78"/>
    <w:rsid w:val="00F1549D"/>
    <w:rsid w:val="00F16A58"/>
    <w:rsid w:val="00F2064E"/>
    <w:rsid w:val="00F208D6"/>
    <w:rsid w:val="00F20C7D"/>
    <w:rsid w:val="00F217D0"/>
    <w:rsid w:val="00F21C99"/>
    <w:rsid w:val="00F22F60"/>
    <w:rsid w:val="00F23193"/>
    <w:rsid w:val="00F25A67"/>
    <w:rsid w:val="00F270D6"/>
    <w:rsid w:val="00F276E0"/>
    <w:rsid w:val="00F27A48"/>
    <w:rsid w:val="00F27ECF"/>
    <w:rsid w:val="00F3034B"/>
    <w:rsid w:val="00F312F5"/>
    <w:rsid w:val="00F31834"/>
    <w:rsid w:val="00F3256D"/>
    <w:rsid w:val="00F32A3D"/>
    <w:rsid w:val="00F32C72"/>
    <w:rsid w:val="00F33C65"/>
    <w:rsid w:val="00F3494F"/>
    <w:rsid w:val="00F34E9B"/>
    <w:rsid w:val="00F36FD0"/>
    <w:rsid w:val="00F372C8"/>
    <w:rsid w:val="00F376BF"/>
    <w:rsid w:val="00F37C99"/>
    <w:rsid w:val="00F37DA6"/>
    <w:rsid w:val="00F41067"/>
    <w:rsid w:val="00F414C2"/>
    <w:rsid w:val="00F42216"/>
    <w:rsid w:val="00F432A3"/>
    <w:rsid w:val="00F43789"/>
    <w:rsid w:val="00F4412F"/>
    <w:rsid w:val="00F44B98"/>
    <w:rsid w:val="00F45A54"/>
    <w:rsid w:val="00F46855"/>
    <w:rsid w:val="00F46E71"/>
    <w:rsid w:val="00F473B2"/>
    <w:rsid w:val="00F478E2"/>
    <w:rsid w:val="00F47CFF"/>
    <w:rsid w:val="00F50152"/>
    <w:rsid w:val="00F50AB3"/>
    <w:rsid w:val="00F5388C"/>
    <w:rsid w:val="00F5528E"/>
    <w:rsid w:val="00F55993"/>
    <w:rsid w:val="00F56441"/>
    <w:rsid w:val="00F565DB"/>
    <w:rsid w:val="00F5672E"/>
    <w:rsid w:val="00F573CF"/>
    <w:rsid w:val="00F57523"/>
    <w:rsid w:val="00F5783A"/>
    <w:rsid w:val="00F57954"/>
    <w:rsid w:val="00F604E9"/>
    <w:rsid w:val="00F605F2"/>
    <w:rsid w:val="00F607E5"/>
    <w:rsid w:val="00F60EEA"/>
    <w:rsid w:val="00F61019"/>
    <w:rsid w:val="00F61208"/>
    <w:rsid w:val="00F62918"/>
    <w:rsid w:val="00F62EA0"/>
    <w:rsid w:val="00F639E0"/>
    <w:rsid w:val="00F6487E"/>
    <w:rsid w:val="00F65350"/>
    <w:rsid w:val="00F65839"/>
    <w:rsid w:val="00F658FA"/>
    <w:rsid w:val="00F659DA"/>
    <w:rsid w:val="00F65D5C"/>
    <w:rsid w:val="00F661FF"/>
    <w:rsid w:val="00F66FF8"/>
    <w:rsid w:val="00F672A7"/>
    <w:rsid w:val="00F675EC"/>
    <w:rsid w:val="00F67E7C"/>
    <w:rsid w:val="00F70634"/>
    <w:rsid w:val="00F71816"/>
    <w:rsid w:val="00F722BB"/>
    <w:rsid w:val="00F72411"/>
    <w:rsid w:val="00F73B1D"/>
    <w:rsid w:val="00F73FB5"/>
    <w:rsid w:val="00F7461F"/>
    <w:rsid w:val="00F74BC2"/>
    <w:rsid w:val="00F75B49"/>
    <w:rsid w:val="00F75E0B"/>
    <w:rsid w:val="00F7619F"/>
    <w:rsid w:val="00F76CF9"/>
    <w:rsid w:val="00F774E1"/>
    <w:rsid w:val="00F774FD"/>
    <w:rsid w:val="00F8000D"/>
    <w:rsid w:val="00F809E3"/>
    <w:rsid w:val="00F811AE"/>
    <w:rsid w:val="00F81203"/>
    <w:rsid w:val="00F81648"/>
    <w:rsid w:val="00F826E0"/>
    <w:rsid w:val="00F82B76"/>
    <w:rsid w:val="00F84693"/>
    <w:rsid w:val="00F85121"/>
    <w:rsid w:val="00F857A3"/>
    <w:rsid w:val="00F8737B"/>
    <w:rsid w:val="00F874EC"/>
    <w:rsid w:val="00F87F2B"/>
    <w:rsid w:val="00F90C43"/>
    <w:rsid w:val="00F910D1"/>
    <w:rsid w:val="00F9132E"/>
    <w:rsid w:val="00F92A03"/>
    <w:rsid w:val="00F92EA9"/>
    <w:rsid w:val="00F95453"/>
    <w:rsid w:val="00F957F0"/>
    <w:rsid w:val="00F97977"/>
    <w:rsid w:val="00FA1302"/>
    <w:rsid w:val="00FA14EF"/>
    <w:rsid w:val="00FA40BB"/>
    <w:rsid w:val="00FA5AE9"/>
    <w:rsid w:val="00FA5FA6"/>
    <w:rsid w:val="00FA712E"/>
    <w:rsid w:val="00FB1C3F"/>
    <w:rsid w:val="00FB28F6"/>
    <w:rsid w:val="00FB318E"/>
    <w:rsid w:val="00FB3215"/>
    <w:rsid w:val="00FB36EC"/>
    <w:rsid w:val="00FB4BC2"/>
    <w:rsid w:val="00FB539F"/>
    <w:rsid w:val="00FB6313"/>
    <w:rsid w:val="00FB797F"/>
    <w:rsid w:val="00FC0DE8"/>
    <w:rsid w:val="00FC0E4E"/>
    <w:rsid w:val="00FC19C6"/>
    <w:rsid w:val="00FC22F4"/>
    <w:rsid w:val="00FC32FE"/>
    <w:rsid w:val="00FC3D50"/>
    <w:rsid w:val="00FC4918"/>
    <w:rsid w:val="00FC495B"/>
    <w:rsid w:val="00FC4DE9"/>
    <w:rsid w:val="00FC4EA8"/>
    <w:rsid w:val="00FC5BF7"/>
    <w:rsid w:val="00FC655C"/>
    <w:rsid w:val="00FC6999"/>
    <w:rsid w:val="00FC6BDD"/>
    <w:rsid w:val="00FC7795"/>
    <w:rsid w:val="00FD14B8"/>
    <w:rsid w:val="00FD1B24"/>
    <w:rsid w:val="00FD1BD9"/>
    <w:rsid w:val="00FD1F58"/>
    <w:rsid w:val="00FD23B2"/>
    <w:rsid w:val="00FD3638"/>
    <w:rsid w:val="00FD39E1"/>
    <w:rsid w:val="00FD51E7"/>
    <w:rsid w:val="00FD67BC"/>
    <w:rsid w:val="00FD7312"/>
    <w:rsid w:val="00FD7789"/>
    <w:rsid w:val="00FE0E55"/>
    <w:rsid w:val="00FE11FF"/>
    <w:rsid w:val="00FE1F94"/>
    <w:rsid w:val="00FE25A8"/>
    <w:rsid w:val="00FE3607"/>
    <w:rsid w:val="00FE3D37"/>
    <w:rsid w:val="00FE3D3E"/>
    <w:rsid w:val="00FE4E87"/>
    <w:rsid w:val="00FE6703"/>
    <w:rsid w:val="00FE677F"/>
    <w:rsid w:val="00FE67D9"/>
    <w:rsid w:val="00FE69C7"/>
    <w:rsid w:val="00FE6B3C"/>
    <w:rsid w:val="00FF07EB"/>
    <w:rsid w:val="00FF1722"/>
    <w:rsid w:val="00FF1A7D"/>
    <w:rsid w:val="00FF2ECF"/>
    <w:rsid w:val="00FF310C"/>
    <w:rsid w:val="00FF40DE"/>
    <w:rsid w:val="00FF4D09"/>
    <w:rsid w:val="00FF51A0"/>
    <w:rsid w:val="00FF5CFE"/>
    <w:rsid w:val="00FF5E4B"/>
    <w:rsid w:val="00FF6AD7"/>
    <w:rsid w:val="00FF7065"/>
    <w:rsid w:val="00FF74B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C765D"/>
  <w15:docId w15:val="{05369C97-30B7-4D02-BEA9-1EBA0C887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91A"/>
    <w:pPr>
      <w:spacing w:before="120" w:after="120"/>
      <w:jc w:val="both"/>
    </w:pPr>
    <w:rPr>
      <w:rFonts w:ascii="Segoe UI" w:eastAsia="Calibri" w:hAnsi="Segoe UI" w:cs="Segoe UI"/>
      <w:szCs w:val="24"/>
    </w:rPr>
  </w:style>
  <w:style w:type="paragraph" w:styleId="Heading1">
    <w:name w:val="heading 1"/>
    <w:aliases w:val="Subtitle"/>
    <w:basedOn w:val="Normal"/>
    <w:next w:val="Normal"/>
    <w:link w:val="Heading1Char"/>
    <w:uiPriority w:val="9"/>
    <w:qFormat/>
    <w:rsid w:val="006E1D3B"/>
    <w:pPr>
      <w:numPr>
        <w:numId w:val="1"/>
      </w:numPr>
      <w:pBdr>
        <w:bottom w:val="single" w:sz="8" w:space="1" w:color="1A4B53" w:themeColor="text2"/>
      </w:pBdr>
      <w:spacing w:before="360" w:after="360"/>
      <w:ind w:left="0" w:firstLine="0"/>
      <w:jc w:val="left"/>
      <w:outlineLvl w:val="0"/>
    </w:pPr>
    <w:rPr>
      <w:rFonts w:ascii="Segoe UI Semibold" w:eastAsiaTheme="minorEastAsia" w:hAnsi="Segoe UI Semibold" w:cs="Segoe UI Semibold"/>
      <w:color w:val="1A4B53" w:themeColor="text2"/>
      <w:sz w:val="48"/>
      <w:szCs w:val="48"/>
      <w:lang w:eastAsia="ja-JP"/>
    </w:rPr>
  </w:style>
  <w:style w:type="paragraph" w:styleId="Heading2">
    <w:name w:val="heading 2"/>
    <w:aliases w:val="Heading 2 Numbered"/>
    <w:basedOn w:val="Normal"/>
    <w:next w:val="Normal"/>
    <w:link w:val="Heading2Char"/>
    <w:uiPriority w:val="9"/>
    <w:unhideWhenUsed/>
    <w:qFormat/>
    <w:rsid w:val="00D51B95"/>
    <w:pPr>
      <w:keepNext/>
      <w:keepLines/>
      <w:numPr>
        <w:ilvl w:val="1"/>
        <w:numId w:val="1"/>
      </w:numPr>
      <w:spacing w:before="480" w:after="240"/>
      <w:ind w:left="567" w:hanging="567"/>
      <w:jc w:val="left"/>
      <w:outlineLvl w:val="1"/>
    </w:pPr>
    <w:rPr>
      <w:rFonts w:ascii="Segoe UI Semibold" w:eastAsia="Times New Roman" w:hAnsi="Segoe UI Semibold" w:cs="Segoe UI Semibold"/>
      <w:color w:val="1A4B53" w:themeColor="text2"/>
      <w:sz w:val="26"/>
      <w:szCs w:val="28"/>
    </w:rPr>
  </w:style>
  <w:style w:type="paragraph" w:styleId="Heading3">
    <w:name w:val="heading 3"/>
    <w:aliases w:val="Heading 3 Numbered"/>
    <w:basedOn w:val="Normal"/>
    <w:next w:val="Normal"/>
    <w:link w:val="Heading3Char"/>
    <w:uiPriority w:val="9"/>
    <w:unhideWhenUsed/>
    <w:qFormat/>
    <w:rsid w:val="00AA75F6"/>
    <w:pPr>
      <w:keepNext/>
      <w:keepLines/>
      <w:numPr>
        <w:ilvl w:val="2"/>
        <w:numId w:val="1"/>
      </w:numPr>
      <w:spacing w:before="480" w:after="240"/>
      <w:ind w:left="567" w:hanging="567"/>
      <w:jc w:val="left"/>
      <w:outlineLvl w:val="2"/>
    </w:pPr>
    <w:rPr>
      <w:rFonts w:eastAsia="Times New Roman"/>
      <w:color w:val="1A4B53"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72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72C6"/>
    <w:rPr>
      <w:rFonts w:ascii="Tahoma" w:hAnsi="Tahoma" w:cs="Tahoma"/>
      <w:sz w:val="16"/>
      <w:szCs w:val="16"/>
    </w:rPr>
  </w:style>
  <w:style w:type="paragraph" w:styleId="FootnoteText">
    <w:name w:val="footnote text"/>
    <w:basedOn w:val="Normal"/>
    <w:link w:val="FootnoteTextChar"/>
    <w:uiPriority w:val="99"/>
    <w:unhideWhenUsed/>
    <w:rsid w:val="002F79AD"/>
    <w:pPr>
      <w:spacing w:after="0" w:line="240" w:lineRule="auto"/>
      <w:jc w:val="left"/>
    </w:pPr>
    <w:rPr>
      <w:sz w:val="18"/>
      <w:szCs w:val="18"/>
    </w:rPr>
  </w:style>
  <w:style w:type="character" w:customStyle="1" w:styleId="FootnoteTextChar">
    <w:name w:val="Footnote Text Char"/>
    <w:basedOn w:val="DefaultParagraphFont"/>
    <w:link w:val="FootnoteText"/>
    <w:uiPriority w:val="99"/>
    <w:rsid w:val="002F79AD"/>
    <w:rPr>
      <w:rFonts w:ascii="Segoe UI" w:eastAsia="Calibri" w:hAnsi="Segoe UI" w:cs="Segoe UI"/>
      <w:sz w:val="18"/>
      <w:szCs w:val="18"/>
    </w:rPr>
  </w:style>
  <w:style w:type="character" w:styleId="FootnoteReference">
    <w:name w:val="footnote reference"/>
    <w:basedOn w:val="DefaultParagraphFont"/>
    <w:uiPriority w:val="99"/>
    <w:unhideWhenUsed/>
    <w:rsid w:val="002D72C6"/>
    <w:rPr>
      <w:vertAlign w:val="superscript"/>
    </w:rPr>
  </w:style>
  <w:style w:type="paragraph" w:styleId="Caption">
    <w:name w:val="caption"/>
    <w:basedOn w:val="Normal"/>
    <w:next w:val="Normal"/>
    <w:link w:val="CaptionChar"/>
    <w:uiPriority w:val="35"/>
    <w:unhideWhenUsed/>
    <w:rsid w:val="00330D78"/>
    <w:pPr>
      <w:spacing w:before="0" w:after="240" w:line="240" w:lineRule="auto"/>
      <w:ind w:right="288"/>
      <w:jc w:val="center"/>
    </w:pPr>
    <w:rPr>
      <w:color w:val="1A4B53" w:themeColor="text2"/>
      <w:szCs w:val="18"/>
    </w:rPr>
  </w:style>
  <w:style w:type="character" w:customStyle="1" w:styleId="Heading1Char">
    <w:name w:val="Heading 1 Char"/>
    <w:aliases w:val="Subtitle Char1"/>
    <w:basedOn w:val="DefaultParagraphFont"/>
    <w:link w:val="Heading1"/>
    <w:uiPriority w:val="9"/>
    <w:rsid w:val="006E1D3B"/>
    <w:rPr>
      <w:rFonts w:ascii="Segoe UI Semibold" w:eastAsiaTheme="minorEastAsia" w:hAnsi="Segoe UI Semibold" w:cs="Segoe UI Semibold"/>
      <w:color w:val="1A4B53" w:themeColor="text2"/>
      <w:sz w:val="48"/>
      <w:szCs w:val="48"/>
      <w:lang w:eastAsia="ja-JP"/>
    </w:rPr>
  </w:style>
  <w:style w:type="paragraph" w:styleId="ListParagraph">
    <w:name w:val="List Paragraph"/>
    <w:basedOn w:val="Normal"/>
    <w:link w:val="ListParagraphChar"/>
    <w:uiPriority w:val="34"/>
    <w:rsid w:val="00A63BF6"/>
    <w:pPr>
      <w:ind w:left="720"/>
      <w:contextualSpacing/>
    </w:pPr>
  </w:style>
  <w:style w:type="table" w:styleId="TableGrid">
    <w:name w:val="Table Grid"/>
    <w:basedOn w:val="TableNormal"/>
    <w:uiPriority w:val="59"/>
    <w:rsid w:val="00D33B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Heading 2 Numbered Char"/>
    <w:basedOn w:val="DefaultParagraphFont"/>
    <w:link w:val="Heading2"/>
    <w:uiPriority w:val="9"/>
    <w:rsid w:val="00D51B95"/>
    <w:rPr>
      <w:rFonts w:ascii="Segoe UI Semibold" w:eastAsia="Times New Roman" w:hAnsi="Segoe UI Semibold" w:cs="Segoe UI Semibold"/>
      <w:color w:val="1A4B53" w:themeColor="text2"/>
      <w:sz w:val="26"/>
      <w:szCs w:val="28"/>
    </w:rPr>
  </w:style>
  <w:style w:type="character" w:styleId="CommentReference">
    <w:name w:val="annotation reference"/>
    <w:basedOn w:val="DefaultParagraphFont"/>
    <w:uiPriority w:val="99"/>
    <w:semiHidden/>
    <w:unhideWhenUsed/>
    <w:rsid w:val="004A23F8"/>
    <w:rPr>
      <w:sz w:val="16"/>
      <w:szCs w:val="16"/>
    </w:rPr>
  </w:style>
  <w:style w:type="paragraph" w:styleId="CommentText">
    <w:name w:val="annotation text"/>
    <w:basedOn w:val="Normal"/>
    <w:link w:val="CommentTextChar"/>
    <w:uiPriority w:val="99"/>
    <w:unhideWhenUsed/>
    <w:rsid w:val="004A23F8"/>
    <w:pPr>
      <w:spacing w:line="240" w:lineRule="auto"/>
    </w:pPr>
    <w:rPr>
      <w:sz w:val="20"/>
      <w:szCs w:val="20"/>
    </w:rPr>
  </w:style>
  <w:style w:type="character" w:customStyle="1" w:styleId="CommentTextChar">
    <w:name w:val="Comment Text Char"/>
    <w:basedOn w:val="DefaultParagraphFont"/>
    <w:link w:val="CommentText"/>
    <w:uiPriority w:val="99"/>
    <w:rsid w:val="004A23F8"/>
    <w:rPr>
      <w:rFonts w:cs="Arial"/>
      <w:sz w:val="20"/>
      <w:szCs w:val="20"/>
    </w:rPr>
  </w:style>
  <w:style w:type="paragraph" w:styleId="CommentSubject">
    <w:name w:val="annotation subject"/>
    <w:basedOn w:val="CommentText"/>
    <w:next w:val="CommentText"/>
    <w:link w:val="CommentSubjectChar"/>
    <w:uiPriority w:val="99"/>
    <w:semiHidden/>
    <w:unhideWhenUsed/>
    <w:rsid w:val="004A23F8"/>
    <w:rPr>
      <w:b/>
      <w:bCs/>
    </w:rPr>
  </w:style>
  <w:style w:type="character" w:customStyle="1" w:styleId="CommentSubjectChar">
    <w:name w:val="Comment Subject Char"/>
    <w:basedOn w:val="CommentTextChar"/>
    <w:link w:val="CommentSubject"/>
    <w:uiPriority w:val="99"/>
    <w:semiHidden/>
    <w:rsid w:val="004A23F8"/>
    <w:rPr>
      <w:rFonts w:cs="Arial"/>
      <w:b/>
      <w:bCs/>
      <w:sz w:val="20"/>
      <w:szCs w:val="20"/>
    </w:rPr>
  </w:style>
  <w:style w:type="character" w:customStyle="1" w:styleId="Heading3Char">
    <w:name w:val="Heading 3 Char"/>
    <w:aliases w:val="Heading 3 Numbered Char"/>
    <w:basedOn w:val="DefaultParagraphFont"/>
    <w:link w:val="Heading3"/>
    <w:uiPriority w:val="9"/>
    <w:rsid w:val="00AA75F6"/>
    <w:rPr>
      <w:rFonts w:ascii="Segoe UI" w:eastAsia="Times New Roman" w:hAnsi="Segoe UI" w:cs="Segoe UI"/>
      <w:color w:val="1A4B53" w:themeColor="text2"/>
    </w:rPr>
  </w:style>
  <w:style w:type="character" w:styleId="Hyperlink">
    <w:name w:val="Hyperlink"/>
    <w:basedOn w:val="DefaultParagraphFont"/>
    <w:uiPriority w:val="99"/>
    <w:unhideWhenUsed/>
    <w:rsid w:val="00825C6D"/>
    <w:rPr>
      <w:rFonts w:ascii="Segoe UI" w:hAnsi="Segoe UI"/>
      <w:color w:val="023160" w:themeColor="hyperlink"/>
      <w:sz w:val="22"/>
      <w:u w:val="single"/>
    </w:rPr>
  </w:style>
  <w:style w:type="paragraph" w:styleId="Header">
    <w:name w:val="header"/>
    <w:basedOn w:val="Normal"/>
    <w:link w:val="HeaderChar"/>
    <w:uiPriority w:val="99"/>
    <w:unhideWhenUsed/>
    <w:rsid w:val="004B1C81"/>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4B1C81"/>
    <w:rPr>
      <w:rFonts w:cs="Arial"/>
    </w:rPr>
  </w:style>
  <w:style w:type="paragraph" w:styleId="Footer">
    <w:name w:val="footer"/>
    <w:basedOn w:val="Normal"/>
    <w:link w:val="FooterChar"/>
    <w:uiPriority w:val="99"/>
    <w:unhideWhenUsed/>
    <w:rsid w:val="004B1C81"/>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4B1C81"/>
    <w:rPr>
      <w:rFonts w:cs="Arial"/>
    </w:rPr>
  </w:style>
  <w:style w:type="paragraph" w:styleId="NoSpacing">
    <w:name w:val="No Spacing"/>
    <w:aliases w:val="פונט מרווח"/>
    <w:basedOn w:val="Normal"/>
    <w:next w:val="Normal"/>
    <w:link w:val="NoSpacingChar"/>
    <w:uiPriority w:val="1"/>
    <w:rsid w:val="001C1595"/>
    <w:pPr>
      <w:spacing w:after="0" w:line="240" w:lineRule="auto"/>
      <w:jc w:val="left"/>
    </w:pPr>
    <w:rPr>
      <w:spacing w:val="50"/>
      <w:szCs w:val="32"/>
      <w:lang w:eastAsia="ja-JP" w:bidi="ar-SA"/>
    </w:rPr>
  </w:style>
  <w:style w:type="paragraph" w:customStyle="1" w:styleId="Text">
    <w:name w:val="Text"/>
    <w:basedOn w:val="TableofFigures"/>
    <w:link w:val="TextChar"/>
    <w:qFormat/>
    <w:rsid w:val="00B44714"/>
    <w:pPr>
      <w:tabs>
        <w:tab w:val="right" w:leader="dot" w:pos="8296"/>
      </w:tabs>
    </w:pPr>
    <w:rPr>
      <w:rFonts w:ascii="Segoe UI Black" w:hAnsi="Segoe UI Black"/>
      <w:noProof/>
    </w:rPr>
  </w:style>
  <w:style w:type="table" w:customStyle="1" w:styleId="TableGrid1">
    <w:name w:val="Table Grid1"/>
    <w:basedOn w:val="TableNormal"/>
    <w:next w:val="TableGrid"/>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A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A5EF9"/>
    <w:pPr>
      <w:spacing w:before="100" w:beforeAutospacing="1" w:after="100" w:afterAutospacing="1" w:line="240" w:lineRule="auto"/>
    </w:pPr>
    <w:rPr>
      <w:rFonts w:ascii="Times New Roman" w:eastAsia="Times New Roman" w:hAnsi="Times New Roman" w:cs="Times New Roman"/>
      <w:sz w:val="24"/>
    </w:rPr>
  </w:style>
  <w:style w:type="table" w:customStyle="1" w:styleId="TableGrid3">
    <w:name w:val="Table Grid3"/>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9A5E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edList">
    <w:name w:val="Bulleted List"/>
    <w:basedOn w:val="ListParagraph"/>
    <w:link w:val="BulletedListChar"/>
    <w:qFormat/>
    <w:rsid w:val="00B13A7F"/>
    <w:pPr>
      <w:numPr>
        <w:numId w:val="2"/>
      </w:numPr>
      <w:contextualSpacing w:val="0"/>
    </w:pPr>
  </w:style>
  <w:style w:type="paragraph" w:customStyle="1" w:styleId="Caption1">
    <w:name w:val="Caption1"/>
    <w:basedOn w:val="Normal"/>
    <w:link w:val="Caption1Char"/>
    <w:rsid w:val="009A5EF9"/>
    <w:pPr>
      <w:spacing w:before="240"/>
      <w:jc w:val="center"/>
    </w:pPr>
  </w:style>
  <w:style w:type="character" w:customStyle="1" w:styleId="ListParagraphChar">
    <w:name w:val="List Paragraph Char"/>
    <w:basedOn w:val="DefaultParagraphFont"/>
    <w:link w:val="ListParagraph"/>
    <w:uiPriority w:val="34"/>
    <w:rsid w:val="009A5EF9"/>
    <w:rPr>
      <w:rFonts w:cs="Arial"/>
    </w:rPr>
  </w:style>
  <w:style w:type="character" w:customStyle="1" w:styleId="BulletedListChar">
    <w:name w:val="Bulleted List Char"/>
    <w:basedOn w:val="ListParagraphChar"/>
    <w:link w:val="BulletedList"/>
    <w:rsid w:val="00B13A7F"/>
    <w:rPr>
      <w:rFonts w:ascii="Segoe UI" w:eastAsia="Calibri" w:hAnsi="Segoe UI" w:cs="Segoe UI"/>
      <w:szCs w:val="24"/>
    </w:rPr>
  </w:style>
  <w:style w:type="paragraph" w:customStyle="1" w:styleId="NumberedList">
    <w:name w:val="Numbered List"/>
    <w:basedOn w:val="ListParagraph"/>
    <w:link w:val="NumberedListChar"/>
    <w:qFormat/>
    <w:rsid w:val="000F65BA"/>
    <w:pPr>
      <w:numPr>
        <w:numId w:val="3"/>
      </w:numPr>
      <w:ind w:left="368"/>
      <w:contextualSpacing w:val="0"/>
    </w:pPr>
  </w:style>
  <w:style w:type="character" w:customStyle="1" w:styleId="Caption1Char">
    <w:name w:val="Caption1 Char"/>
    <w:basedOn w:val="DefaultParagraphFont"/>
    <w:link w:val="Caption1"/>
    <w:rsid w:val="009A5EF9"/>
    <w:rPr>
      <w:rFonts w:cs="Arial"/>
    </w:rPr>
  </w:style>
  <w:style w:type="character" w:customStyle="1" w:styleId="NumberedListChar">
    <w:name w:val="Numbered List Char"/>
    <w:basedOn w:val="ListParagraphChar"/>
    <w:link w:val="NumberedList"/>
    <w:rsid w:val="000F65BA"/>
    <w:rPr>
      <w:rFonts w:ascii="Segoe UI" w:eastAsia="Calibri" w:hAnsi="Segoe UI" w:cs="Segoe UI"/>
    </w:rPr>
  </w:style>
  <w:style w:type="numbering" w:customStyle="1" w:styleId="Style1">
    <w:name w:val="Style1"/>
    <w:uiPriority w:val="99"/>
    <w:rsid w:val="005C1A77"/>
    <w:pPr>
      <w:numPr>
        <w:numId w:val="4"/>
      </w:numPr>
    </w:pPr>
  </w:style>
  <w:style w:type="paragraph" w:styleId="Revision">
    <w:name w:val="Revision"/>
    <w:hidden/>
    <w:uiPriority w:val="99"/>
    <w:semiHidden/>
    <w:rsid w:val="00267B17"/>
    <w:pPr>
      <w:spacing w:after="0" w:line="240" w:lineRule="auto"/>
    </w:pPr>
    <w:rPr>
      <w:rFonts w:cs="Arial"/>
    </w:rPr>
  </w:style>
  <w:style w:type="paragraph" w:customStyle="1" w:styleId="a1">
    <w:name w:val="פירוט טבלה"/>
    <w:basedOn w:val="Normal"/>
    <w:link w:val="Char"/>
    <w:rsid w:val="00845A91"/>
    <w:pPr>
      <w:spacing w:before="360" w:after="240"/>
      <w:jc w:val="center"/>
    </w:pPr>
    <w:rPr>
      <w:color w:val="06182F" w:themeColor="accent1" w:themeShade="BF"/>
    </w:rPr>
  </w:style>
  <w:style w:type="paragraph" w:styleId="TableofFigures">
    <w:name w:val="table of figures"/>
    <w:basedOn w:val="Normal"/>
    <w:next w:val="Normal"/>
    <w:link w:val="TableofFiguresChar"/>
    <w:uiPriority w:val="99"/>
    <w:unhideWhenUsed/>
    <w:rsid w:val="0014143B"/>
    <w:pPr>
      <w:spacing w:after="0"/>
    </w:pPr>
  </w:style>
  <w:style w:type="character" w:customStyle="1" w:styleId="Char">
    <w:name w:val="פירוט טבלה Char"/>
    <w:basedOn w:val="DefaultParagraphFont"/>
    <w:link w:val="a1"/>
    <w:rsid w:val="00845A91"/>
    <w:rPr>
      <w:rFonts w:ascii="Segoe UI" w:eastAsia="Calibri" w:hAnsi="Segoe UI" w:cs="Segoe UI"/>
      <w:color w:val="06182F" w:themeColor="accent1" w:themeShade="BF"/>
    </w:rPr>
  </w:style>
  <w:style w:type="paragraph" w:styleId="TOC2">
    <w:name w:val="toc 2"/>
    <w:basedOn w:val="Normal"/>
    <w:next w:val="SNITOC"/>
    <w:link w:val="TOC2Char"/>
    <w:autoRedefine/>
    <w:uiPriority w:val="39"/>
    <w:unhideWhenUsed/>
    <w:rsid w:val="00FD67BC"/>
    <w:pPr>
      <w:tabs>
        <w:tab w:val="left" w:pos="446"/>
        <w:tab w:val="right" w:leader="dot" w:pos="8640"/>
      </w:tabs>
      <w:spacing w:before="0" w:after="0"/>
      <w:jc w:val="left"/>
    </w:pPr>
    <w:rPr>
      <w:rFonts w:asciiTheme="minorHAnsi" w:hAnsiTheme="minorHAnsi" w:cstheme="minorHAnsi"/>
      <w:noProof/>
      <w:szCs w:val="22"/>
    </w:rPr>
  </w:style>
  <w:style w:type="paragraph" w:customStyle="1" w:styleId="ToC">
    <w:name w:val="ToC"/>
    <w:basedOn w:val="Normal"/>
    <w:next w:val="TOCSNI"/>
    <w:link w:val="ToCChar"/>
    <w:qFormat/>
    <w:rsid w:val="007D78DD"/>
    <w:pPr>
      <w:tabs>
        <w:tab w:val="right" w:leader="dot" w:pos="8306"/>
      </w:tabs>
      <w:spacing w:after="0"/>
      <w:ind w:left="510" w:right="425" w:hanging="510"/>
      <w:jc w:val="left"/>
      <w:outlineLvl w:val="2"/>
    </w:pPr>
    <w:rPr>
      <w:rFonts w:asciiTheme="minorHAnsi" w:hAnsiTheme="minorHAnsi" w:cstheme="minorHAnsi"/>
      <w:noProof/>
      <w:szCs w:val="22"/>
    </w:rPr>
  </w:style>
  <w:style w:type="character" w:customStyle="1" w:styleId="TableofFiguresChar">
    <w:name w:val="Table of Figures Char"/>
    <w:basedOn w:val="DefaultParagraphFont"/>
    <w:link w:val="TableofFigures"/>
    <w:uiPriority w:val="99"/>
    <w:rsid w:val="00E64949"/>
    <w:rPr>
      <w:rFonts w:cs="Arial"/>
    </w:rPr>
  </w:style>
  <w:style w:type="character" w:customStyle="1" w:styleId="ToCChar">
    <w:name w:val="ToC Char"/>
    <w:basedOn w:val="TableofFiguresChar"/>
    <w:link w:val="ToC"/>
    <w:rsid w:val="007D78DD"/>
    <w:rPr>
      <w:rFonts w:eastAsia="Calibri" w:cstheme="minorHAnsi"/>
      <w:noProof/>
    </w:rPr>
  </w:style>
  <w:style w:type="paragraph" w:customStyle="1" w:styleId="SNICaption">
    <w:name w:val="SNI Caption"/>
    <w:basedOn w:val="Caption"/>
    <w:next w:val="Normal"/>
    <w:link w:val="SNICaptionChar"/>
    <w:autoRedefine/>
    <w:qFormat/>
    <w:rsid w:val="00330D78"/>
    <w:rPr>
      <w:lang w:val="en"/>
    </w:rPr>
  </w:style>
  <w:style w:type="character" w:customStyle="1" w:styleId="CaptionChar">
    <w:name w:val="Caption Char"/>
    <w:basedOn w:val="DefaultParagraphFont"/>
    <w:link w:val="Caption"/>
    <w:uiPriority w:val="35"/>
    <w:rsid w:val="00330D78"/>
    <w:rPr>
      <w:rFonts w:ascii="Segoe UI" w:eastAsia="Calibri" w:hAnsi="Segoe UI" w:cs="Segoe UI"/>
      <w:color w:val="1A4B53" w:themeColor="text2"/>
      <w:szCs w:val="18"/>
    </w:rPr>
  </w:style>
  <w:style w:type="character" w:customStyle="1" w:styleId="SNICaptionChar">
    <w:name w:val="SNI Caption Char"/>
    <w:basedOn w:val="CaptionChar"/>
    <w:link w:val="SNICaption"/>
    <w:rsid w:val="00330D78"/>
    <w:rPr>
      <w:rFonts w:ascii="Segoe UI" w:eastAsia="Calibri" w:hAnsi="Segoe UI" w:cs="Segoe UI"/>
      <w:color w:val="1A4B53" w:themeColor="text2"/>
      <w:szCs w:val="18"/>
      <w:lang w:val="en"/>
    </w:rPr>
  </w:style>
  <w:style w:type="paragraph" w:customStyle="1" w:styleId="Head-Appendix">
    <w:name w:val="Head-Appendix"/>
    <w:basedOn w:val="Heading2"/>
    <w:link w:val="Head-AppendixChar"/>
    <w:rsid w:val="00B71E12"/>
    <w:pPr>
      <w:ind w:left="792"/>
    </w:pPr>
  </w:style>
  <w:style w:type="paragraph" w:customStyle="1" w:styleId="a">
    <w:name w:val="נספח כ.משנה"/>
    <w:basedOn w:val="Heading2"/>
    <w:link w:val="Char0"/>
    <w:rsid w:val="00EA36BE"/>
    <w:pPr>
      <w:numPr>
        <w:numId w:val="5"/>
      </w:numPr>
      <w:shd w:val="clear" w:color="auto" w:fill="EBF5F9"/>
    </w:pPr>
    <w:rPr>
      <w:sz w:val="28"/>
    </w:rPr>
  </w:style>
  <w:style w:type="character" w:customStyle="1" w:styleId="Head-AppendixChar">
    <w:name w:val="Head-Appendix Char"/>
    <w:basedOn w:val="Heading2Char"/>
    <w:link w:val="Head-Appendix"/>
    <w:rsid w:val="00B71E12"/>
    <w:rPr>
      <w:rFonts w:ascii="Segoe UI" w:eastAsia="Times New Roman" w:hAnsi="Segoe UI" w:cs="Segoe UI Semibold"/>
      <w:color w:val="1A4B53" w:themeColor="text2"/>
      <w:sz w:val="26"/>
      <w:szCs w:val="28"/>
    </w:rPr>
  </w:style>
  <w:style w:type="paragraph" w:customStyle="1" w:styleId="a0">
    <w:name w:val="רשימה נספח"/>
    <w:basedOn w:val="Heading3"/>
    <w:link w:val="Char1"/>
    <w:rsid w:val="000F65BA"/>
    <w:pPr>
      <w:numPr>
        <w:numId w:val="6"/>
      </w:numPr>
      <w:spacing w:before="360" w:after="120"/>
      <w:ind w:left="284" w:hanging="284"/>
    </w:pPr>
    <w:rPr>
      <w:u w:val="single"/>
    </w:rPr>
  </w:style>
  <w:style w:type="character" w:customStyle="1" w:styleId="Char0">
    <w:name w:val="נספח כ.משנה Char"/>
    <w:basedOn w:val="Heading2Char"/>
    <w:link w:val="a"/>
    <w:rsid w:val="00EA36BE"/>
    <w:rPr>
      <w:rFonts w:ascii="Segoe UI" w:eastAsia="Times New Roman" w:hAnsi="Segoe UI" w:cs="Segoe UI Semibold"/>
      <w:color w:val="1A4B53" w:themeColor="text2"/>
      <w:sz w:val="28"/>
      <w:szCs w:val="28"/>
      <w:shd w:val="clear" w:color="auto" w:fill="EBF5F9"/>
    </w:rPr>
  </w:style>
  <w:style w:type="character" w:customStyle="1" w:styleId="Char1">
    <w:name w:val="רשימה נספח Char"/>
    <w:basedOn w:val="Heading3Char"/>
    <w:link w:val="a0"/>
    <w:rsid w:val="000F65BA"/>
    <w:rPr>
      <w:rFonts w:ascii="Segoe UI" w:eastAsia="Times New Roman" w:hAnsi="Segoe UI" w:cs="Segoe UI"/>
      <w:color w:val="1A4B53" w:themeColor="text2"/>
      <w:sz w:val="24"/>
      <w:szCs w:val="28"/>
      <w:u w:val="single"/>
    </w:rPr>
  </w:style>
  <w:style w:type="paragraph" w:customStyle="1" w:styleId="HeaderOne">
    <w:name w:val="Header One"/>
    <w:basedOn w:val="Heading1"/>
    <w:next w:val="Normal"/>
    <w:link w:val="HeaderOneChar"/>
    <w:qFormat/>
    <w:rsid w:val="009C6314"/>
    <w:pPr>
      <w:numPr>
        <w:numId w:val="0"/>
      </w:numPr>
    </w:pPr>
  </w:style>
  <w:style w:type="character" w:customStyle="1" w:styleId="HeaderOneChar">
    <w:name w:val="Header One Char"/>
    <w:basedOn w:val="Heading1Char"/>
    <w:link w:val="HeaderOne"/>
    <w:rsid w:val="009C6314"/>
    <w:rPr>
      <w:rFonts w:ascii="Segoe UI Semibold" w:eastAsiaTheme="minorEastAsia" w:hAnsi="Segoe UI Semibold" w:cs="Segoe UI Semibold"/>
      <w:color w:val="1A4B53" w:themeColor="text2"/>
      <w:sz w:val="48"/>
      <w:szCs w:val="48"/>
      <w:lang w:eastAsia="ja-JP"/>
    </w:rPr>
  </w:style>
  <w:style w:type="character" w:customStyle="1" w:styleId="selectedmetricdescription">
    <w:name w:val="selectedmetricdescription"/>
    <w:basedOn w:val="DefaultParagraphFont"/>
    <w:rsid w:val="00FD14B8"/>
  </w:style>
  <w:style w:type="paragraph" w:customStyle="1" w:styleId="a2">
    <w:name w:val="טבלה"/>
    <w:basedOn w:val="a1"/>
    <w:link w:val="Char2"/>
    <w:rsid w:val="00EA36BE"/>
  </w:style>
  <w:style w:type="character" w:customStyle="1" w:styleId="Char2">
    <w:name w:val="טבלה Char"/>
    <w:basedOn w:val="Char"/>
    <w:link w:val="a2"/>
    <w:rsid w:val="00EA36BE"/>
    <w:rPr>
      <w:rFonts w:asciiTheme="minorBidi" w:eastAsia="Calibri" w:hAnsiTheme="minorBidi" w:cs="Segoe UI"/>
      <w:color w:val="06182F" w:themeColor="accent1" w:themeShade="BF"/>
    </w:rPr>
  </w:style>
  <w:style w:type="paragraph" w:customStyle="1" w:styleId="ToC-F">
    <w:name w:val="ToC-F"/>
    <w:basedOn w:val="TableofFigures"/>
    <w:link w:val="ToC-FChar"/>
    <w:rsid w:val="0004091B"/>
    <w:pPr>
      <w:tabs>
        <w:tab w:val="right" w:leader="dot" w:pos="8296"/>
      </w:tabs>
      <w:spacing w:beforeLines="60" w:before="144" w:afterLines="60" w:after="144" w:line="240" w:lineRule="auto"/>
      <w:ind w:left="793" w:hanging="793"/>
    </w:pPr>
    <w:rPr>
      <w:sz w:val="20"/>
      <w:szCs w:val="20"/>
    </w:rPr>
  </w:style>
  <w:style w:type="paragraph" w:customStyle="1" w:styleId="TC-T">
    <w:name w:val="TםC-T"/>
    <w:basedOn w:val="TableofFigures"/>
    <w:link w:val="TC-TChar"/>
    <w:rsid w:val="00D42294"/>
    <w:pPr>
      <w:tabs>
        <w:tab w:val="right" w:leader="dot" w:pos="8296"/>
      </w:tabs>
    </w:pPr>
  </w:style>
  <w:style w:type="character" w:customStyle="1" w:styleId="ToC-FChar">
    <w:name w:val="ToC-F Char"/>
    <w:basedOn w:val="TableofFiguresChar"/>
    <w:link w:val="ToC-F"/>
    <w:rsid w:val="0004091B"/>
    <w:rPr>
      <w:rFonts w:ascii="Segoe UI" w:eastAsia="Calibri" w:hAnsi="Segoe UI" w:cs="Segoe UI"/>
      <w:sz w:val="20"/>
      <w:szCs w:val="20"/>
    </w:rPr>
  </w:style>
  <w:style w:type="character" w:customStyle="1" w:styleId="TC-TChar">
    <w:name w:val="TםC-T Char"/>
    <w:basedOn w:val="TableofFiguresChar"/>
    <w:link w:val="TC-T"/>
    <w:rsid w:val="00D42294"/>
    <w:rPr>
      <w:rFonts w:ascii="Segoe UI" w:eastAsia="Calibri" w:hAnsi="Segoe UI" w:cs="Segoe UI"/>
    </w:rPr>
  </w:style>
  <w:style w:type="paragraph" w:customStyle="1" w:styleId="a3">
    <w:name w:val="כ. משנית"/>
    <w:basedOn w:val="ListParagraph"/>
    <w:link w:val="Char3"/>
    <w:rsid w:val="00CF2E94"/>
    <w:pPr>
      <w:spacing w:before="240" w:after="180" w:line="240" w:lineRule="auto"/>
      <w:ind w:left="0"/>
      <w:contextualSpacing w:val="0"/>
      <w:jc w:val="center"/>
    </w:pPr>
    <w:rPr>
      <w:rFonts w:cs="Segoe UI Semibold"/>
      <w:color w:val="C00000"/>
      <w:sz w:val="24"/>
      <w:szCs w:val="52"/>
    </w:rPr>
  </w:style>
  <w:style w:type="character" w:customStyle="1" w:styleId="Char3">
    <w:name w:val="כ. משנית Char"/>
    <w:basedOn w:val="ListParagraphChar"/>
    <w:link w:val="a3"/>
    <w:rsid w:val="00EC0DF4"/>
    <w:rPr>
      <w:rFonts w:ascii="Segoe UI" w:eastAsia="Calibri" w:hAnsi="Segoe UI" w:cs="Segoe UI Semibold"/>
      <w:color w:val="C00000"/>
      <w:sz w:val="24"/>
      <w:szCs w:val="52"/>
    </w:rPr>
  </w:style>
  <w:style w:type="character" w:styleId="FollowedHyperlink">
    <w:name w:val="FollowedHyperlink"/>
    <w:basedOn w:val="DefaultParagraphFont"/>
    <w:uiPriority w:val="99"/>
    <w:semiHidden/>
    <w:unhideWhenUsed/>
    <w:rsid w:val="008B60AB"/>
    <w:rPr>
      <w:color w:val="954F72" w:themeColor="followedHyperlink"/>
      <w:u w:val="single"/>
    </w:rPr>
  </w:style>
  <w:style w:type="paragraph" w:customStyle="1" w:styleId="a4">
    <w:name w:val="הערות ותוכן טבלה"/>
    <w:basedOn w:val="FootnoteText"/>
    <w:link w:val="Char4"/>
    <w:autoRedefine/>
    <w:rsid w:val="00DC076C"/>
    <w:pPr>
      <w:spacing w:after="120"/>
      <w:jc w:val="center"/>
    </w:pPr>
    <w:rPr>
      <w:color w:val="1A4B53" w:themeColor="text2"/>
    </w:rPr>
  </w:style>
  <w:style w:type="character" w:customStyle="1" w:styleId="Char4">
    <w:name w:val="הערות ותוכן טבלה Char"/>
    <w:basedOn w:val="FootnoteTextChar"/>
    <w:link w:val="a4"/>
    <w:rsid w:val="00DC076C"/>
    <w:rPr>
      <w:rFonts w:ascii="Segoe UI" w:eastAsia="Calibri" w:hAnsi="Segoe UI" w:cs="Segoe UI"/>
      <w:color w:val="1A4B53" w:themeColor="text2"/>
      <w:sz w:val="18"/>
      <w:szCs w:val="18"/>
    </w:rPr>
  </w:style>
  <w:style w:type="paragraph" w:customStyle="1" w:styleId="a5">
    <w:name w:val="כותרת ראשיתת"/>
    <w:basedOn w:val="NoSpacing"/>
    <w:link w:val="Char5"/>
    <w:rsid w:val="004C6546"/>
    <w:pPr>
      <w:pBdr>
        <w:top w:val="single" w:sz="18" w:space="12" w:color="auto"/>
        <w:bottom w:val="single" w:sz="18" w:space="12" w:color="auto"/>
      </w:pBdr>
      <w:spacing w:line="276" w:lineRule="auto"/>
      <w:jc w:val="center"/>
    </w:pPr>
    <w:rPr>
      <w:rFonts w:cs="Segoe UI Semibold"/>
      <w:color w:val="C00000"/>
      <w:sz w:val="96"/>
      <w:szCs w:val="96"/>
      <w:lang w:bidi="he-IL"/>
    </w:rPr>
  </w:style>
  <w:style w:type="paragraph" w:customStyle="1" w:styleId="a6">
    <w:name w:val="הערותת"/>
    <w:basedOn w:val="FootnoteText"/>
    <w:link w:val="Char6"/>
    <w:rsid w:val="009041D9"/>
  </w:style>
  <w:style w:type="character" w:customStyle="1" w:styleId="NoSpacingChar">
    <w:name w:val="No Spacing Char"/>
    <w:aliases w:val="פונט מרווח Char"/>
    <w:basedOn w:val="DefaultParagraphFont"/>
    <w:link w:val="NoSpacing"/>
    <w:uiPriority w:val="1"/>
    <w:rsid w:val="001C1595"/>
    <w:rPr>
      <w:rFonts w:ascii="Segoe UI" w:eastAsia="Calibri" w:hAnsi="Segoe UI" w:cs="Segoe UI"/>
      <w:spacing w:val="50"/>
      <w:szCs w:val="32"/>
      <w:lang w:eastAsia="ja-JP" w:bidi="ar-SA"/>
    </w:rPr>
  </w:style>
  <w:style w:type="character" w:customStyle="1" w:styleId="Char5">
    <w:name w:val="כותרת ראשיתת Char"/>
    <w:basedOn w:val="NoSpacingChar"/>
    <w:link w:val="a5"/>
    <w:rsid w:val="004C6546"/>
    <w:rPr>
      <w:rFonts w:ascii="Segoe UI" w:eastAsia="Calibri" w:hAnsi="Segoe UI" w:cs="Segoe UI Semibold"/>
      <w:color w:val="C00000"/>
      <w:spacing w:val="50"/>
      <w:sz w:val="96"/>
      <w:szCs w:val="96"/>
      <w:lang w:eastAsia="ja-JP" w:bidi="ar-SA"/>
    </w:rPr>
  </w:style>
  <w:style w:type="character" w:styleId="IntenseReference">
    <w:name w:val="Intense Reference"/>
    <w:basedOn w:val="DefaultParagraphFont"/>
    <w:uiPriority w:val="32"/>
    <w:rsid w:val="00525661"/>
    <w:rPr>
      <w:b/>
      <w:bCs/>
      <w:smallCaps/>
      <w:color w:val="08213F" w:themeColor="accent1"/>
      <w:spacing w:val="5"/>
    </w:rPr>
  </w:style>
  <w:style w:type="character" w:customStyle="1" w:styleId="Char6">
    <w:name w:val="הערותת Char"/>
    <w:basedOn w:val="FootnoteTextChar"/>
    <w:link w:val="a6"/>
    <w:rsid w:val="009041D9"/>
    <w:rPr>
      <w:rFonts w:ascii="Segoe UI" w:eastAsia="Calibri" w:hAnsi="Segoe UI" w:cs="Segoe UI"/>
      <w:sz w:val="18"/>
      <w:szCs w:val="18"/>
    </w:rPr>
  </w:style>
  <w:style w:type="paragraph" w:customStyle="1" w:styleId="SNIFigursTable">
    <w:name w:val="SNI Figurs Table"/>
    <w:basedOn w:val="TableofFigures"/>
    <w:link w:val="SNIFigursTableChar"/>
    <w:qFormat/>
    <w:rsid w:val="00751B11"/>
    <w:pPr>
      <w:tabs>
        <w:tab w:val="right" w:leader="dot" w:pos="8296"/>
      </w:tabs>
    </w:pPr>
    <w:rPr>
      <w:noProof/>
    </w:rPr>
  </w:style>
  <w:style w:type="paragraph" w:customStyle="1" w:styleId="-">
    <w:name w:val="תוכן-טבלה"/>
    <w:basedOn w:val="TableofFigures"/>
    <w:link w:val="-Char"/>
    <w:rsid w:val="000F65BA"/>
    <w:pPr>
      <w:tabs>
        <w:tab w:val="right" w:leader="dot" w:pos="8296"/>
      </w:tabs>
    </w:pPr>
    <w:rPr>
      <w:noProof/>
    </w:rPr>
  </w:style>
  <w:style w:type="character" w:customStyle="1" w:styleId="SNIFigursTableChar">
    <w:name w:val="SNI Figurs Table Char"/>
    <w:basedOn w:val="TableofFiguresChar"/>
    <w:link w:val="SNIFigursTable"/>
    <w:rsid w:val="00751B11"/>
    <w:rPr>
      <w:rFonts w:ascii="Segoe UI" w:eastAsia="Calibri" w:hAnsi="Segoe UI" w:cs="Segoe UI"/>
      <w:noProof/>
    </w:rPr>
  </w:style>
  <w:style w:type="character" w:customStyle="1" w:styleId="-Char">
    <w:name w:val="תוכן-טבלה Char"/>
    <w:basedOn w:val="TableofFiguresChar"/>
    <w:link w:val="-"/>
    <w:rsid w:val="000F65BA"/>
    <w:rPr>
      <w:rFonts w:asciiTheme="minorBidi" w:eastAsia="Calibri" w:hAnsiTheme="minorBidi" w:cs="Arial"/>
      <w:noProof/>
    </w:rPr>
  </w:style>
  <w:style w:type="paragraph" w:styleId="TOC3">
    <w:name w:val="toc 3"/>
    <w:basedOn w:val="Normal"/>
    <w:next w:val="SNITOC"/>
    <w:autoRedefine/>
    <w:uiPriority w:val="39"/>
    <w:unhideWhenUsed/>
    <w:rsid w:val="00CB412A"/>
    <w:pPr>
      <w:tabs>
        <w:tab w:val="left" w:pos="864"/>
        <w:tab w:val="right" w:leader="dot" w:pos="8640"/>
      </w:tabs>
      <w:spacing w:before="0" w:after="0"/>
      <w:jc w:val="left"/>
    </w:pPr>
    <w:rPr>
      <w:rFonts w:asciiTheme="minorHAnsi" w:hAnsiTheme="minorHAnsi" w:cstheme="minorHAnsi"/>
      <w:noProof/>
      <w:szCs w:val="22"/>
    </w:rPr>
  </w:style>
  <w:style w:type="table" w:styleId="GridTable4-Accent1">
    <w:name w:val="Grid Table 4 Accent 1"/>
    <w:basedOn w:val="TableNormal"/>
    <w:uiPriority w:val="49"/>
    <w:rsid w:val="00B51CE2"/>
    <w:pPr>
      <w:spacing w:after="0" w:line="240" w:lineRule="auto"/>
    </w:pPr>
    <w:tblPr>
      <w:tblStyleRowBandSize w:val="1"/>
      <w:tblStyleColBandSize w:val="1"/>
      <w:tblBorders>
        <w:top w:val="single" w:sz="4" w:space="0" w:color="1B71DA" w:themeColor="accent1" w:themeTint="99"/>
        <w:left w:val="single" w:sz="4" w:space="0" w:color="1B71DA" w:themeColor="accent1" w:themeTint="99"/>
        <w:bottom w:val="single" w:sz="4" w:space="0" w:color="1B71DA" w:themeColor="accent1" w:themeTint="99"/>
        <w:right w:val="single" w:sz="4" w:space="0" w:color="1B71DA" w:themeColor="accent1" w:themeTint="99"/>
        <w:insideH w:val="single" w:sz="4" w:space="0" w:color="1B71DA" w:themeColor="accent1" w:themeTint="99"/>
        <w:insideV w:val="single" w:sz="4" w:space="0" w:color="1B71DA" w:themeColor="accent1" w:themeTint="99"/>
      </w:tblBorders>
    </w:tblPr>
    <w:tblStylePr w:type="firstRow">
      <w:rPr>
        <w:b/>
        <w:bCs/>
        <w:color w:val="FFFFFF" w:themeColor="background1"/>
      </w:rPr>
      <w:tblPr/>
      <w:tcPr>
        <w:tcBorders>
          <w:top w:val="single" w:sz="4" w:space="0" w:color="08213F" w:themeColor="accent1"/>
          <w:left w:val="single" w:sz="4" w:space="0" w:color="08213F" w:themeColor="accent1"/>
          <w:bottom w:val="single" w:sz="4" w:space="0" w:color="08213F" w:themeColor="accent1"/>
          <w:right w:val="single" w:sz="4" w:space="0" w:color="08213F" w:themeColor="accent1"/>
          <w:insideH w:val="nil"/>
          <w:insideV w:val="nil"/>
        </w:tcBorders>
        <w:shd w:val="clear" w:color="auto" w:fill="08213F" w:themeFill="accent1"/>
      </w:tcPr>
    </w:tblStylePr>
    <w:tblStylePr w:type="lastRow">
      <w:rPr>
        <w:b/>
        <w:bCs/>
      </w:rPr>
      <w:tblPr/>
      <w:tcPr>
        <w:tcBorders>
          <w:top w:val="double" w:sz="4" w:space="0" w:color="08213F" w:themeColor="accent1"/>
        </w:tcBorders>
      </w:tcPr>
    </w:tblStylePr>
    <w:tblStylePr w:type="firstCol">
      <w:rPr>
        <w:b/>
        <w:bCs/>
      </w:rPr>
    </w:tblStylePr>
    <w:tblStylePr w:type="lastCol">
      <w:rPr>
        <w:b/>
        <w:bCs/>
      </w:rPr>
    </w:tblStylePr>
    <w:tblStylePr w:type="band1Vert">
      <w:tblPr/>
      <w:tcPr>
        <w:shd w:val="clear" w:color="auto" w:fill="B0CFF5" w:themeFill="accent1" w:themeFillTint="33"/>
      </w:tcPr>
    </w:tblStylePr>
    <w:tblStylePr w:type="band1Horz">
      <w:tblPr/>
      <w:tcPr>
        <w:shd w:val="clear" w:color="auto" w:fill="B0CFF5" w:themeFill="accent1" w:themeFillTint="33"/>
      </w:tcPr>
    </w:tblStylePr>
  </w:style>
  <w:style w:type="paragraph" w:styleId="TOCHeading">
    <w:name w:val="TOC Heading"/>
    <w:basedOn w:val="Normal"/>
    <w:next w:val="Normal"/>
    <w:uiPriority w:val="39"/>
    <w:unhideWhenUsed/>
    <w:qFormat/>
    <w:rsid w:val="00866038"/>
    <w:pPr>
      <w:keepNext/>
      <w:keepLines/>
      <w:spacing w:before="240" w:after="0" w:line="259" w:lineRule="auto"/>
    </w:pPr>
    <w:rPr>
      <w:rFonts w:asciiTheme="minorHAnsi" w:eastAsiaTheme="majorEastAsia" w:hAnsiTheme="minorHAnsi" w:cstheme="minorHAnsi"/>
      <w:b/>
      <w:color w:val="1A4B53" w:themeColor="text2"/>
      <w:sz w:val="36"/>
      <w:szCs w:val="48"/>
      <w:lang w:bidi="ar-SA"/>
    </w:rPr>
  </w:style>
  <w:style w:type="table" w:styleId="ListTable3-Accent2">
    <w:name w:val="List Table 3 Accent 2"/>
    <w:aliases w:val="Table English"/>
    <w:basedOn w:val="TableNormal"/>
    <w:uiPriority w:val="48"/>
    <w:rsid w:val="007E6544"/>
    <w:pPr>
      <w:spacing w:after="0" w:line="240" w:lineRule="auto"/>
    </w:pPr>
    <w:tblPr>
      <w:tblStyleRowBandSize w:val="1"/>
      <w:tblStyleColBandSize w:val="1"/>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b/>
        <w:bCs/>
        <w:color w:val="FFFFFF" w:themeColor="background1"/>
      </w:rPr>
      <w:tblPr/>
      <w:tcPr>
        <w:shd w:val="clear" w:color="auto" w:fill="1A5B5A" w:themeFill="accent2"/>
      </w:tcPr>
    </w:tblStylePr>
    <w:tblStylePr w:type="lastRow">
      <w:rPr>
        <w:b/>
        <w:bCs/>
      </w:rPr>
      <w:tblPr/>
      <w:tcPr>
        <w:tcBorders>
          <w:top w:val="double" w:sz="4" w:space="0" w:color="1A5B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A5B5A" w:themeColor="accent2"/>
          <w:right w:val="single" w:sz="4" w:space="0" w:color="1A5B5A" w:themeColor="accent2"/>
        </w:tcBorders>
      </w:tcPr>
    </w:tblStylePr>
    <w:tblStylePr w:type="band1Horz">
      <w:tblPr/>
      <w:tcPr>
        <w:tcBorders>
          <w:top w:val="single" w:sz="4" w:space="0" w:color="1A5B5A" w:themeColor="accent2"/>
          <w:bottom w:val="single" w:sz="4" w:space="0" w:color="1A5B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A5B5A" w:themeColor="accent2"/>
          <w:left w:val="nil"/>
        </w:tcBorders>
      </w:tcPr>
    </w:tblStylePr>
    <w:tblStylePr w:type="swCell">
      <w:tblPr/>
      <w:tcPr>
        <w:tcBorders>
          <w:top w:val="double" w:sz="4" w:space="0" w:color="1A5B5A" w:themeColor="accent2"/>
          <w:right w:val="nil"/>
        </w:tcBorders>
      </w:tcPr>
    </w:tblStylePr>
  </w:style>
  <w:style w:type="paragraph" w:customStyle="1" w:styleId="Special">
    <w:name w:val="Special"/>
    <w:basedOn w:val="Normal"/>
    <w:next w:val="Normal"/>
    <w:link w:val="SpecialChar"/>
    <w:qFormat/>
    <w:rsid w:val="00DD41D5"/>
    <w:pPr>
      <w:pBdr>
        <w:left w:val="single" w:sz="18" w:space="9" w:color="1A4B53" w:themeColor="text2"/>
      </w:pBdr>
      <w:spacing w:before="0" w:after="0" w:line="360" w:lineRule="auto"/>
      <w:ind w:left="1009" w:right="1009"/>
      <w:jc w:val="left"/>
    </w:pPr>
    <w:rPr>
      <w:rFonts w:ascii="Segoe UI Semibold" w:hAnsi="Segoe UI Semibold" w:cs="Segoe UI Semibold"/>
    </w:rPr>
  </w:style>
  <w:style w:type="paragraph" w:customStyle="1" w:styleId="BOX">
    <w:name w:val="BOX"/>
    <w:basedOn w:val="Normal"/>
    <w:link w:val="BOXChar"/>
    <w:qFormat/>
    <w:rsid w:val="003F2B6A"/>
    <w:pPr>
      <w:shd w:val="clear" w:color="auto" w:fill="D3C8BE" w:themeFill="accent6" w:themeFillTint="66"/>
      <w:ind w:left="1008" w:right="1008"/>
      <w:jc w:val="left"/>
    </w:pPr>
    <w:rPr>
      <w:noProof/>
      <w:color w:val="1A4B53" w:themeColor="text2"/>
    </w:rPr>
  </w:style>
  <w:style w:type="character" w:customStyle="1" w:styleId="SpecialChar">
    <w:name w:val="Special Char"/>
    <w:basedOn w:val="DefaultParagraphFont"/>
    <w:link w:val="Special"/>
    <w:rsid w:val="00DD41D5"/>
    <w:rPr>
      <w:rFonts w:ascii="Segoe UI Semibold" w:eastAsia="Calibri" w:hAnsi="Segoe UI Semibold" w:cs="Segoe UI Semibold"/>
      <w:szCs w:val="24"/>
    </w:rPr>
  </w:style>
  <w:style w:type="paragraph" w:customStyle="1" w:styleId="Chapter">
    <w:name w:val="Chapter"/>
    <w:basedOn w:val="Normal"/>
    <w:link w:val="ChapterChar"/>
    <w:qFormat/>
    <w:rsid w:val="001A16F7"/>
    <w:pPr>
      <w:spacing w:before="0" w:after="160"/>
      <w:ind w:left="1440"/>
      <w:jc w:val="left"/>
    </w:pPr>
    <w:rPr>
      <w:rFonts w:ascii="Segoe UI Semibold" w:hAnsi="Segoe UI Semibold" w:cs="Segoe UI Semibold"/>
      <w:color w:val="1A4B53" w:themeColor="text2"/>
      <w:sz w:val="96"/>
      <w:szCs w:val="96"/>
    </w:rPr>
  </w:style>
  <w:style w:type="character" w:customStyle="1" w:styleId="BOXChar">
    <w:name w:val="BOX Char"/>
    <w:basedOn w:val="DefaultParagraphFont"/>
    <w:link w:val="BOX"/>
    <w:rsid w:val="003F2B6A"/>
    <w:rPr>
      <w:rFonts w:ascii="Segoe UI" w:eastAsia="Calibri" w:hAnsi="Segoe UI" w:cs="Segoe UI"/>
      <w:noProof/>
      <w:color w:val="1A4B53" w:themeColor="text2"/>
      <w:szCs w:val="24"/>
      <w:shd w:val="clear" w:color="auto" w:fill="D3C8BE" w:themeFill="accent6" w:themeFillTint="66"/>
    </w:rPr>
  </w:style>
  <w:style w:type="paragraph" w:customStyle="1" w:styleId="StyleCaptionJustified">
    <w:name w:val="Style Caption + Justified"/>
    <w:basedOn w:val="Caption"/>
    <w:rsid w:val="00C00D50"/>
    <w:rPr>
      <w:rFonts w:eastAsia="Times New Roman"/>
    </w:rPr>
  </w:style>
  <w:style w:type="character" w:customStyle="1" w:styleId="ChapterChar">
    <w:name w:val="Chapter Char"/>
    <w:basedOn w:val="DefaultParagraphFont"/>
    <w:link w:val="Chapter"/>
    <w:rsid w:val="001A16F7"/>
    <w:rPr>
      <w:rFonts w:ascii="Segoe UI Semibold" w:eastAsia="Calibri" w:hAnsi="Segoe UI Semibold" w:cs="Segoe UI Semibold"/>
      <w:color w:val="1A4B53" w:themeColor="text2"/>
      <w:sz w:val="96"/>
      <w:szCs w:val="96"/>
    </w:rPr>
  </w:style>
  <w:style w:type="character" w:styleId="UnresolvedMention">
    <w:name w:val="Unresolved Mention"/>
    <w:basedOn w:val="DefaultParagraphFont"/>
    <w:uiPriority w:val="99"/>
    <w:semiHidden/>
    <w:unhideWhenUsed/>
    <w:rsid w:val="00532D8E"/>
    <w:rPr>
      <w:color w:val="605E5C"/>
      <w:shd w:val="clear" w:color="auto" w:fill="E1DFDD"/>
    </w:rPr>
  </w:style>
  <w:style w:type="table" w:styleId="ListTable3-Accent6">
    <w:name w:val="List Table 3 Accent 6"/>
    <w:basedOn w:val="TableNormal"/>
    <w:uiPriority w:val="48"/>
    <w:rsid w:val="00125F0C"/>
    <w:pPr>
      <w:spacing w:after="0" w:line="240" w:lineRule="auto"/>
    </w:pPr>
    <w:tblPr>
      <w:tblStyleRowBandSize w:val="1"/>
      <w:tblStyleColBandSize w:val="1"/>
      <w:tblBorders>
        <w:top w:val="single" w:sz="4" w:space="0" w:color="8E7861" w:themeColor="accent6"/>
        <w:left w:val="single" w:sz="4" w:space="0" w:color="8E7861" w:themeColor="accent6"/>
        <w:bottom w:val="single" w:sz="4" w:space="0" w:color="8E7861" w:themeColor="accent6"/>
        <w:right w:val="single" w:sz="4" w:space="0" w:color="8E7861" w:themeColor="accent6"/>
      </w:tblBorders>
    </w:tblPr>
    <w:tblStylePr w:type="firstRow">
      <w:rPr>
        <w:b/>
        <w:bCs/>
        <w:color w:val="FFFFFF" w:themeColor="background1"/>
      </w:rPr>
      <w:tblPr/>
      <w:tcPr>
        <w:shd w:val="clear" w:color="auto" w:fill="8E7861" w:themeFill="accent6"/>
      </w:tcPr>
    </w:tblStylePr>
    <w:tblStylePr w:type="lastRow">
      <w:rPr>
        <w:b/>
        <w:bCs/>
      </w:rPr>
      <w:tblPr/>
      <w:tcPr>
        <w:tcBorders>
          <w:top w:val="double" w:sz="4" w:space="0" w:color="8E7861"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E7861" w:themeColor="accent6"/>
          <w:right w:val="single" w:sz="4" w:space="0" w:color="8E7861" w:themeColor="accent6"/>
        </w:tcBorders>
      </w:tcPr>
    </w:tblStylePr>
    <w:tblStylePr w:type="band1Horz">
      <w:tblPr/>
      <w:tcPr>
        <w:tcBorders>
          <w:top w:val="single" w:sz="4" w:space="0" w:color="8E7861" w:themeColor="accent6"/>
          <w:bottom w:val="single" w:sz="4" w:space="0" w:color="8E7861"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E7861" w:themeColor="accent6"/>
          <w:left w:val="nil"/>
        </w:tcBorders>
      </w:tcPr>
    </w:tblStylePr>
    <w:tblStylePr w:type="swCell">
      <w:tblPr/>
      <w:tcPr>
        <w:tcBorders>
          <w:top w:val="double" w:sz="4" w:space="0" w:color="8E7861" w:themeColor="accent6"/>
          <w:right w:val="nil"/>
        </w:tcBorders>
      </w:tcPr>
    </w:tblStylePr>
  </w:style>
  <w:style w:type="paragraph" w:customStyle="1" w:styleId="StyleCaption">
    <w:name w:val="Style Caption"/>
    <w:basedOn w:val="Caption"/>
    <w:next w:val="Normal"/>
    <w:rsid w:val="00510563"/>
    <w:rPr>
      <w:rFonts w:eastAsia="Times New Roman"/>
      <w:sz w:val="20"/>
    </w:rPr>
  </w:style>
  <w:style w:type="table" w:styleId="ListTable2-Accent6">
    <w:name w:val="List Table 2 Accent 6"/>
    <w:basedOn w:val="TableNormal"/>
    <w:uiPriority w:val="47"/>
    <w:rsid w:val="001159E6"/>
    <w:pPr>
      <w:spacing w:after="0" w:line="240" w:lineRule="auto"/>
    </w:pPr>
    <w:tblPr>
      <w:tblStyleRowBandSize w:val="1"/>
      <w:tblStyleColBandSize w:val="1"/>
      <w:tblBorders>
        <w:top w:val="single" w:sz="4" w:space="0" w:color="BDAD9E" w:themeColor="accent6" w:themeTint="99"/>
        <w:bottom w:val="single" w:sz="4" w:space="0" w:color="BDAD9E" w:themeColor="accent6" w:themeTint="99"/>
        <w:insideH w:val="single" w:sz="4" w:space="0" w:color="BDAD9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E3DE" w:themeFill="accent6" w:themeFillTint="33"/>
      </w:tcPr>
    </w:tblStylePr>
    <w:tblStylePr w:type="band1Horz">
      <w:tblPr/>
      <w:tcPr>
        <w:shd w:val="clear" w:color="auto" w:fill="E9E3DE" w:themeFill="accent6" w:themeFillTint="33"/>
      </w:tcPr>
    </w:tblStylePr>
  </w:style>
  <w:style w:type="table" w:customStyle="1" w:styleId="SNITABLE">
    <w:name w:val="SNI TABLE"/>
    <w:basedOn w:val="TableGrid20"/>
    <w:uiPriority w:val="99"/>
    <w:rsid w:val="00F107A5"/>
    <w:pPr>
      <w:spacing w:after="0" w:line="240" w:lineRule="auto"/>
    </w:pPr>
    <w:tblPr>
      <w:tblBorders>
        <w:top w:val="single" w:sz="4" w:space="0" w:color="1A4B53" w:themeColor="text2"/>
        <w:left w:val="single" w:sz="4" w:space="0" w:color="1A4B53" w:themeColor="text2"/>
        <w:bottom w:val="single" w:sz="4" w:space="0" w:color="1A4B53" w:themeColor="text2"/>
        <w:right w:val="single" w:sz="4" w:space="0" w:color="1A4B53" w:themeColor="text2"/>
        <w:insideH w:val="single" w:sz="4" w:space="0" w:color="1A4B53" w:themeColor="text2"/>
        <w:insideV w:val="single" w:sz="4" w:space="0" w:color="1A4B53" w:themeColor="text2"/>
      </w:tblBorders>
    </w:tblPr>
    <w:tblStylePr w:type="firstRow">
      <w:rPr>
        <w:rFonts w:ascii="Segoe UI" w:hAnsi="Segoe UI" w:cs="Segoe UI Semibold"/>
        <w:b/>
        <w:bCs/>
        <w:color w:val="FFFFFF" w:themeColor="background1"/>
      </w:rPr>
      <w:tblPr/>
      <w:tcPr>
        <w:tcBorders>
          <w:tl2br w:val="none" w:sz="0" w:space="0" w:color="auto"/>
          <w:tr2bl w:val="none" w:sz="0" w:space="0" w:color="auto"/>
        </w:tcBorders>
        <w:shd w:val="clear" w:color="auto" w:fill="1A4B53" w:themeFill="text2"/>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0">
    <w:name w:val="Table Grid 2"/>
    <w:basedOn w:val="TableNormal"/>
    <w:uiPriority w:val="99"/>
    <w:semiHidden/>
    <w:unhideWhenUsed/>
    <w:rsid w:val="00ED7734"/>
    <w:pPr>
      <w:bidi/>
      <w:spacing w:before="120" w:after="12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Subtitle">
    <w:name w:val="Subtitle"/>
    <w:basedOn w:val="Normal"/>
    <w:next w:val="Normal"/>
    <w:link w:val="SubtitleChar"/>
    <w:uiPriority w:val="11"/>
    <w:qFormat/>
    <w:rsid w:val="00B44714"/>
    <w:pPr>
      <w:numPr>
        <w:ilvl w:val="1"/>
      </w:numPr>
      <w:spacing w:after="160"/>
      <w:jc w:val="left"/>
    </w:pPr>
    <w:rPr>
      <w:rFonts w:asciiTheme="majorHAnsi" w:eastAsiaTheme="minorEastAsia" w:hAnsiTheme="majorHAnsi" w:cstheme="majorHAnsi"/>
      <w:color w:val="1A4B53" w:themeColor="text2"/>
      <w:spacing w:val="15"/>
      <w:sz w:val="48"/>
      <w:szCs w:val="48"/>
    </w:rPr>
  </w:style>
  <w:style w:type="character" w:customStyle="1" w:styleId="SubtitleChar">
    <w:name w:val="Subtitle Char"/>
    <w:basedOn w:val="DefaultParagraphFont"/>
    <w:link w:val="Subtitle"/>
    <w:uiPriority w:val="11"/>
    <w:rsid w:val="00B44714"/>
    <w:rPr>
      <w:rFonts w:asciiTheme="majorHAnsi" w:eastAsiaTheme="minorEastAsia" w:hAnsiTheme="majorHAnsi" w:cstheme="majorHAnsi"/>
      <w:color w:val="1A4B53" w:themeColor="text2"/>
      <w:spacing w:val="15"/>
      <w:sz w:val="48"/>
      <w:szCs w:val="48"/>
    </w:rPr>
  </w:style>
  <w:style w:type="paragraph" w:customStyle="1" w:styleId="StyleSubtitle">
    <w:name w:val="Style Subtitle"/>
    <w:basedOn w:val="Subtitle"/>
    <w:rsid w:val="00EE48A2"/>
    <w:rPr>
      <w:szCs w:val="28"/>
    </w:rPr>
  </w:style>
  <w:style w:type="paragraph" w:customStyle="1" w:styleId="SNITOC">
    <w:name w:val="SNI TOC"/>
    <w:basedOn w:val="TableofFigures"/>
    <w:link w:val="SNITOCChar"/>
    <w:rsid w:val="00501EC7"/>
    <w:pPr>
      <w:tabs>
        <w:tab w:val="right" w:leader="dot" w:pos="8296"/>
      </w:tabs>
      <w:ind w:left="454"/>
      <w:jc w:val="left"/>
      <w:outlineLvl w:val="2"/>
    </w:pPr>
    <w:rPr>
      <w:rFonts w:asciiTheme="minorHAnsi" w:hAnsiTheme="minorHAnsi"/>
      <w:noProof/>
    </w:rPr>
  </w:style>
  <w:style w:type="paragraph" w:customStyle="1" w:styleId="TOCSNI">
    <w:name w:val="TOC SNI"/>
    <w:basedOn w:val="TOC3"/>
    <w:link w:val="TOCSNIChar"/>
    <w:qFormat/>
    <w:rsid w:val="005B0753"/>
    <w:pPr>
      <w:ind w:left="187"/>
    </w:pPr>
    <w:rPr>
      <w:szCs w:val="24"/>
    </w:rPr>
  </w:style>
  <w:style w:type="character" w:customStyle="1" w:styleId="SNITOCChar">
    <w:name w:val="SNI TOC Char"/>
    <w:basedOn w:val="TableofFiguresChar"/>
    <w:link w:val="SNITOC"/>
    <w:rsid w:val="00501EC7"/>
    <w:rPr>
      <w:rFonts w:eastAsia="Calibri" w:cs="Segoe UI"/>
      <w:noProof/>
      <w:szCs w:val="24"/>
    </w:rPr>
  </w:style>
  <w:style w:type="character" w:customStyle="1" w:styleId="TOC2Char">
    <w:name w:val="TOC 2 Char"/>
    <w:basedOn w:val="DefaultParagraphFont"/>
    <w:link w:val="TOC2"/>
    <w:uiPriority w:val="39"/>
    <w:rsid w:val="00FD67BC"/>
    <w:rPr>
      <w:rFonts w:eastAsia="Calibri" w:cstheme="minorHAnsi"/>
      <w:noProof/>
    </w:rPr>
  </w:style>
  <w:style w:type="character" w:customStyle="1" w:styleId="TOCSNIChar">
    <w:name w:val="TOC SNI Char"/>
    <w:basedOn w:val="TOC2Char"/>
    <w:link w:val="TOCSNI"/>
    <w:rsid w:val="005B0753"/>
    <w:rPr>
      <w:rFonts w:eastAsia="Calibri" w:cstheme="minorHAnsi"/>
      <w:noProof/>
      <w:szCs w:val="24"/>
    </w:rPr>
  </w:style>
  <w:style w:type="paragraph" w:styleId="TOC4">
    <w:name w:val="toc 4"/>
    <w:basedOn w:val="Normal"/>
    <w:next w:val="Normal"/>
    <w:autoRedefine/>
    <w:uiPriority w:val="39"/>
    <w:unhideWhenUsed/>
    <w:rsid w:val="005011F5"/>
    <w:pPr>
      <w:spacing w:before="0" w:after="0"/>
      <w:ind w:left="66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5011F5"/>
    <w:pPr>
      <w:spacing w:before="0" w:after="0"/>
      <w:ind w:left="88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5011F5"/>
    <w:pPr>
      <w:spacing w:before="0" w:after="0"/>
      <w:ind w:left="11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5011F5"/>
    <w:pPr>
      <w:spacing w:before="0" w:after="0"/>
      <w:ind w:left="132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5011F5"/>
    <w:pPr>
      <w:spacing w:before="0"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5011F5"/>
    <w:pPr>
      <w:spacing w:before="0" w:after="0"/>
      <w:ind w:left="1760"/>
      <w:jc w:val="left"/>
    </w:pPr>
    <w:rPr>
      <w:rFonts w:asciiTheme="minorHAnsi" w:hAnsiTheme="minorHAnsi" w:cstheme="minorHAnsi"/>
      <w:sz w:val="18"/>
      <w:szCs w:val="18"/>
    </w:rPr>
  </w:style>
  <w:style w:type="paragraph" w:customStyle="1" w:styleId="StyleNormal">
    <w:name w:val="Style Normal +"/>
    <w:basedOn w:val="Normal"/>
    <w:next w:val="NormalIndent"/>
    <w:rsid w:val="00AF283C"/>
    <w:rPr>
      <w:rFonts w:eastAsia="Times New Roman"/>
    </w:rPr>
  </w:style>
  <w:style w:type="paragraph" w:styleId="TOC1">
    <w:name w:val="toc 1"/>
    <w:basedOn w:val="Normal"/>
    <w:next w:val="SNITOC"/>
    <w:link w:val="TOC1Char"/>
    <w:autoRedefine/>
    <w:uiPriority w:val="39"/>
    <w:unhideWhenUsed/>
    <w:rsid w:val="00CB412A"/>
    <w:pPr>
      <w:tabs>
        <w:tab w:val="left" w:pos="440"/>
        <w:tab w:val="right" w:leader="dot" w:pos="8640"/>
      </w:tabs>
      <w:spacing w:before="0" w:after="0"/>
      <w:jc w:val="left"/>
    </w:pPr>
    <w:rPr>
      <w:rFonts w:asciiTheme="minorHAnsi" w:hAnsiTheme="minorHAnsi" w:cstheme="minorHAnsi"/>
      <w:noProof/>
      <w:szCs w:val="22"/>
    </w:rPr>
  </w:style>
  <w:style w:type="paragraph" w:styleId="NormalIndent">
    <w:name w:val="Normal Indent"/>
    <w:basedOn w:val="Normal"/>
    <w:uiPriority w:val="99"/>
    <w:semiHidden/>
    <w:unhideWhenUsed/>
    <w:rsid w:val="00AF283C"/>
    <w:pPr>
      <w:ind w:left="720"/>
    </w:pPr>
  </w:style>
  <w:style w:type="character" w:customStyle="1" w:styleId="TextChar">
    <w:name w:val="Text Char"/>
    <w:basedOn w:val="TableofFiguresChar"/>
    <w:link w:val="Text"/>
    <w:rsid w:val="00B44714"/>
    <w:rPr>
      <w:rFonts w:ascii="Segoe UI Black" w:eastAsia="Calibri" w:hAnsi="Segoe UI Black" w:cs="Segoe UI"/>
      <w:noProof/>
      <w:szCs w:val="24"/>
    </w:rPr>
  </w:style>
  <w:style w:type="paragraph" w:customStyle="1" w:styleId="TOCSummary">
    <w:name w:val="TOC Summary"/>
    <w:basedOn w:val="TOC1"/>
    <w:link w:val="TOCSummaryChar"/>
    <w:rsid w:val="001E5CAA"/>
  </w:style>
  <w:style w:type="character" w:customStyle="1" w:styleId="TOC1Char">
    <w:name w:val="TOC 1 Char"/>
    <w:basedOn w:val="DefaultParagraphFont"/>
    <w:link w:val="TOC1"/>
    <w:uiPriority w:val="39"/>
    <w:rsid w:val="00CB412A"/>
    <w:rPr>
      <w:rFonts w:eastAsia="Calibri" w:cstheme="minorHAnsi"/>
      <w:noProof/>
    </w:rPr>
  </w:style>
  <w:style w:type="character" w:customStyle="1" w:styleId="TOCSummaryChar">
    <w:name w:val="TOC Summary Char"/>
    <w:basedOn w:val="TOC1Char"/>
    <w:link w:val="TOCSummary"/>
    <w:rsid w:val="001E5CAA"/>
    <w:rPr>
      <w:rFonts w:asciiTheme="majorHAnsi" w:eastAsia="Calibri" w:hAnsiTheme="majorHAnsi" w:cstheme="majorHAnsi"/>
      <w:b w:val="0"/>
      <w:bCs w:val="0"/>
      <w:caps w:val="0"/>
      <w:noProof/>
      <w:sz w:val="24"/>
      <w:szCs w:val="24"/>
    </w:rPr>
  </w:style>
  <w:style w:type="paragraph" w:customStyle="1" w:styleId="maintitle">
    <w:name w:val="main title"/>
    <w:basedOn w:val="Normal"/>
    <w:link w:val="maintitleChar"/>
    <w:qFormat/>
    <w:rsid w:val="00B44714"/>
    <w:pPr>
      <w:spacing w:before="0" w:after="200"/>
      <w:jc w:val="left"/>
    </w:pPr>
    <w:rPr>
      <w:rFonts w:ascii="Segoe UI Semibold" w:hAnsi="Segoe UI Semibold" w:cs="Segoe UI Semibold"/>
      <w:color w:val="1A4B53" w:themeColor="text2"/>
      <w:sz w:val="80"/>
      <w:szCs w:val="80"/>
      <w:lang w:eastAsia="ja-JP"/>
    </w:rPr>
  </w:style>
  <w:style w:type="character" w:customStyle="1" w:styleId="maintitleChar">
    <w:name w:val="main title Char"/>
    <w:basedOn w:val="DefaultParagraphFont"/>
    <w:link w:val="maintitle"/>
    <w:rsid w:val="00B44714"/>
    <w:rPr>
      <w:rFonts w:ascii="Segoe UI Semibold" w:eastAsia="Calibri" w:hAnsi="Segoe UI Semibold" w:cs="Segoe UI Semibold"/>
      <w:color w:val="1A4B53" w:themeColor="text2"/>
      <w:sz w:val="80"/>
      <w:szCs w:val="80"/>
      <w:lang w:eastAsia="ja-JP"/>
    </w:rPr>
  </w:style>
  <w:style w:type="paragraph" w:customStyle="1" w:styleId="1">
    <w:name w:val="ציטוט1"/>
    <w:basedOn w:val="Normal"/>
    <w:link w:val="Char7"/>
    <w:qFormat/>
    <w:rsid w:val="00C33E15"/>
    <w:pPr>
      <w:bidi/>
      <w:spacing w:before="0" w:after="200"/>
      <w:jc w:val="left"/>
    </w:pPr>
    <w:rPr>
      <w:rFonts w:ascii="Segoe UI Light" w:hAnsi="Segoe UI Light" w:cs="Segoe UI Light"/>
      <w:color w:val="1A5B5A" w:themeColor="accent2"/>
      <w:spacing w:val="30"/>
      <w:szCs w:val="22"/>
    </w:rPr>
  </w:style>
  <w:style w:type="character" w:customStyle="1" w:styleId="Char7">
    <w:name w:val="ציטוט Char"/>
    <w:basedOn w:val="DefaultParagraphFont"/>
    <w:link w:val="1"/>
    <w:rsid w:val="00C33E15"/>
    <w:rPr>
      <w:rFonts w:ascii="Segoe UI Light" w:eastAsia="Calibri" w:hAnsi="Segoe UI Light" w:cs="Segoe UI Light"/>
      <w:color w:val="1A5B5A" w:themeColor="accent2"/>
      <w:spacing w:val="30"/>
    </w:rPr>
  </w:style>
  <w:style w:type="paragraph" w:customStyle="1" w:styleId="Text2">
    <w:name w:val="Text 2"/>
    <w:basedOn w:val="1"/>
    <w:link w:val="Text2Char"/>
    <w:qFormat/>
    <w:rsid w:val="00C33E15"/>
    <w:pPr>
      <w:bidi w:val="0"/>
    </w:pPr>
  </w:style>
  <w:style w:type="character" w:customStyle="1" w:styleId="Text2Char">
    <w:name w:val="Text 2 Char"/>
    <w:basedOn w:val="Char7"/>
    <w:link w:val="Text2"/>
    <w:rsid w:val="00C33E15"/>
    <w:rPr>
      <w:rFonts w:ascii="Segoe UI Light" w:eastAsia="Calibri" w:hAnsi="Segoe UI Light" w:cs="Segoe UI Light"/>
      <w:color w:val="1A5B5A" w:themeColor="accent2"/>
      <w:spacing w:val="30"/>
    </w:rPr>
  </w:style>
  <w:style w:type="paragraph" w:styleId="BodyText">
    <w:name w:val="Body Text"/>
    <w:basedOn w:val="Normal"/>
    <w:link w:val="BodyTextChar"/>
    <w:qFormat/>
    <w:rsid w:val="00FE67D9"/>
    <w:pPr>
      <w:spacing w:before="180" w:after="180" w:line="240" w:lineRule="auto"/>
      <w:jc w:val="left"/>
    </w:pPr>
    <w:rPr>
      <w:rFonts w:asciiTheme="minorHAnsi" w:eastAsiaTheme="minorHAnsi" w:hAnsiTheme="minorHAnsi" w:cstheme="minorBidi"/>
      <w:sz w:val="24"/>
      <w:lang w:bidi="ar-SA"/>
    </w:rPr>
  </w:style>
  <w:style w:type="character" w:customStyle="1" w:styleId="BodyTextChar">
    <w:name w:val="Body Text Char"/>
    <w:basedOn w:val="DefaultParagraphFont"/>
    <w:link w:val="BodyText"/>
    <w:rsid w:val="00FE67D9"/>
    <w:rPr>
      <w:sz w:val="24"/>
      <w:szCs w:val="24"/>
      <w:lang w:bidi="ar-SA"/>
    </w:rPr>
  </w:style>
  <w:style w:type="paragraph" w:customStyle="1" w:styleId="FirstParagraph">
    <w:name w:val="First Paragraph"/>
    <w:basedOn w:val="BodyText"/>
    <w:next w:val="BodyText"/>
    <w:qFormat/>
    <w:rsid w:val="00A05598"/>
  </w:style>
  <w:style w:type="character" w:styleId="Strong">
    <w:name w:val="Strong"/>
    <w:basedOn w:val="DefaultParagraphFont"/>
    <w:uiPriority w:val="22"/>
    <w:qFormat/>
    <w:rsid w:val="000414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1158">
      <w:bodyDiv w:val="1"/>
      <w:marLeft w:val="0"/>
      <w:marRight w:val="0"/>
      <w:marTop w:val="0"/>
      <w:marBottom w:val="0"/>
      <w:divBdr>
        <w:top w:val="none" w:sz="0" w:space="0" w:color="auto"/>
        <w:left w:val="none" w:sz="0" w:space="0" w:color="auto"/>
        <w:bottom w:val="none" w:sz="0" w:space="0" w:color="auto"/>
        <w:right w:val="none" w:sz="0" w:space="0" w:color="auto"/>
      </w:divBdr>
    </w:div>
    <w:div w:id="35392177">
      <w:bodyDiv w:val="1"/>
      <w:marLeft w:val="0"/>
      <w:marRight w:val="0"/>
      <w:marTop w:val="0"/>
      <w:marBottom w:val="0"/>
      <w:divBdr>
        <w:top w:val="none" w:sz="0" w:space="0" w:color="auto"/>
        <w:left w:val="none" w:sz="0" w:space="0" w:color="auto"/>
        <w:bottom w:val="none" w:sz="0" w:space="0" w:color="auto"/>
        <w:right w:val="none" w:sz="0" w:space="0" w:color="auto"/>
      </w:divBdr>
    </w:div>
    <w:div w:id="113331475">
      <w:bodyDiv w:val="1"/>
      <w:marLeft w:val="0"/>
      <w:marRight w:val="0"/>
      <w:marTop w:val="0"/>
      <w:marBottom w:val="0"/>
      <w:divBdr>
        <w:top w:val="none" w:sz="0" w:space="0" w:color="auto"/>
        <w:left w:val="none" w:sz="0" w:space="0" w:color="auto"/>
        <w:bottom w:val="none" w:sz="0" w:space="0" w:color="auto"/>
        <w:right w:val="none" w:sz="0" w:space="0" w:color="auto"/>
      </w:divBdr>
    </w:div>
    <w:div w:id="383138635">
      <w:bodyDiv w:val="1"/>
      <w:marLeft w:val="0"/>
      <w:marRight w:val="0"/>
      <w:marTop w:val="0"/>
      <w:marBottom w:val="0"/>
      <w:divBdr>
        <w:top w:val="none" w:sz="0" w:space="0" w:color="auto"/>
        <w:left w:val="none" w:sz="0" w:space="0" w:color="auto"/>
        <w:bottom w:val="none" w:sz="0" w:space="0" w:color="auto"/>
        <w:right w:val="none" w:sz="0" w:space="0" w:color="auto"/>
      </w:divBdr>
    </w:div>
    <w:div w:id="422991013">
      <w:bodyDiv w:val="1"/>
      <w:marLeft w:val="0"/>
      <w:marRight w:val="0"/>
      <w:marTop w:val="0"/>
      <w:marBottom w:val="0"/>
      <w:divBdr>
        <w:top w:val="none" w:sz="0" w:space="0" w:color="auto"/>
        <w:left w:val="none" w:sz="0" w:space="0" w:color="auto"/>
        <w:bottom w:val="none" w:sz="0" w:space="0" w:color="auto"/>
        <w:right w:val="none" w:sz="0" w:space="0" w:color="auto"/>
      </w:divBdr>
    </w:div>
    <w:div w:id="669210400">
      <w:bodyDiv w:val="1"/>
      <w:marLeft w:val="0"/>
      <w:marRight w:val="0"/>
      <w:marTop w:val="0"/>
      <w:marBottom w:val="0"/>
      <w:divBdr>
        <w:top w:val="none" w:sz="0" w:space="0" w:color="auto"/>
        <w:left w:val="none" w:sz="0" w:space="0" w:color="auto"/>
        <w:bottom w:val="none" w:sz="0" w:space="0" w:color="auto"/>
        <w:right w:val="none" w:sz="0" w:space="0" w:color="auto"/>
      </w:divBdr>
    </w:div>
    <w:div w:id="729035513">
      <w:bodyDiv w:val="1"/>
      <w:marLeft w:val="0"/>
      <w:marRight w:val="0"/>
      <w:marTop w:val="0"/>
      <w:marBottom w:val="0"/>
      <w:divBdr>
        <w:top w:val="none" w:sz="0" w:space="0" w:color="auto"/>
        <w:left w:val="none" w:sz="0" w:space="0" w:color="auto"/>
        <w:bottom w:val="none" w:sz="0" w:space="0" w:color="auto"/>
        <w:right w:val="none" w:sz="0" w:space="0" w:color="auto"/>
      </w:divBdr>
      <w:divsChild>
        <w:div w:id="1041056760">
          <w:marLeft w:val="0"/>
          <w:marRight w:val="0"/>
          <w:marTop w:val="0"/>
          <w:marBottom w:val="0"/>
          <w:divBdr>
            <w:top w:val="none" w:sz="0" w:space="0" w:color="auto"/>
            <w:left w:val="none" w:sz="0" w:space="0" w:color="auto"/>
            <w:bottom w:val="none" w:sz="0" w:space="0" w:color="auto"/>
            <w:right w:val="none" w:sz="0" w:space="0" w:color="auto"/>
          </w:divBdr>
          <w:divsChild>
            <w:div w:id="497961694">
              <w:marLeft w:val="0"/>
              <w:marRight w:val="0"/>
              <w:marTop w:val="0"/>
              <w:marBottom w:val="0"/>
              <w:divBdr>
                <w:top w:val="none" w:sz="0" w:space="0" w:color="auto"/>
                <w:left w:val="none" w:sz="0" w:space="0" w:color="auto"/>
                <w:bottom w:val="none" w:sz="0" w:space="0" w:color="auto"/>
                <w:right w:val="none" w:sz="0" w:space="0" w:color="auto"/>
              </w:divBdr>
              <w:divsChild>
                <w:div w:id="751782978">
                  <w:marLeft w:val="0"/>
                  <w:marRight w:val="0"/>
                  <w:marTop w:val="0"/>
                  <w:marBottom w:val="0"/>
                  <w:divBdr>
                    <w:top w:val="none" w:sz="0" w:space="0" w:color="auto"/>
                    <w:left w:val="none" w:sz="0" w:space="0" w:color="auto"/>
                    <w:bottom w:val="none" w:sz="0" w:space="0" w:color="auto"/>
                    <w:right w:val="none" w:sz="0" w:space="0" w:color="auto"/>
                  </w:divBdr>
                  <w:divsChild>
                    <w:div w:id="442960854">
                      <w:marLeft w:val="0"/>
                      <w:marRight w:val="0"/>
                      <w:marTop w:val="0"/>
                      <w:marBottom w:val="0"/>
                      <w:divBdr>
                        <w:top w:val="none" w:sz="0" w:space="0" w:color="auto"/>
                        <w:left w:val="none" w:sz="0" w:space="0" w:color="auto"/>
                        <w:bottom w:val="none" w:sz="0" w:space="0" w:color="auto"/>
                        <w:right w:val="none" w:sz="0" w:space="0" w:color="auto"/>
                      </w:divBdr>
                      <w:divsChild>
                        <w:div w:id="1229001993">
                          <w:marLeft w:val="0"/>
                          <w:marRight w:val="0"/>
                          <w:marTop w:val="0"/>
                          <w:marBottom w:val="0"/>
                          <w:divBdr>
                            <w:top w:val="none" w:sz="0" w:space="0" w:color="auto"/>
                            <w:left w:val="none" w:sz="0" w:space="0" w:color="auto"/>
                            <w:bottom w:val="none" w:sz="0" w:space="0" w:color="auto"/>
                            <w:right w:val="none" w:sz="0" w:space="0" w:color="auto"/>
                          </w:divBdr>
                          <w:divsChild>
                            <w:div w:id="590118135">
                              <w:marLeft w:val="0"/>
                              <w:marRight w:val="0"/>
                              <w:marTop w:val="0"/>
                              <w:marBottom w:val="0"/>
                              <w:divBdr>
                                <w:top w:val="none" w:sz="0" w:space="0" w:color="auto"/>
                                <w:left w:val="none" w:sz="0" w:space="0" w:color="auto"/>
                                <w:bottom w:val="none" w:sz="0" w:space="0" w:color="auto"/>
                                <w:right w:val="none" w:sz="0" w:space="0" w:color="auto"/>
                              </w:divBdr>
                              <w:divsChild>
                                <w:div w:id="1904565726">
                                  <w:marLeft w:val="0"/>
                                  <w:marRight w:val="0"/>
                                  <w:marTop w:val="0"/>
                                  <w:marBottom w:val="0"/>
                                  <w:divBdr>
                                    <w:top w:val="none" w:sz="0" w:space="0" w:color="auto"/>
                                    <w:left w:val="none" w:sz="0" w:space="0" w:color="auto"/>
                                    <w:bottom w:val="none" w:sz="0" w:space="0" w:color="auto"/>
                                    <w:right w:val="none" w:sz="0" w:space="0" w:color="auto"/>
                                  </w:divBdr>
                                  <w:divsChild>
                                    <w:div w:id="263466587">
                                      <w:marLeft w:val="0"/>
                                      <w:marRight w:val="0"/>
                                      <w:marTop w:val="0"/>
                                      <w:marBottom w:val="0"/>
                                      <w:divBdr>
                                        <w:top w:val="none" w:sz="0" w:space="0" w:color="auto"/>
                                        <w:left w:val="none" w:sz="0" w:space="0" w:color="auto"/>
                                        <w:bottom w:val="none" w:sz="0" w:space="0" w:color="auto"/>
                                        <w:right w:val="none" w:sz="0" w:space="0" w:color="auto"/>
                                      </w:divBdr>
                                      <w:divsChild>
                                        <w:div w:id="828326490">
                                          <w:marLeft w:val="0"/>
                                          <w:marRight w:val="0"/>
                                          <w:marTop w:val="0"/>
                                          <w:marBottom w:val="0"/>
                                          <w:divBdr>
                                            <w:top w:val="none" w:sz="0" w:space="0" w:color="auto"/>
                                            <w:left w:val="none" w:sz="0" w:space="0" w:color="auto"/>
                                            <w:bottom w:val="none" w:sz="0" w:space="0" w:color="auto"/>
                                            <w:right w:val="none" w:sz="0" w:space="0" w:color="auto"/>
                                          </w:divBdr>
                                          <w:divsChild>
                                            <w:div w:id="25193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9834411">
      <w:bodyDiv w:val="1"/>
      <w:marLeft w:val="0"/>
      <w:marRight w:val="0"/>
      <w:marTop w:val="0"/>
      <w:marBottom w:val="0"/>
      <w:divBdr>
        <w:top w:val="none" w:sz="0" w:space="0" w:color="auto"/>
        <w:left w:val="none" w:sz="0" w:space="0" w:color="auto"/>
        <w:bottom w:val="none" w:sz="0" w:space="0" w:color="auto"/>
        <w:right w:val="none" w:sz="0" w:space="0" w:color="auto"/>
      </w:divBdr>
    </w:div>
    <w:div w:id="862398806">
      <w:bodyDiv w:val="1"/>
      <w:marLeft w:val="0"/>
      <w:marRight w:val="0"/>
      <w:marTop w:val="0"/>
      <w:marBottom w:val="0"/>
      <w:divBdr>
        <w:top w:val="none" w:sz="0" w:space="0" w:color="auto"/>
        <w:left w:val="none" w:sz="0" w:space="0" w:color="auto"/>
        <w:bottom w:val="none" w:sz="0" w:space="0" w:color="auto"/>
        <w:right w:val="none" w:sz="0" w:space="0" w:color="auto"/>
      </w:divBdr>
    </w:div>
    <w:div w:id="980816683">
      <w:bodyDiv w:val="1"/>
      <w:marLeft w:val="0"/>
      <w:marRight w:val="0"/>
      <w:marTop w:val="0"/>
      <w:marBottom w:val="0"/>
      <w:divBdr>
        <w:top w:val="none" w:sz="0" w:space="0" w:color="auto"/>
        <w:left w:val="none" w:sz="0" w:space="0" w:color="auto"/>
        <w:bottom w:val="none" w:sz="0" w:space="0" w:color="auto"/>
        <w:right w:val="none" w:sz="0" w:space="0" w:color="auto"/>
      </w:divBdr>
    </w:div>
    <w:div w:id="988052896">
      <w:bodyDiv w:val="1"/>
      <w:marLeft w:val="0"/>
      <w:marRight w:val="0"/>
      <w:marTop w:val="0"/>
      <w:marBottom w:val="0"/>
      <w:divBdr>
        <w:top w:val="none" w:sz="0" w:space="0" w:color="auto"/>
        <w:left w:val="none" w:sz="0" w:space="0" w:color="auto"/>
        <w:bottom w:val="none" w:sz="0" w:space="0" w:color="auto"/>
        <w:right w:val="none" w:sz="0" w:space="0" w:color="auto"/>
      </w:divBdr>
    </w:div>
    <w:div w:id="1185942503">
      <w:bodyDiv w:val="1"/>
      <w:marLeft w:val="0"/>
      <w:marRight w:val="0"/>
      <w:marTop w:val="0"/>
      <w:marBottom w:val="0"/>
      <w:divBdr>
        <w:top w:val="none" w:sz="0" w:space="0" w:color="auto"/>
        <w:left w:val="none" w:sz="0" w:space="0" w:color="auto"/>
        <w:bottom w:val="none" w:sz="0" w:space="0" w:color="auto"/>
        <w:right w:val="none" w:sz="0" w:space="0" w:color="auto"/>
      </w:divBdr>
    </w:div>
    <w:div w:id="1218588184">
      <w:bodyDiv w:val="1"/>
      <w:marLeft w:val="0"/>
      <w:marRight w:val="0"/>
      <w:marTop w:val="0"/>
      <w:marBottom w:val="0"/>
      <w:divBdr>
        <w:top w:val="none" w:sz="0" w:space="0" w:color="auto"/>
        <w:left w:val="none" w:sz="0" w:space="0" w:color="auto"/>
        <w:bottom w:val="none" w:sz="0" w:space="0" w:color="auto"/>
        <w:right w:val="none" w:sz="0" w:space="0" w:color="auto"/>
      </w:divBdr>
    </w:div>
    <w:div w:id="1297829857">
      <w:bodyDiv w:val="1"/>
      <w:marLeft w:val="0"/>
      <w:marRight w:val="0"/>
      <w:marTop w:val="0"/>
      <w:marBottom w:val="0"/>
      <w:divBdr>
        <w:top w:val="none" w:sz="0" w:space="0" w:color="auto"/>
        <w:left w:val="none" w:sz="0" w:space="0" w:color="auto"/>
        <w:bottom w:val="none" w:sz="0" w:space="0" w:color="auto"/>
        <w:right w:val="none" w:sz="0" w:space="0" w:color="auto"/>
      </w:divBdr>
    </w:div>
    <w:div w:id="1310595960">
      <w:bodyDiv w:val="1"/>
      <w:marLeft w:val="0"/>
      <w:marRight w:val="0"/>
      <w:marTop w:val="0"/>
      <w:marBottom w:val="0"/>
      <w:divBdr>
        <w:top w:val="none" w:sz="0" w:space="0" w:color="auto"/>
        <w:left w:val="none" w:sz="0" w:space="0" w:color="auto"/>
        <w:bottom w:val="none" w:sz="0" w:space="0" w:color="auto"/>
        <w:right w:val="none" w:sz="0" w:space="0" w:color="auto"/>
      </w:divBdr>
    </w:div>
    <w:div w:id="1365256340">
      <w:bodyDiv w:val="1"/>
      <w:marLeft w:val="0"/>
      <w:marRight w:val="0"/>
      <w:marTop w:val="0"/>
      <w:marBottom w:val="0"/>
      <w:divBdr>
        <w:top w:val="none" w:sz="0" w:space="0" w:color="auto"/>
        <w:left w:val="none" w:sz="0" w:space="0" w:color="auto"/>
        <w:bottom w:val="none" w:sz="0" w:space="0" w:color="auto"/>
        <w:right w:val="none" w:sz="0" w:space="0" w:color="auto"/>
      </w:divBdr>
    </w:div>
    <w:div w:id="1584995135">
      <w:bodyDiv w:val="1"/>
      <w:marLeft w:val="0"/>
      <w:marRight w:val="0"/>
      <w:marTop w:val="0"/>
      <w:marBottom w:val="0"/>
      <w:divBdr>
        <w:top w:val="none" w:sz="0" w:space="0" w:color="auto"/>
        <w:left w:val="none" w:sz="0" w:space="0" w:color="auto"/>
        <w:bottom w:val="none" w:sz="0" w:space="0" w:color="auto"/>
        <w:right w:val="none" w:sz="0" w:space="0" w:color="auto"/>
      </w:divBdr>
    </w:div>
    <w:div w:id="1775202643">
      <w:bodyDiv w:val="1"/>
      <w:marLeft w:val="0"/>
      <w:marRight w:val="0"/>
      <w:marTop w:val="0"/>
      <w:marBottom w:val="0"/>
      <w:divBdr>
        <w:top w:val="none" w:sz="0" w:space="0" w:color="auto"/>
        <w:left w:val="none" w:sz="0" w:space="0" w:color="auto"/>
        <w:bottom w:val="none" w:sz="0" w:space="0" w:color="auto"/>
        <w:right w:val="none" w:sz="0" w:space="0" w:color="auto"/>
      </w:divBdr>
    </w:div>
    <w:div w:id="1791971348">
      <w:bodyDiv w:val="1"/>
      <w:marLeft w:val="0"/>
      <w:marRight w:val="0"/>
      <w:marTop w:val="0"/>
      <w:marBottom w:val="0"/>
      <w:divBdr>
        <w:top w:val="none" w:sz="0" w:space="0" w:color="auto"/>
        <w:left w:val="none" w:sz="0" w:space="0" w:color="auto"/>
        <w:bottom w:val="none" w:sz="0" w:space="0" w:color="auto"/>
        <w:right w:val="none" w:sz="0" w:space="0" w:color="auto"/>
      </w:divBdr>
    </w:div>
    <w:div w:id="1804927310">
      <w:bodyDiv w:val="1"/>
      <w:marLeft w:val="0"/>
      <w:marRight w:val="0"/>
      <w:marTop w:val="0"/>
      <w:marBottom w:val="0"/>
      <w:divBdr>
        <w:top w:val="none" w:sz="0" w:space="0" w:color="auto"/>
        <w:left w:val="none" w:sz="0" w:space="0" w:color="auto"/>
        <w:bottom w:val="none" w:sz="0" w:space="0" w:color="auto"/>
        <w:right w:val="none" w:sz="0" w:space="0" w:color="auto"/>
      </w:divBdr>
    </w:div>
    <w:div w:id="1871796807">
      <w:bodyDiv w:val="1"/>
      <w:marLeft w:val="0"/>
      <w:marRight w:val="0"/>
      <w:marTop w:val="0"/>
      <w:marBottom w:val="0"/>
      <w:divBdr>
        <w:top w:val="none" w:sz="0" w:space="0" w:color="auto"/>
        <w:left w:val="none" w:sz="0" w:space="0" w:color="auto"/>
        <w:bottom w:val="none" w:sz="0" w:space="0" w:color="auto"/>
        <w:right w:val="none" w:sz="0" w:space="0" w:color="auto"/>
      </w:divBdr>
    </w:div>
    <w:div w:id="2017146137">
      <w:bodyDiv w:val="1"/>
      <w:marLeft w:val="0"/>
      <w:marRight w:val="0"/>
      <w:marTop w:val="0"/>
      <w:marBottom w:val="0"/>
      <w:divBdr>
        <w:top w:val="none" w:sz="0" w:space="0" w:color="auto"/>
        <w:left w:val="none" w:sz="0" w:space="0" w:color="auto"/>
        <w:bottom w:val="none" w:sz="0" w:space="0" w:color="auto"/>
        <w:right w:val="none" w:sz="0" w:space="0" w:color="auto"/>
      </w:divBdr>
    </w:div>
    <w:div w:id="2128310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youtu.be/X-C2gp6n5dU"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mailto:info@neaman.org.i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mar\Downloads\&#1514;&#1489;&#1504;&#1497;&#1514;%20&#1502;&#1499;&#1514;&#1489;&#1497;&#1501;%20&#1488;&#1504;&#1490;&#1500;&#1497;&#1514;%2024.06.2024.dotx" TargetMode="External"/></Relationships>
</file>

<file path=word/theme/theme1.xml><?xml version="1.0" encoding="utf-8"?>
<a:theme xmlns:a="http://schemas.openxmlformats.org/drawingml/2006/main" name="SNI">
  <a:themeElements>
    <a:clrScheme name="SNI Theme">
      <a:dk1>
        <a:sysClr val="windowText" lastClr="000000"/>
      </a:dk1>
      <a:lt1>
        <a:srgbClr val="FFFFFF"/>
      </a:lt1>
      <a:dk2>
        <a:srgbClr val="1A4B53"/>
      </a:dk2>
      <a:lt2>
        <a:srgbClr val="E7E6E6"/>
      </a:lt2>
      <a:accent1>
        <a:srgbClr val="08213F"/>
      </a:accent1>
      <a:accent2>
        <a:srgbClr val="1A5B5A"/>
      </a:accent2>
      <a:accent3>
        <a:srgbClr val="D1422F"/>
      </a:accent3>
      <a:accent4>
        <a:srgbClr val="F4AA5B"/>
      </a:accent4>
      <a:accent5>
        <a:srgbClr val="ABC8BE"/>
      </a:accent5>
      <a:accent6>
        <a:srgbClr val="8E7861"/>
      </a:accent6>
      <a:hlink>
        <a:srgbClr val="023160"/>
      </a:hlink>
      <a:folHlink>
        <a:srgbClr val="954F72"/>
      </a:folHlink>
    </a:clrScheme>
    <a:fontScheme name="SNI Segoe">
      <a:majorFont>
        <a:latin typeface="Segoe UI Semibold"/>
        <a:ea typeface=""/>
        <a:cs typeface="Segoe UI Semibold"/>
      </a:majorFont>
      <a:minorFont>
        <a:latin typeface="Segoe UI"/>
        <a:ea typeface=""/>
        <a:cs typeface="Segoe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3.xml><?xml version="1.0" encoding="utf-8"?>
<ct:contentTypeSchema xmlns:ct="http://schemas.microsoft.com/office/2006/metadata/contentType" xmlns:ma="http://schemas.microsoft.com/office/2006/metadata/properties/metaAttributes" ct:_="" ma:_="" ma:contentTypeName="Document" ma:contentTypeID="0x0101004DBCC0738EEC624F9D360D04B21611FC" ma:contentTypeVersion="10" ma:contentTypeDescription="Create a new document." ma:contentTypeScope="" ma:versionID="828c8b696262cda1c9af7fd274053cec">
  <xsd:schema xmlns:xsd="http://www.w3.org/2001/XMLSchema" xmlns:xs="http://www.w3.org/2001/XMLSchema" xmlns:p="http://schemas.microsoft.com/office/2006/metadata/properties" xmlns:ns2="26245dc9-15bf-457b-b339-f3659df4a572" targetNamespace="http://schemas.microsoft.com/office/2006/metadata/properties" ma:root="true" ma:fieldsID="1df3aaf0a6983d0b626bd5c79f38f90f" ns2:_="">
    <xsd:import namespace="26245dc9-15bf-457b-b339-f3659df4a57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SearchPropertie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245dc9-15bf-457b-b339-f3659df4a5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71FF0A-B3B4-4716-8FCA-EE56B581DAEE}">
  <ds:schemaRefs>
    <ds:schemaRef ds:uri="http://schemas.openxmlformats.org/officeDocument/2006/bibliography"/>
  </ds:schemaRefs>
</ds:datastoreItem>
</file>

<file path=customXml/itemProps3.xml><?xml version="1.0" encoding="utf-8"?>
<ds:datastoreItem xmlns:ds="http://schemas.openxmlformats.org/officeDocument/2006/customXml" ds:itemID="{68693151-1894-412B-8943-8340B56D4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245dc9-15bf-457b-b339-f3659df4a5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F948DAC-090A-482F-87E4-4D8E7E342E4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7798A4C-C7A5-40D8-849A-BAADE4CF66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תבנית מכתבים אנגלית 24.06.2024</Template>
  <TotalTime>3</TotalTime>
  <Pages>12</Pages>
  <Words>4987</Words>
  <Characters>24935</Characters>
  <Application>Microsoft Office Word</Application>
  <DocSecurity>0</DocSecurity>
  <Lines>207</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dc:creator>
  <cp:keywords/>
  <dc:description/>
  <cp:lastModifiedBy>Tamar Dayan</cp:lastModifiedBy>
  <cp:revision>2</cp:revision>
  <dcterms:created xsi:type="dcterms:W3CDTF">2026-05-20T09:14:00Z</dcterms:created>
  <dcterms:modified xsi:type="dcterms:W3CDTF">2026-05-20T09:14:00Z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NXPowerLiteLastOptimized">
    <vt:lpwstr>80023</vt:lpwstr>
  </property>
  <property fmtid="{D5CDD505-2E9C-101B-9397-08002B2CF9AE}" pid="4" name="NXPowerLiteSettings">
    <vt:lpwstr>C700052003A000</vt:lpwstr>
  </property>
  <property fmtid="{D5CDD505-2E9C-101B-9397-08002B2CF9AE}" pid="5" name="NXPowerLiteVersion">
    <vt:lpwstr>D9.1.0</vt:lpwstr>
  </property>
  <property fmtid="{D5CDD505-2E9C-101B-9397-08002B2CF9AE}" pid="6" name="ContentTypeId">
    <vt:lpwstr>0x0101004DBCC0738EEC624F9D360D04B21611FC</vt:lpwstr>
  </property>
  <property fmtid="{D5CDD505-2E9C-101B-9397-08002B2CF9AE}" pid="7" name="GrammarlyDocumentId">
    <vt:lpwstr>48b90951-0667-4efb-a58a-a2956fd80089</vt:lpwstr>
  </property>
</Properties>
</file>