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F58B9" w14:textId="77777777" w:rsidR="00DA689C" w:rsidRPr="00776332" w:rsidRDefault="00000000">
      <w:pPr>
        <w:spacing w:after="60"/>
        <w:jc w:val="center"/>
        <w:rPr>
          <w:rFonts w:ascii="Arial" w:hAnsi="Arial" w:cs="Arial"/>
          <w:sz w:val="32"/>
          <w:szCs w:val="32"/>
        </w:rPr>
      </w:pPr>
      <w:r w:rsidRPr="00776332">
        <w:rPr>
          <w:rFonts w:ascii="Arial" w:hAnsi="Arial" w:cs="Arial"/>
          <w:b/>
          <w:bCs/>
          <w:sz w:val="32"/>
          <w:szCs w:val="32"/>
        </w:rPr>
        <w:t>AVISEK BOSE</w:t>
      </w:r>
    </w:p>
    <w:p w14:paraId="35AB8E32" w14:textId="328050D0" w:rsidR="00DA689C" w:rsidRPr="00DA49FC" w:rsidRDefault="00000000">
      <w:pPr>
        <w:spacing w:after="60"/>
        <w:jc w:val="center"/>
        <w:rPr>
          <w:rFonts w:ascii="Arial" w:hAnsi="Arial" w:cs="Arial"/>
          <w:sz w:val="24"/>
          <w:szCs w:val="24"/>
        </w:rPr>
      </w:pPr>
      <w:r w:rsidRPr="00DA49FC">
        <w:rPr>
          <w:rFonts w:ascii="Arial" w:hAnsi="Arial" w:cs="Arial"/>
          <w:sz w:val="24"/>
          <w:szCs w:val="24"/>
        </w:rPr>
        <w:t>Finance &amp; Accounts Professional | Data Analyst</w:t>
      </w:r>
      <w:r w:rsidR="00AF59EA" w:rsidRPr="00DA49FC">
        <w:rPr>
          <w:rFonts w:ascii="Arial" w:hAnsi="Arial" w:cs="Arial"/>
          <w:sz w:val="24"/>
          <w:szCs w:val="24"/>
        </w:rPr>
        <w:t xml:space="preserve"> | Financial Analyst | Business Analyst</w:t>
      </w:r>
    </w:p>
    <w:p w14:paraId="30ADF4B4" w14:textId="451EA887" w:rsidR="00DA689C" w:rsidRDefault="00000000" w:rsidP="00C52301">
      <w:pPr>
        <w:spacing w:after="40"/>
        <w:jc w:val="center"/>
        <w:rPr>
          <w:color w:val="4C94D8" w:themeColor="text2" w:themeTint="80"/>
          <w:sz w:val="24"/>
          <w:szCs w:val="24"/>
        </w:rPr>
      </w:pPr>
      <w:r w:rsidRPr="00DA49FC">
        <w:rPr>
          <w:rFonts w:ascii="Arial" w:hAnsi="Arial" w:cs="Arial"/>
          <w:sz w:val="24"/>
          <w:szCs w:val="24"/>
        </w:rPr>
        <w:t>Kolkata</w:t>
      </w:r>
      <w:r w:rsidR="00AF59EA" w:rsidRPr="00DA49FC">
        <w:rPr>
          <w:rFonts w:ascii="Arial" w:hAnsi="Arial" w:cs="Arial"/>
          <w:sz w:val="24"/>
          <w:szCs w:val="24"/>
        </w:rPr>
        <w:t>, West Bengal</w:t>
      </w:r>
      <w:r w:rsidRPr="00DA49FC">
        <w:rPr>
          <w:rFonts w:ascii="Arial" w:hAnsi="Arial" w:cs="Arial"/>
          <w:sz w:val="24"/>
          <w:szCs w:val="24"/>
        </w:rPr>
        <w:t>, India | +91</w:t>
      </w:r>
      <w:r w:rsidR="00AF59EA" w:rsidRPr="00DA49FC">
        <w:rPr>
          <w:rFonts w:ascii="Arial" w:hAnsi="Arial" w:cs="Arial"/>
          <w:sz w:val="24"/>
          <w:szCs w:val="24"/>
        </w:rPr>
        <w:t>-</w:t>
      </w:r>
      <w:r w:rsidRPr="00DA49FC">
        <w:rPr>
          <w:rFonts w:ascii="Arial" w:hAnsi="Arial" w:cs="Arial"/>
          <w:sz w:val="24"/>
          <w:szCs w:val="24"/>
        </w:rPr>
        <w:t xml:space="preserve">9874735653 | </w:t>
      </w:r>
      <w:hyperlink r:id="rId5" w:history="1">
        <w:r w:rsidR="00BB2A2B" w:rsidRPr="00DA49FC">
          <w:rPr>
            <w:rStyle w:val="Hyperlink"/>
            <w:rFonts w:ascii="Arial" w:hAnsi="Arial" w:cs="Arial"/>
            <w:color w:val="4C94D8" w:themeColor="text2" w:themeTint="80"/>
            <w:sz w:val="24"/>
            <w:szCs w:val="24"/>
          </w:rPr>
          <w:t>E-Mail</w:t>
        </w:r>
      </w:hyperlink>
      <w:r w:rsidR="00BB2A2B" w:rsidRPr="00DA49FC">
        <w:rPr>
          <w:rFonts w:ascii="Arial" w:hAnsi="Arial" w:cs="Arial"/>
          <w:sz w:val="24"/>
          <w:szCs w:val="24"/>
        </w:rPr>
        <w:t xml:space="preserve"> </w:t>
      </w:r>
      <w:r w:rsidRPr="00DA49FC">
        <w:rPr>
          <w:rFonts w:ascii="Arial" w:hAnsi="Arial" w:cs="Arial"/>
          <w:sz w:val="24"/>
          <w:szCs w:val="24"/>
        </w:rPr>
        <w:t>|</w:t>
      </w:r>
      <w:r w:rsidR="00AF59EA" w:rsidRPr="00DA49FC">
        <w:rPr>
          <w:rFonts w:ascii="Arial" w:hAnsi="Arial" w:cs="Arial"/>
          <w:sz w:val="24"/>
          <w:szCs w:val="24"/>
        </w:rPr>
        <w:t xml:space="preserve"> </w:t>
      </w:r>
      <w:hyperlink r:id="rId6" w:history="1">
        <w:r w:rsidR="00DA689C" w:rsidRPr="00DA49FC">
          <w:rPr>
            <w:rFonts w:ascii="Arial" w:hAnsi="Arial" w:cs="Arial"/>
            <w:color w:val="4C94D8" w:themeColor="text2" w:themeTint="80"/>
            <w:sz w:val="24"/>
            <w:szCs w:val="24"/>
            <w:u w:val="single"/>
          </w:rPr>
          <w:t>LinkedIn</w:t>
        </w:r>
      </w:hyperlink>
      <w:r w:rsidRPr="00DA49FC">
        <w:rPr>
          <w:rFonts w:ascii="Arial" w:hAnsi="Arial" w:cs="Arial"/>
          <w:sz w:val="24"/>
          <w:szCs w:val="24"/>
        </w:rPr>
        <w:t xml:space="preserve"> | </w:t>
      </w:r>
      <w:hyperlink r:id="rId7" w:history="1">
        <w:r w:rsidR="00DA689C" w:rsidRPr="00DA49FC">
          <w:rPr>
            <w:rFonts w:ascii="Arial" w:hAnsi="Arial" w:cs="Arial"/>
            <w:color w:val="4C94D8" w:themeColor="text2" w:themeTint="80"/>
            <w:sz w:val="24"/>
            <w:szCs w:val="24"/>
            <w:u w:val="single"/>
          </w:rPr>
          <w:t>GitHub</w:t>
        </w:r>
      </w:hyperlink>
    </w:p>
    <w:p w14:paraId="3C9BAD6B" w14:textId="77777777" w:rsidR="00DA49FC" w:rsidRPr="00DA49FC" w:rsidRDefault="00DA49FC" w:rsidP="00C52301">
      <w:pPr>
        <w:spacing w:after="40"/>
        <w:jc w:val="center"/>
        <w:rPr>
          <w:rFonts w:ascii="Arial" w:hAnsi="Arial" w:cs="Arial"/>
          <w:sz w:val="24"/>
          <w:szCs w:val="24"/>
        </w:rPr>
      </w:pPr>
    </w:p>
    <w:p w14:paraId="262CC3A0" w14:textId="590435B7" w:rsidR="00AF59EA" w:rsidRPr="00776332" w:rsidRDefault="00000000">
      <w:pPr>
        <w:pBdr>
          <w:bottom w:val="single" w:sz="8" w:space="0" w:color="1F3864"/>
        </w:pBdr>
        <w:spacing w:before="220" w:after="60"/>
        <w:rPr>
          <w:rFonts w:ascii="Arial" w:hAnsi="Arial" w:cs="Arial"/>
          <w:b/>
          <w:bCs/>
          <w:sz w:val="22"/>
          <w:szCs w:val="22"/>
        </w:rPr>
      </w:pPr>
      <w:r w:rsidRPr="00776332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70EEB845" w14:textId="3AB26BA6" w:rsidR="00AF59EA" w:rsidRPr="00776332" w:rsidRDefault="00AF59EA" w:rsidP="00AF59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GB"/>
        </w:rPr>
      </w:pPr>
      <w:r w:rsidRPr="00776332">
        <w:rPr>
          <w:rFonts w:ascii="Arial" w:hAnsi="Arial" w:cs="Arial"/>
          <w:sz w:val="22"/>
          <w:szCs w:val="22"/>
          <w:lang w:val="en-GB"/>
        </w:rPr>
        <w:t xml:space="preserve">Detail-oriented </w:t>
      </w:r>
      <w:r w:rsidRPr="00776332">
        <w:rPr>
          <w:rFonts w:ascii="Arial" w:hAnsi="Arial" w:cs="Arial"/>
          <w:b/>
          <w:bCs/>
          <w:sz w:val="22"/>
          <w:szCs w:val="22"/>
          <w:lang w:val="en-GB"/>
        </w:rPr>
        <w:t>Data professional</w:t>
      </w:r>
      <w:r w:rsidRPr="00776332">
        <w:rPr>
          <w:rFonts w:ascii="Arial" w:hAnsi="Arial" w:cs="Arial"/>
          <w:sz w:val="22"/>
          <w:szCs w:val="22"/>
          <w:lang w:val="en-GB"/>
        </w:rPr>
        <w:t xml:space="preserve"> skilled in </w:t>
      </w:r>
      <w:r w:rsidRPr="00776332">
        <w:rPr>
          <w:rFonts w:ascii="Arial" w:hAnsi="Arial" w:cs="Arial"/>
          <w:b/>
          <w:bCs/>
          <w:sz w:val="22"/>
          <w:szCs w:val="22"/>
          <w:lang w:val="en-GB"/>
        </w:rPr>
        <w:t>Advanced Excel, SQL, and Python</w:t>
      </w:r>
      <w:r w:rsidRPr="00776332">
        <w:rPr>
          <w:rFonts w:ascii="Arial" w:hAnsi="Arial" w:cs="Arial"/>
          <w:sz w:val="22"/>
          <w:szCs w:val="22"/>
          <w:lang w:val="en-GB"/>
        </w:rPr>
        <w:t xml:space="preserve">, with experience in </w:t>
      </w:r>
      <w:r w:rsidRPr="00776332">
        <w:rPr>
          <w:rFonts w:ascii="Arial" w:hAnsi="Arial" w:cs="Arial"/>
          <w:b/>
          <w:bCs/>
          <w:sz w:val="22"/>
          <w:szCs w:val="22"/>
          <w:lang w:val="en-GB"/>
        </w:rPr>
        <w:t>data reporting &amp; automation</w:t>
      </w:r>
      <w:r w:rsidRPr="00776332">
        <w:rPr>
          <w:rFonts w:ascii="Arial" w:hAnsi="Arial" w:cs="Arial"/>
          <w:sz w:val="22"/>
          <w:szCs w:val="22"/>
          <w:lang w:val="en-GB"/>
        </w:rPr>
        <w:t xml:space="preserve">, </w:t>
      </w:r>
      <w:r w:rsidRPr="00776332">
        <w:rPr>
          <w:rFonts w:ascii="Arial" w:hAnsi="Arial" w:cs="Arial"/>
          <w:b/>
          <w:bCs/>
          <w:sz w:val="22"/>
          <w:szCs w:val="22"/>
          <w:lang w:val="en-GB"/>
        </w:rPr>
        <w:t>EDA</w:t>
      </w:r>
      <w:r w:rsidRPr="00776332">
        <w:rPr>
          <w:rFonts w:ascii="Arial" w:hAnsi="Arial" w:cs="Arial"/>
          <w:sz w:val="22"/>
          <w:szCs w:val="22"/>
          <w:lang w:val="en-GB"/>
        </w:rPr>
        <w:t xml:space="preserve"> &amp; </w:t>
      </w:r>
      <w:r w:rsidRPr="00776332">
        <w:rPr>
          <w:rFonts w:ascii="Arial" w:hAnsi="Arial" w:cs="Arial"/>
          <w:b/>
          <w:bCs/>
          <w:sz w:val="22"/>
          <w:szCs w:val="22"/>
          <w:lang w:val="en-GB"/>
        </w:rPr>
        <w:t>Data Visualization</w:t>
      </w:r>
      <w:r w:rsidRPr="00776332">
        <w:rPr>
          <w:rFonts w:ascii="Arial" w:hAnsi="Arial" w:cs="Arial"/>
          <w:sz w:val="22"/>
          <w:szCs w:val="22"/>
          <w:lang w:val="en-GB"/>
        </w:rPr>
        <w:t xml:space="preserve"> using </w:t>
      </w:r>
      <w:r w:rsidRPr="00776332">
        <w:rPr>
          <w:rFonts w:ascii="Arial" w:hAnsi="Arial" w:cs="Arial"/>
          <w:b/>
          <w:bCs/>
          <w:sz w:val="22"/>
          <w:szCs w:val="22"/>
          <w:lang w:val="en-GB"/>
        </w:rPr>
        <w:t>Power BI &amp; Tableau</w:t>
      </w:r>
      <w:r w:rsidRPr="00776332">
        <w:rPr>
          <w:rFonts w:ascii="Arial" w:hAnsi="Arial" w:cs="Arial"/>
          <w:sz w:val="22"/>
          <w:szCs w:val="22"/>
          <w:lang w:val="en-GB"/>
        </w:rPr>
        <w:t xml:space="preserve">. Also, an </w:t>
      </w:r>
      <w:r w:rsidRPr="00776332">
        <w:rPr>
          <w:rFonts w:ascii="Arial" w:hAnsi="Arial" w:cs="Arial"/>
          <w:b/>
          <w:bCs/>
          <w:sz w:val="22"/>
          <w:szCs w:val="22"/>
          <w:lang w:val="en-GB"/>
        </w:rPr>
        <w:t>Accounting &amp; Finance Professional</w:t>
      </w:r>
      <w:r w:rsidRPr="00776332">
        <w:rPr>
          <w:rFonts w:ascii="Arial" w:hAnsi="Arial" w:cs="Arial"/>
          <w:sz w:val="22"/>
          <w:szCs w:val="22"/>
          <w:lang w:val="en-GB"/>
        </w:rPr>
        <w:t xml:space="preserve"> with 12+ years of hands-on experience. Adept at optimizing </w:t>
      </w:r>
      <w:r w:rsidRPr="00776332">
        <w:rPr>
          <w:rFonts w:ascii="Arial" w:hAnsi="Arial" w:cs="Arial"/>
          <w:b/>
          <w:bCs/>
          <w:sz w:val="22"/>
          <w:szCs w:val="22"/>
          <w:lang w:val="en-GB"/>
        </w:rPr>
        <w:t>data workflows</w:t>
      </w:r>
      <w:r w:rsidRPr="00776332">
        <w:rPr>
          <w:rFonts w:ascii="Arial" w:hAnsi="Arial" w:cs="Arial"/>
          <w:sz w:val="22"/>
          <w:szCs w:val="22"/>
          <w:lang w:val="en-GB"/>
        </w:rPr>
        <w:t xml:space="preserve"> and delivering actionable insights to stakeholders for improved business decision making and strategy.</w:t>
      </w:r>
      <w:r w:rsidRPr="00776332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3F8ED0D0" w14:textId="24FA6A9F" w:rsidR="00DA689C" w:rsidRPr="00776332" w:rsidRDefault="00000000" w:rsidP="00AF59EA">
      <w:pPr>
        <w:pBdr>
          <w:bottom w:val="single" w:sz="8" w:space="0" w:color="1F3864"/>
        </w:pBdr>
        <w:spacing w:before="220" w:after="6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b/>
          <w:bCs/>
          <w:sz w:val="22"/>
          <w:szCs w:val="22"/>
        </w:rPr>
        <w:t>TECHNICAL SKILLS</w:t>
      </w:r>
    </w:p>
    <w:tbl>
      <w:tblPr>
        <w:tblW w:w="1085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4"/>
        <w:gridCol w:w="8205"/>
      </w:tblGrid>
      <w:tr w:rsidR="00DA689C" w:rsidRPr="00776332" w14:paraId="7440AA5C" w14:textId="77777777" w:rsidTr="001B4421">
        <w:trPr>
          <w:trHeight w:val="435"/>
        </w:trPr>
        <w:tc>
          <w:tcPr>
            <w:tcW w:w="2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DA150" w14:textId="4F203E8E" w:rsidR="00DA689C" w:rsidRPr="00776332" w:rsidRDefault="009931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76332">
              <w:rPr>
                <w:rFonts w:ascii="Arial" w:hAnsi="Arial" w:cs="Arial"/>
                <w:b/>
                <w:bCs/>
                <w:sz w:val="22"/>
                <w:szCs w:val="22"/>
              </w:rPr>
              <w:t>Data Analysis &amp; Programming:</w:t>
            </w:r>
          </w:p>
        </w:tc>
        <w:tc>
          <w:tcPr>
            <w:tcW w:w="8205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B526D88" w14:textId="20A4A658" w:rsidR="00DA689C" w:rsidRPr="00776332" w:rsidRDefault="0099316B" w:rsidP="00AD4D1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76332">
              <w:rPr>
                <w:rFonts w:ascii="Arial" w:hAnsi="Arial" w:cs="Arial"/>
                <w:sz w:val="22"/>
                <w:szCs w:val="22"/>
              </w:rPr>
              <w:t>Python (Pandas, NumPy, Matplotlib, Seaborn), EDA, Statistical Analysis, Insight Generation</w:t>
            </w:r>
          </w:p>
        </w:tc>
      </w:tr>
      <w:tr w:rsidR="00DA689C" w:rsidRPr="00776332" w14:paraId="718F576D" w14:textId="77777777" w:rsidTr="00746CD0">
        <w:trPr>
          <w:trHeight w:val="529"/>
        </w:trPr>
        <w:tc>
          <w:tcPr>
            <w:tcW w:w="2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46ED9" w14:textId="5499D862" w:rsidR="00DA689C" w:rsidRPr="00776332" w:rsidRDefault="009931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76332">
              <w:rPr>
                <w:rFonts w:ascii="Arial" w:hAnsi="Arial" w:cs="Arial"/>
                <w:b/>
                <w:bCs/>
                <w:sz w:val="22"/>
                <w:szCs w:val="22"/>
              </w:rPr>
              <w:t>Database Management &amp; Querying:</w:t>
            </w:r>
          </w:p>
        </w:tc>
        <w:tc>
          <w:tcPr>
            <w:tcW w:w="8205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3AD7C88" w14:textId="7DA9B38C" w:rsidR="00DA689C" w:rsidRPr="00776332" w:rsidRDefault="0099316B" w:rsidP="00AD4D1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76332">
              <w:rPr>
                <w:rFonts w:ascii="Arial" w:hAnsi="Arial" w:cs="Arial"/>
                <w:sz w:val="22"/>
                <w:szCs w:val="22"/>
              </w:rPr>
              <w:t xml:space="preserve">SQL, MySQL, Joins, Aggregations, Subqueries, Windows Function &amp; </w:t>
            </w:r>
            <w:proofErr w:type="spellStart"/>
            <w:r w:rsidRPr="00776332">
              <w:rPr>
                <w:rFonts w:ascii="Arial" w:hAnsi="Arial" w:cs="Arial"/>
                <w:sz w:val="22"/>
                <w:szCs w:val="22"/>
              </w:rPr>
              <w:t>Cte’s</w:t>
            </w:r>
            <w:proofErr w:type="spellEnd"/>
          </w:p>
        </w:tc>
      </w:tr>
      <w:tr w:rsidR="00DA689C" w:rsidRPr="00776332" w14:paraId="72F383A0" w14:textId="77777777" w:rsidTr="00B932E7">
        <w:trPr>
          <w:trHeight w:val="455"/>
        </w:trPr>
        <w:tc>
          <w:tcPr>
            <w:tcW w:w="2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F1A0" w14:textId="20E9C746" w:rsidR="00DA689C" w:rsidRPr="00776332" w:rsidRDefault="0099316B" w:rsidP="0099316B">
            <w:pPr>
              <w:pStyle w:val="p1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  <w:r w:rsidRPr="00776332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Business Intelligence &amp; Reporting:</w:t>
            </w:r>
          </w:p>
        </w:tc>
        <w:tc>
          <w:tcPr>
            <w:tcW w:w="8205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55758B9" w14:textId="4B4E2BBA" w:rsidR="00DA689C" w:rsidRPr="00776332" w:rsidRDefault="0099316B" w:rsidP="00AD4D1E">
            <w:pPr>
              <w:rPr>
                <w:rFonts w:ascii="Arial" w:hAnsi="Arial" w:cs="Arial"/>
                <w:sz w:val="22"/>
                <w:szCs w:val="22"/>
              </w:rPr>
            </w:pPr>
            <w:r w:rsidRPr="00776332">
              <w:rPr>
                <w:rFonts w:ascii="Arial" w:hAnsi="Arial" w:cs="Arial"/>
                <w:sz w:val="22"/>
                <w:szCs w:val="22"/>
              </w:rPr>
              <w:t xml:space="preserve">Power </w:t>
            </w:r>
            <w:r w:rsidR="00AD4D1E" w:rsidRPr="00776332">
              <w:rPr>
                <w:rFonts w:ascii="Arial" w:hAnsi="Arial" w:cs="Arial"/>
                <w:sz w:val="22"/>
                <w:szCs w:val="22"/>
              </w:rPr>
              <w:t>BI, Tableau</w:t>
            </w:r>
            <w:r w:rsidRPr="00776332">
              <w:rPr>
                <w:rFonts w:ascii="Arial" w:hAnsi="Arial" w:cs="Arial"/>
                <w:sz w:val="22"/>
                <w:szCs w:val="22"/>
              </w:rPr>
              <w:t>, Excel Dashboard, KPI Reporting, Reporting Automation</w:t>
            </w:r>
          </w:p>
        </w:tc>
      </w:tr>
      <w:tr w:rsidR="00DA689C" w:rsidRPr="00776332" w14:paraId="3DF42EA2" w14:textId="77777777" w:rsidTr="00B932E7">
        <w:trPr>
          <w:trHeight w:val="549"/>
        </w:trPr>
        <w:tc>
          <w:tcPr>
            <w:tcW w:w="2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D89D7" w14:textId="77777777" w:rsidR="00DA689C" w:rsidRPr="00776332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776332">
              <w:rPr>
                <w:rFonts w:ascii="Arial" w:hAnsi="Arial" w:cs="Arial"/>
                <w:b/>
                <w:bCs/>
                <w:sz w:val="22"/>
                <w:szCs w:val="22"/>
              </w:rPr>
              <w:t>Finance Domain</w:t>
            </w:r>
          </w:p>
        </w:tc>
        <w:tc>
          <w:tcPr>
            <w:tcW w:w="8205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96DA232" w14:textId="07A4BC9D" w:rsidR="00DA689C" w:rsidRPr="00776332" w:rsidRDefault="00000000" w:rsidP="00746CD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76332">
              <w:rPr>
                <w:rFonts w:ascii="Arial" w:hAnsi="Arial" w:cs="Arial"/>
                <w:sz w:val="22"/>
                <w:szCs w:val="22"/>
              </w:rPr>
              <w:t>GL, AR</w:t>
            </w:r>
            <w:r w:rsidR="00746CD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76332">
              <w:rPr>
                <w:rFonts w:ascii="Arial" w:hAnsi="Arial" w:cs="Arial"/>
                <w:sz w:val="22"/>
                <w:szCs w:val="22"/>
              </w:rPr>
              <w:t>/</w:t>
            </w:r>
            <w:r w:rsidR="00746CD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76332">
              <w:rPr>
                <w:rFonts w:ascii="Arial" w:hAnsi="Arial" w:cs="Arial"/>
                <w:sz w:val="22"/>
                <w:szCs w:val="22"/>
              </w:rPr>
              <w:t>AP, Financial Reporting, Cash Flow Analysis,</w:t>
            </w:r>
            <w:r w:rsidR="00746CD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76332">
              <w:rPr>
                <w:rFonts w:ascii="Arial" w:hAnsi="Arial" w:cs="Arial"/>
                <w:sz w:val="22"/>
                <w:szCs w:val="22"/>
              </w:rPr>
              <w:t>Statutory Compliance, GST</w:t>
            </w:r>
            <w:r w:rsidR="00746CD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76332">
              <w:rPr>
                <w:rFonts w:ascii="Arial" w:hAnsi="Arial" w:cs="Arial"/>
                <w:sz w:val="22"/>
                <w:szCs w:val="22"/>
              </w:rPr>
              <w:t>/</w:t>
            </w:r>
            <w:r w:rsidR="00746CD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76332">
              <w:rPr>
                <w:rFonts w:ascii="Arial" w:hAnsi="Arial" w:cs="Arial"/>
                <w:sz w:val="22"/>
                <w:szCs w:val="22"/>
              </w:rPr>
              <w:t>VAT</w:t>
            </w:r>
          </w:p>
        </w:tc>
      </w:tr>
      <w:tr w:rsidR="0099316B" w:rsidRPr="00776332" w14:paraId="7AC76D26" w14:textId="77777777" w:rsidTr="00B932E7">
        <w:trPr>
          <w:trHeight w:val="572"/>
        </w:trPr>
        <w:tc>
          <w:tcPr>
            <w:tcW w:w="2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51D81" w14:textId="77777777" w:rsidR="0099316B" w:rsidRPr="00776332" w:rsidRDefault="0099316B" w:rsidP="009931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76332">
              <w:rPr>
                <w:rFonts w:ascii="Arial" w:hAnsi="Arial" w:cs="Arial"/>
                <w:b/>
                <w:bCs/>
                <w:sz w:val="22"/>
                <w:szCs w:val="22"/>
              </w:rPr>
              <w:t>Soft Skills:</w:t>
            </w:r>
          </w:p>
          <w:p w14:paraId="770AC5E9" w14:textId="77777777" w:rsidR="0099316B" w:rsidRPr="00776332" w:rsidRDefault="009931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205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35764EA" w14:textId="2E505625" w:rsidR="0099316B" w:rsidRPr="00776332" w:rsidRDefault="0099316B" w:rsidP="00AD4D1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76332">
              <w:rPr>
                <w:rFonts w:ascii="Arial" w:hAnsi="Arial" w:cs="Arial"/>
                <w:sz w:val="22"/>
                <w:szCs w:val="22"/>
              </w:rPr>
              <w:t>Analytical Thinking, Problem-Solving, Attention to Detail, Data Storytelling, Communication &amp; Presentation Skills</w:t>
            </w:r>
          </w:p>
        </w:tc>
      </w:tr>
      <w:tr w:rsidR="00DA689C" w:rsidRPr="00776332" w14:paraId="3FDCE0EE" w14:textId="77777777" w:rsidTr="00AD4D1E">
        <w:trPr>
          <w:trHeight w:val="335"/>
        </w:trPr>
        <w:tc>
          <w:tcPr>
            <w:tcW w:w="2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DEDB" w14:textId="6E158F35" w:rsidR="00DA689C" w:rsidRPr="00776332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776332">
              <w:rPr>
                <w:rFonts w:ascii="Arial" w:hAnsi="Arial" w:cs="Arial"/>
                <w:b/>
                <w:bCs/>
                <w:sz w:val="22"/>
                <w:szCs w:val="22"/>
              </w:rPr>
              <w:t>Other</w:t>
            </w:r>
            <w:r w:rsidR="0099316B" w:rsidRPr="00776332">
              <w:rPr>
                <w:rFonts w:ascii="Arial" w:hAnsi="Arial" w:cs="Arial"/>
                <w:b/>
                <w:bCs/>
                <w:sz w:val="22"/>
                <w:szCs w:val="22"/>
              </w:rPr>
              <w:t>s:</w:t>
            </w:r>
          </w:p>
        </w:tc>
        <w:tc>
          <w:tcPr>
            <w:tcW w:w="8205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84B67E0" w14:textId="4C23C68F" w:rsidR="00DA689C" w:rsidRPr="00776332" w:rsidRDefault="00000000" w:rsidP="00AD4D1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76332">
              <w:rPr>
                <w:rFonts w:ascii="Arial" w:hAnsi="Arial" w:cs="Arial"/>
                <w:sz w:val="22"/>
                <w:szCs w:val="22"/>
              </w:rPr>
              <w:t>Generative AI for Analytics</w:t>
            </w:r>
          </w:p>
        </w:tc>
      </w:tr>
    </w:tbl>
    <w:p w14:paraId="359AF9B4" w14:textId="20A991F6" w:rsidR="00DA689C" w:rsidRPr="00776332" w:rsidRDefault="00000000" w:rsidP="0099316B">
      <w:pPr>
        <w:pBdr>
          <w:bottom w:val="single" w:sz="8" w:space="0" w:color="1F3864"/>
        </w:pBdr>
        <w:spacing w:before="220" w:after="6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b/>
          <w:bCs/>
          <w:sz w:val="22"/>
          <w:szCs w:val="22"/>
        </w:rPr>
        <w:t>DATA ANALYTICS PROJECTS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6"/>
        <w:gridCol w:w="5406"/>
      </w:tblGrid>
      <w:tr w:rsidR="00DA49FC" w:rsidRPr="00DA49FC" w14:paraId="38887F6D" w14:textId="77777777" w:rsidTr="00B932E7">
        <w:trPr>
          <w:trHeight w:val="493"/>
        </w:trPr>
        <w:tc>
          <w:tcPr>
            <w:tcW w:w="5406" w:type="dxa"/>
          </w:tcPr>
          <w:p w14:paraId="5BF8FC67" w14:textId="77777777" w:rsidR="00DA49FC" w:rsidRPr="00DA49FC" w:rsidRDefault="00DA49FC" w:rsidP="00DA49FC">
            <w:pPr>
              <w:spacing w:before="140"/>
              <w:rPr>
                <w:rFonts w:ascii="Arial" w:hAnsi="Arial" w:cs="Arial"/>
                <w:color w:val="4C94D8" w:themeColor="text2" w:themeTint="80"/>
                <w:sz w:val="22"/>
                <w:szCs w:val="22"/>
              </w:rPr>
            </w:pPr>
            <w:r w:rsidRPr="00DA49FC">
              <w:rPr>
                <w:rFonts w:ascii="Arial" w:hAnsi="Arial" w:cs="Arial"/>
                <w:b/>
                <w:bCs/>
                <w:sz w:val="22"/>
                <w:szCs w:val="22"/>
              </w:rPr>
              <w:t>Retail Superstore Sales Analysis</w:t>
            </w:r>
            <w:r w:rsidRPr="00DA49FC">
              <w:rPr>
                <w:rFonts w:ascii="Arial" w:hAnsi="Arial" w:cs="Arial"/>
                <w:sz w:val="22"/>
                <w:szCs w:val="22"/>
              </w:rPr>
              <w:t xml:space="preserve"> | Python | </w:t>
            </w:r>
            <w:hyperlink r:id="rId8" w:history="1">
              <w:r w:rsidRPr="00DA49FC">
                <w:rPr>
                  <w:rFonts w:ascii="Arial" w:hAnsi="Arial" w:cs="Arial"/>
                  <w:color w:val="4C94D8" w:themeColor="text2" w:themeTint="80"/>
                  <w:sz w:val="22"/>
                  <w:szCs w:val="22"/>
                  <w:u w:val="single"/>
                </w:rPr>
                <w:t>GitHub</w:t>
              </w:r>
            </w:hyperlink>
          </w:p>
        </w:tc>
        <w:tc>
          <w:tcPr>
            <w:tcW w:w="5406" w:type="dxa"/>
          </w:tcPr>
          <w:p w14:paraId="79F7F540" w14:textId="31599295" w:rsidR="00DA49FC" w:rsidRPr="00373F2C" w:rsidRDefault="00373F2C" w:rsidP="00DA49FC">
            <w:pPr>
              <w:spacing w:before="140"/>
              <w:jc w:val="right"/>
              <w:rPr>
                <w:rFonts w:ascii="Arial" w:hAnsi="Arial" w:cs="Arial"/>
                <w:b/>
                <w:bCs/>
                <w:color w:val="4C94D8" w:themeColor="text2" w:themeTint="80"/>
                <w:sz w:val="22"/>
                <w:szCs w:val="22"/>
              </w:rPr>
            </w:pPr>
            <w:r w:rsidRPr="00373F2C">
              <w:rPr>
                <w:rFonts w:ascii="Arial" w:hAnsi="Arial" w:cs="Arial"/>
                <w:b/>
                <w:bCs/>
                <w:sz w:val="22"/>
                <w:szCs w:val="22"/>
              </w:rPr>
              <w:t>December 2025</w:t>
            </w:r>
          </w:p>
        </w:tc>
      </w:tr>
    </w:tbl>
    <w:p w14:paraId="6DF217EC" w14:textId="77777777" w:rsidR="00DA689C" w:rsidRPr="00776332" w:rsidRDefault="00000000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Conducted end-to-end Exploratory Data Analysis (EDA) on retail sales data using Pandas and NumPy</w:t>
      </w:r>
    </w:p>
    <w:p w14:paraId="7B8CAA53" w14:textId="77777777" w:rsidR="00DA689C" w:rsidRPr="00776332" w:rsidRDefault="00000000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Identified region-wise and category-wise profit margin gaps and loss-making SKUs impacted by heavy discounting</w:t>
      </w:r>
    </w:p>
    <w:p w14:paraId="5E6F1A14" w14:textId="11FD4C4C" w:rsidR="00DA689C" w:rsidRPr="00776332" w:rsidRDefault="00000000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Developed an interactive Streamlit web app with data visualizations to support pricing and profitability strategy</w:t>
      </w:r>
      <w:r w:rsidR="00BB2A2B" w:rsidRPr="00776332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16"/>
        <w:gridCol w:w="5106"/>
      </w:tblGrid>
      <w:tr w:rsidR="00373F2C" w:rsidRPr="00373F2C" w14:paraId="13B06D33" w14:textId="303898E1" w:rsidTr="00B932E7">
        <w:trPr>
          <w:trHeight w:val="522"/>
        </w:trPr>
        <w:tc>
          <w:tcPr>
            <w:tcW w:w="5716" w:type="dxa"/>
          </w:tcPr>
          <w:p w14:paraId="1F301C0A" w14:textId="77777777" w:rsidR="00373F2C" w:rsidRPr="00373F2C" w:rsidRDefault="00373F2C" w:rsidP="003E7253">
            <w:pPr>
              <w:spacing w:before="140" w:after="20"/>
              <w:rPr>
                <w:rFonts w:ascii="Arial" w:hAnsi="Arial" w:cs="Arial"/>
                <w:color w:val="4C94D8" w:themeColor="text2" w:themeTint="80"/>
                <w:sz w:val="22"/>
                <w:szCs w:val="22"/>
              </w:rPr>
            </w:pPr>
            <w:r w:rsidRPr="00373F2C">
              <w:rPr>
                <w:rFonts w:ascii="Arial" w:hAnsi="Arial" w:cs="Arial"/>
                <w:b/>
                <w:bCs/>
                <w:sz w:val="22"/>
                <w:szCs w:val="22"/>
              </w:rPr>
              <w:t>E-Commerce Sales Analysis</w:t>
            </w:r>
            <w:r w:rsidRPr="00373F2C">
              <w:rPr>
                <w:rFonts w:ascii="Arial" w:hAnsi="Arial" w:cs="Arial"/>
                <w:sz w:val="22"/>
                <w:szCs w:val="22"/>
              </w:rPr>
              <w:t xml:space="preserve"> | SQL | </w:t>
            </w:r>
            <w:hyperlink r:id="rId9" w:history="1">
              <w:r w:rsidRPr="00373F2C">
                <w:rPr>
                  <w:rFonts w:ascii="Arial" w:hAnsi="Arial" w:cs="Arial"/>
                  <w:color w:val="4C94D8" w:themeColor="text2" w:themeTint="80"/>
                  <w:sz w:val="22"/>
                  <w:szCs w:val="22"/>
                  <w:u w:val="single"/>
                </w:rPr>
                <w:t>GitHub</w:t>
              </w:r>
            </w:hyperlink>
          </w:p>
        </w:tc>
        <w:tc>
          <w:tcPr>
            <w:tcW w:w="5106" w:type="dxa"/>
          </w:tcPr>
          <w:p w14:paraId="064DCAA1" w14:textId="3BE74417" w:rsidR="00373F2C" w:rsidRPr="00373F2C" w:rsidRDefault="00B932E7" w:rsidP="00373F2C">
            <w:pPr>
              <w:spacing w:before="140" w:after="20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September 2025</w:t>
            </w:r>
          </w:p>
        </w:tc>
      </w:tr>
    </w:tbl>
    <w:p w14:paraId="484C4089" w14:textId="77777777" w:rsidR="00AD4D1E" w:rsidRPr="00776332" w:rsidRDefault="00AD4D1E" w:rsidP="00AD4D1E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Designed and executed advanced SQL queries (Joins, Aggregations, Window Functions) on transactional e-commerce database</w:t>
      </w:r>
    </w:p>
    <w:p w14:paraId="3054AE7F" w14:textId="77777777" w:rsidR="00AD4D1E" w:rsidRPr="00776332" w:rsidRDefault="00AD4D1E" w:rsidP="00AD4D1E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Calculated key business KPIs: Revenue, Average Order Value (AOV), Repeat Purchase Rate, and Monthly Growth Rate</w:t>
      </w:r>
    </w:p>
    <w:p w14:paraId="3BB7191A" w14:textId="77777777" w:rsidR="00AD4D1E" w:rsidRPr="00776332" w:rsidRDefault="00AD4D1E" w:rsidP="00AD4D1E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Applied Pareto analysis to identify top-performing products contributing to the majority of revenue</w:t>
      </w:r>
    </w:p>
    <w:p w14:paraId="2A80815C" w14:textId="249712DD" w:rsidR="00B932E7" w:rsidRDefault="00AD4D1E" w:rsidP="00B932E7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Generated structured query reports enabling data-driven business performance tracking for stakeholders</w:t>
      </w:r>
    </w:p>
    <w:p w14:paraId="4064AE29" w14:textId="77777777" w:rsidR="00B932E7" w:rsidRPr="00B932E7" w:rsidRDefault="00B932E7" w:rsidP="00B932E7">
      <w:pPr>
        <w:spacing w:before="30" w:after="30"/>
        <w:ind w:left="20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5005"/>
      </w:tblGrid>
      <w:tr w:rsidR="00B932E7" w:rsidRPr="00B932E7" w14:paraId="3676588F" w14:textId="77777777" w:rsidTr="00B932E7">
        <w:trPr>
          <w:trHeight w:val="386"/>
        </w:trPr>
        <w:tc>
          <w:tcPr>
            <w:tcW w:w="5807" w:type="dxa"/>
          </w:tcPr>
          <w:p w14:paraId="139E53BA" w14:textId="77777777" w:rsidR="00B932E7" w:rsidRPr="00B932E7" w:rsidRDefault="00B932E7" w:rsidP="00B932E7">
            <w:pPr>
              <w:rPr>
                <w:rFonts w:ascii="Arial" w:hAnsi="Arial" w:cs="Arial"/>
                <w:color w:val="4C94D8" w:themeColor="text2" w:themeTint="80"/>
                <w:sz w:val="22"/>
                <w:szCs w:val="22"/>
              </w:rPr>
            </w:pPr>
            <w:r w:rsidRPr="00B932E7">
              <w:rPr>
                <w:rFonts w:ascii="Arial" w:hAnsi="Arial" w:cs="Arial"/>
                <w:b/>
                <w:bCs/>
                <w:sz w:val="22"/>
                <w:szCs w:val="22"/>
              </w:rPr>
              <w:t>Bank Marketing Campaign Analysis</w:t>
            </w:r>
            <w:r w:rsidRPr="00B932E7">
              <w:rPr>
                <w:rFonts w:ascii="Arial" w:hAnsi="Arial" w:cs="Arial"/>
                <w:sz w:val="22"/>
                <w:szCs w:val="22"/>
              </w:rPr>
              <w:t xml:space="preserve"> | Excel | </w:t>
            </w:r>
            <w:hyperlink r:id="rId10" w:history="1">
              <w:r w:rsidRPr="00B932E7">
                <w:rPr>
                  <w:rFonts w:ascii="Arial" w:hAnsi="Arial" w:cs="Arial"/>
                  <w:color w:val="4C94D8" w:themeColor="text2" w:themeTint="80"/>
                  <w:sz w:val="22"/>
                  <w:szCs w:val="22"/>
                  <w:u w:val="single"/>
                </w:rPr>
                <w:t>GitHub</w:t>
              </w:r>
            </w:hyperlink>
          </w:p>
        </w:tc>
        <w:tc>
          <w:tcPr>
            <w:tcW w:w="5005" w:type="dxa"/>
          </w:tcPr>
          <w:p w14:paraId="3BFEBBC5" w14:textId="6416B1D4" w:rsidR="00B932E7" w:rsidRPr="00B932E7" w:rsidRDefault="00B932E7" w:rsidP="00B932E7">
            <w:pPr>
              <w:jc w:val="right"/>
              <w:rPr>
                <w:rFonts w:ascii="Arial" w:hAnsi="Arial" w:cs="Arial"/>
                <w:b/>
                <w:bCs/>
                <w:color w:val="4C94D8" w:themeColor="text2" w:themeTint="80"/>
                <w:sz w:val="22"/>
                <w:szCs w:val="22"/>
              </w:rPr>
            </w:pPr>
            <w:r w:rsidRPr="00B932E7">
              <w:rPr>
                <w:rFonts w:ascii="Arial" w:hAnsi="Arial" w:cs="Arial"/>
                <w:b/>
                <w:bCs/>
                <w:sz w:val="22"/>
                <w:szCs w:val="22"/>
              </w:rPr>
              <w:t>March 2025</w:t>
            </w:r>
          </w:p>
        </w:tc>
      </w:tr>
    </w:tbl>
    <w:p w14:paraId="604D44BD" w14:textId="77777777" w:rsidR="0099316B" w:rsidRPr="00776332" w:rsidRDefault="0099316B" w:rsidP="0099316B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Performed data cleaning and transformation on a large customer marketing dataset to ensure accuracy and consistency</w:t>
      </w:r>
    </w:p>
    <w:p w14:paraId="0F52F003" w14:textId="77777777" w:rsidR="0099316B" w:rsidRPr="00776332" w:rsidRDefault="0099316B" w:rsidP="0099316B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Built interactive pivot dashboards to analyse term deposit subscription trends across customer demographics</w:t>
      </w:r>
    </w:p>
    <w:p w14:paraId="180E5EEB" w14:textId="6DC11A66" w:rsidR="00C52301" w:rsidRPr="00373F2C" w:rsidRDefault="0099316B" w:rsidP="00C52301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Identified high-conversion segments by age, profession, and contact method, generating actionable targeting strategy insights Quantified response rates across demographics to support campaign optimization and resource allocation</w:t>
      </w:r>
    </w:p>
    <w:p w14:paraId="674848B4" w14:textId="77777777" w:rsidR="00DA689C" w:rsidRPr="00776332" w:rsidRDefault="00000000">
      <w:pPr>
        <w:pBdr>
          <w:bottom w:val="single" w:sz="8" w:space="0" w:color="1F3864"/>
        </w:pBdr>
        <w:spacing w:before="220" w:after="6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b/>
          <w:bCs/>
          <w:sz w:val="22"/>
          <w:szCs w:val="22"/>
        </w:rPr>
        <w:lastRenderedPageBreak/>
        <w:t>PROFESSIONAL EXPERIENCE</w:t>
      </w:r>
    </w:p>
    <w:tbl>
      <w:tblPr>
        <w:tblW w:w="108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6"/>
        <w:gridCol w:w="3794"/>
      </w:tblGrid>
      <w:tr w:rsidR="00DA689C" w:rsidRPr="00776332" w14:paraId="16FAC4A4" w14:textId="77777777" w:rsidTr="00B932E7">
        <w:trPr>
          <w:trHeight w:val="294"/>
        </w:trPr>
        <w:tc>
          <w:tcPr>
            <w:tcW w:w="7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A209E" w14:textId="25C8708A" w:rsidR="00DA689C" w:rsidRPr="00C52301" w:rsidRDefault="00373F2C" w:rsidP="00373F2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52301">
              <w:rPr>
                <w:rFonts w:ascii="Arial" w:hAnsi="Arial" w:cs="Arial"/>
                <w:b/>
                <w:bCs/>
                <w:sz w:val="22"/>
                <w:szCs w:val="22"/>
              </w:rPr>
              <w:t>Decode Labs</w:t>
            </w:r>
          </w:p>
        </w:tc>
        <w:tc>
          <w:tcPr>
            <w:tcW w:w="3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23793" w14:textId="0D6DD16B" w:rsidR="00DA689C" w:rsidRPr="00C52301" w:rsidRDefault="00000000" w:rsidP="00373F2C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52301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 xml:space="preserve">Mar 2026 – </w:t>
            </w:r>
            <w:r w:rsidR="00BB2A2B" w:rsidRPr="00C52301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Apr 2026</w:t>
            </w:r>
          </w:p>
        </w:tc>
      </w:tr>
      <w:tr w:rsidR="007B52A1" w:rsidRPr="00776332" w14:paraId="52E8CDD3" w14:textId="77777777" w:rsidTr="00B932E7">
        <w:trPr>
          <w:trHeight w:val="416"/>
        </w:trPr>
        <w:tc>
          <w:tcPr>
            <w:tcW w:w="7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6674C6" w14:textId="1CC5D68D" w:rsidR="007B52A1" w:rsidRPr="00C52301" w:rsidRDefault="007B52A1" w:rsidP="00373F2C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C52301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Data </w:t>
            </w:r>
            <w:r w:rsidR="00C52301" w:rsidRPr="00C52301">
              <w:rPr>
                <w:rFonts w:ascii="Arial" w:hAnsi="Arial" w:cs="Arial"/>
                <w:i/>
                <w:iCs/>
                <w:sz w:val="22"/>
                <w:szCs w:val="22"/>
              </w:rPr>
              <w:t>Analytics Intern (Remote)</w:t>
            </w:r>
            <w:r w:rsidR="00373F2C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| Excel | </w:t>
            </w:r>
            <w:r w:rsidR="005B7332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SQL | </w:t>
            </w:r>
            <w:r w:rsidR="00373F2C">
              <w:rPr>
                <w:rFonts w:ascii="Arial" w:hAnsi="Arial" w:cs="Arial"/>
                <w:i/>
                <w:iCs/>
                <w:sz w:val="22"/>
                <w:szCs w:val="22"/>
              </w:rPr>
              <w:t>Python</w:t>
            </w:r>
          </w:p>
        </w:tc>
        <w:tc>
          <w:tcPr>
            <w:tcW w:w="3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A9F93" w14:textId="6EAE9DA1" w:rsidR="007B52A1" w:rsidRPr="00C52301" w:rsidRDefault="00C52301" w:rsidP="00373F2C">
            <w:pPr>
              <w:jc w:val="right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C52301">
              <w:rPr>
                <w:rFonts w:ascii="Arial" w:hAnsi="Arial" w:cs="Arial"/>
                <w:i/>
                <w:iCs/>
                <w:sz w:val="22"/>
                <w:szCs w:val="22"/>
              </w:rPr>
              <w:t>Lucknow, Uttar Pradesh</w:t>
            </w:r>
          </w:p>
        </w:tc>
      </w:tr>
    </w:tbl>
    <w:p w14:paraId="2D5690EF" w14:textId="77777777" w:rsidR="00DA689C" w:rsidRPr="00776332" w:rsidRDefault="00000000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Analysed datasets of 4,000+ records to identify trends, anomalies, and performance drivers</w:t>
      </w:r>
    </w:p>
    <w:p w14:paraId="6D02F3FE" w14:textId="77777777" w:rsidR="00DA689C" w:rsidRPr="00776332" w:rsidRDefault="00000000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Performed data cleaning and EDA on structured datasets using Python (Pandas, NumPy)</w:t>
      </w:r>
    </w:p>
    <w:p w14:paraId="255748F1" w14:textId="77777777" w:rsidR="00DA689C" w:rsidRPr="00776332" w:rsidRDefault="00000000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Wrote optimized SQL queries to extract and analyse data for actionable business insights</w:t>
      </w:r>
    </w:p>
    <w:p w14:paraId="20960E29" w14:textId="77777777" w:rsidR="00DA689C" w:rsidRPr="00776332" w:rsidRDefault="00000000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Built dashboards in Power BI and Excel to track KPIs and monitor business performance metrics</w:t>
      </w:r>
    </w:p>
    <w:p w14:paraId="37A9EEBF" w14:textId="77777777" w:rsidR="00DA689C" w:rsidRPr="00776332" w:rsidRDefault="00000000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Presented insights through structured visualizations and stakeholder-ready reports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6"/>
        <w:gridCol w:w="3654"/>
      </w:tblGrid>
      <w:tr w:rsidR="00DA689C" w:rsidRPr="00776332" w14:paraId="2B83AC79" w14:textId="77777777">
        <w:tc>
          <w:tcPr>
            <w:tcW w:w="6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38E38A" w14:textId="1A89BC67" w:rsidR="00DA689C" w:rsidRPr="007B52A1" w:rsidRDefault="00000000">
            <w:pPr>
              <w:spacing w:before="16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B52A1">
              <w:rPr>
                <w:rFonts w:ascii="Arial" w:hAnsi="Arial" w:cs="Arial"/>
                <w:b/>
                <w:bCs/>
                <w:sz w:val="22"/>
                <w:szCs w:val="22"/>
              </w:rPr>
              <w:t>Bengal Marble &amp; Tiles Co.</w:t>
            </w:r>
          </w:p>
        </w:tc>
        <w:tc>
          <w:tcPr>
            <w:tcW w:w="36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DE9EA" w14:textId="77777777" w:rsidR="00DA689C" w:rsidRPr="007B52A1" w:rsidRDefault="00000000">
            <w:pPr>
              <w:spacing w:before="160" w:after="20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B52A1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Dec 2023 – Feb 2026</w:t>
            </w:r>
          </w:p>
        </w:tc>
      </w:tr>
      <w:tr w:rsidR="007B52A1" w:rsidRPr="00776332" w14:paraId="22EE0564" w14:textId="77777777" w:rsidTr="00C52301">
        <w:trPr>
          <w:trHeight w:val="355"/>
        </w:trPr>
        <w:tc>
          <w:tcPr>
            <w:tcW w:w="6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EF187A" w14:textId="10259A27" w:rsidR="007B52A1" w:rsidRPr="007B52A1" w:rsidRDefault="007B52A1" w:rsidP="00C52301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7B52A1">
              <w:rPr>
                <w:rFonts w:ascii="Arial" w:hAnsi="Arial" w:cs="Arial"/>
                <w:i/>
                <w:iCs/>
                <w:sz w:val="22"/>
                <w:szCs w:val="22"/>
              </w:rPr>
              <w:t>Manager Accounts &amp; Finance</w:t>
            </w:r>
          </w:p>
        </w:tc>
        <w:tc>
          <w:tcPr>
            <w:tcW w:w="36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AEE8B" w14:textId="10636351" w:rsidR="007B52A1" w:rsidRPr="007B52A1" w:rsidRDefault="007B52A1" w:rsidP="00C52301">
            <w:pPr>
              <w:jc w:val="right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7B52A1">
              <w:rPr>
                <w:rFonts w:ascii="Arial" w:hAnsi="Arial" w:cs="Arial"/>
                <w:i/>
                <w:iCs/>
                <w:sz w:val="22"/>
                <w:szCs w:val="22"/>
              </w:rPr>
              <w:t>Kolkata, West Bengal</w:t>
            </w:r>
          </w:p>
        </w:tc>
      </w:tr>
    </w:tbl>
    <w:p w14:paraId="757C5819" w14:textId="108A78E4" w:rsidR="00DA689C" w:rsidRPr="00776332" w:rsidRDefault="00000000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Managed full-cycle finance operations including G</w:t>
      </w:r>
      <w:r w:rsidR="005B7332">
        <w:rPr>
          <w:rFonts w:ascii="Arial" w:hAnsi="Arial" w:cs="Arial"/>
          <w:sz w:val="22"/>
          <w:szCs w:val="22"/>
        </w:rPr>
        <w:t>L</w:t>
      </w:r>
      <w:r w:rsidRPr="00776332">
        <w:rPr>
          <w:rFonts w:ascii="Arial" w:hAnsi="Arial" w:cs="Arial"/>
          <w:sz w:val="22"/>
          <w:szCs w:val="22"/>
        </w:rPr>
        <w:t>, AR/AP, reconciliations, and month-end close</w:t>
      </w:r>
    </w:p>
    <w:p w14:paraId="3E4CB57D" w14:textId="77777777" w:rsidR="00DA689C" w:rsidRPr="00776332" w:rsidRDefault="00000000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Analysed cash flow trends and vendor payment cycles to improve working capital efficiency</w:t>
      </w:r>
    </w:p>
    <w:p w14:paraId="1FDB405F" w14:textId="1032E55D" w:rsidR="00DA689C" w:rsidRPr="00776332" w:rsidRDefault="005B7332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</w:t>
      </w:r>
      <w:r w:rsidR="00000000" w:rsidRPr="00776332">
        <w:rPr>
          <w:rFonts w:ascii="Arial" w:hAnsi="Arial" w:cs="Arial"/>
          <w:sz w:val="22"/>
          <w:szCs w:val="22"/>
        </w:rPr>
        <w:t>econciliation reports using Excel Power Query, reducing manual effort and improving reporting accuracy</w:t>
      </w:r>
    </w:p>
    <w:p w14:paraId="39414CB0" w14:textId="2B4C6F43" w:rsidR="00DA689C" w:rsidRPr="00776332" w:rsidRDefault="00000000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Prepared financial summaries and reports supporting senior management decision-making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6"/>
        <w:gridCol w:w="3654"/>
      </w:tblGrid>
      <w:tr w:rsidR="00DA689C" w:rsidRPr="00776332" w14:paraId="3AA3D134" w14:textId="77777777">
        <w:tc>
          <w:tcPr>
            <w:tcW w:w="6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27BD0E" w14:textId="3A03E2CC" w:rsidR="00DA689C" w:rsidRPr="007B52A1" w:rsidRDefault="00000000">
            <w:pPr>
              <w:spacing w:before="16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B52A1">
              <w:rPr>
                <w:rFonts w:ascii="Arial" w:hAnsi="Arial" w:cs="Arial"/>
                <w:b/>
                <w:bCs/>
                <w:sz w:val="22"/>
                <w:szCs w:val="22"/>
              </w:rPr>
              <w:t>R. Singh &amp; Associates</w:t>
            </w:r>
          </w:p>
        </w:tc>
        <w:tc>
          <w:tcPr>
            <w:tcW w:w="36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C6FA5" w14:textId="77777777" w:rsidR="00DA689C" w:rsidRPr="007B52A1" w:rsidRDefault="00000000">
            <w:pPr>
              <w:spacing w:before="160" w:after="20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B52A1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Sep 2022 – Nov 2023</w:t>
            </w:r>
          </w:p>
        </w:tc>
      </w:tr>
      <w:tr w:rsidR="007B52A1" w:rsidRPr="00776332" w14:paraId="73561542" w14:textId="77777777" w:rsidTr="00C52301">
        <w:trPr>
          <w:trHeight w:val="307"/>
        </w:trPr>
        <w:tc>
          <w:tcPr>
            <w:tcW w:w="6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4AA1B2" w14:textId="38F2C265" w:rsidR="007B52A1" w:rsidRPr="007B52A1" w:rsidRDefault="007B52A1" w:rsidP="00C52301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7B52A1">
              <w:rPr>
                <w:rFonts w:ascii="Arial" w:hAnsi="Arial" w:cs="Arial"/>
                <w:i/>
                <w:iCs/>
                <w:sz w:val="22"/>
                <w:szCs w:val="22"/>
              </w:rPr>
              <w:t>Senior Accountant</w:t>
            </w:r>
          </w:p>
        </w:tc>
        <w:tc>
          <w:tcPr>
            <w:tcW w:w="36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A1AE2" w14:textId="1941EFE6" w:rsidR="007B52A1" w:rsidRPr="00776332" w:rsidRDefault="007B52A1" w:rsidP="00C52301">
            <w:pPr>
              <w:jc w:val="right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>Kolkata, West Bengal</w:t>
            </w:r>
          </w:p>
        </w:tc>
      </w:tr>
    </w:tbl>
    <w:p w14:paraId="399D7D93" w14:textId="28871FD7" w:rsidR="00DA689C" w:rsidRPr="00776332" w:rsidRDefault="00000000" w:rsidP="005B7332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 xml:space="preserve">Prepared monthly and annual financial statements </w:t>
      </w:r>
    </w:p>
    <w:p w14:paraId="69E74764" w14:textId="6C84820D" w:rsidR="00DA689C" w:rsidRPr="00776332" w:rsidRDefault="00000000" w:rsidP="005B7332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Managed statutory compliance including GST filings, audit schedules, and regulatory documentation</w:t>
      </w:r>
    </w:p>
    <w:p w14:paraId="68AAC31C" w14:textId="77777777" w:rsidR="00DA689C" w:rsidRPr="00776332" w:rsidRDefault="00000000" w:rsidP="005B7332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Maintained high data accuracy through systematic account reconciliations and internal controls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6"/>
        <w:gridCol w:w="3654"/>
      </w:tblGrid>
      <w:tr w:rsidR="00DA689C" w:rsidRPr="00776332" w14:paraId="5FE6E54B" w14:textId="77777777">
        <w:tc>
          <w:tcPr>
            <w:tcW w:w="6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0BE5B5" w14:textId="7F94803C" w:rsidR="00DA689C" w:rsidRPr="007B52A1" w:rsidRDefault="00000000">
            <w:pPr>
              <w:spacing w:before="16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B52A1">
              <w:rPr>
                <w:rFonts w:ascii="Arial" w:hAnsi="Arial" w:cs="Arial"/>
                <w:b/>
                <w:bCs/>
                <w:sz w:val="22"/>
                <w:szCs w:val="22"/>
              </w:rPr>
              <w:t>ServMobi Technologies Pvt. Ltd.</w:t>
            </w:r>
          </w:p>
        </w:tc>
        <w:tc>
          <w:tcPr>
            <w:tcW w:w="36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8371B" w14:textId="77777777" w:rsidR="00DA689C" w:rsidRPr="007B52A1" w:rsidRDefault="00000000">
            <w:pPr>
              <w:spacing w:before="160" w:after="20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B52A1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Aug 2018 – Aug 2022</w:t>
            </w:r>
          </w:p>
        </w:tc>
      </w:tr>
      <w:tr w:rsidR="007B52A1" w:rsidRPr="00776332" w14:paraId="2F18724F" w14:textId="77777777" w:rsidTr="00DA49FC">
        <w:trPr>
          <w:trHeight w:val="483"/>
        </w:trPr>
        <w:tc>
          <w:tcPr>
            <w:tcW w:w="6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3523EC" w14:textId="5DB4BD91" w:rsidR="007B52A1" w:rsidRPr="007B52A1" w:rsidRDefault="007B52A1" w:rsidP="00C52301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7B52A1">
              <w:rPr>
                <w:rFonts w:ascii="Arial" w:hAnsi="Arial" w:cs="Arial"/>
                <w:i/>
                <w:iCs/>
                <w:sz w:val="22"/>
                <w:szCs w:val="22"/>
              </w:rPr>
              <w:t>Assistant Manager Accounts &amp; Finance</w:t>
            </w:r>
          </w:p>
        </w:tc>
        <w:tc>
          <w:tcPr>
            <w:tcW w:w="36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FECB4" w14:textId="5E34893D" w:rsidR="007B52A1" w:rsidRPr="00776332" w:rsidRDefault="007B52A1" w:rsidP="00C52301">
            <w:pPr>
              <w:jc w:val="right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>Bengaluru, Karnataka</w:t>
            </w:r>
          </w:p>
        </w:tc>
      </w:tr>
    </w:tbl>
    <w:p w14:paraId="37F749F6" w14:textId="77777777" w:rsidR="00DA689C" w:rsidRPr="00776332" w:rsidRDefault="00000000" w:rsidP="00C52301">
      <w:pPr>
        <w:pStyle w:val="ListParagraph"/>
        <w:numPr>
          <w:ilvl w:val="0"/>
          <w:numId w:val="2"/>
        </w:numPr>
        <w:spacing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Analysed expense patterns and vendor payment data to identify cost-saving and efficiency opportunities</w:t>
      </w:r>
    </w:p>
    <w:p w14:paraId="24DD226F" w14:textId="65BDA9AD" w:rsidR="00DA689C" w:rsidRPr="00776332" w:rsidRDefault="00C52301" w:rsidP="00C52301">
      <w:pPr>
        <w:pStyle w:val="ListParagraph"/>
        <w:numPr>
          <w:ilvl w:val="0"/>
          <w:numId w:val="2"/>
        </w:numPr>
        <w:spacing w:after="3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</w:t>
      </w:r>
      <w:r w:rsidR="00000000" w:rsidRPr="00776332">
        <w:rPr>
          <w:rFonts w:ascii="Arial" w:hAnsi="Arial" w:cs="Arial"/>
          <w:sz w:val="22"/>
          <w:szCs w:val="22"/>
        </w:rPr>
        <w:t>aintained Excel-based MIS dashboards, improving financial reporting efficiency for management</w:t>
      </w:r>
    </w:p>
    <w:p w14:paraId="527EBB6A" w14:textId="77777777" w:rsidR="00DA689C" w:rsidRPr="00776332" w:rsidRDefault="00000000" w:rsidP="00C52301">
      <w:pPr>
        <w:pStyle w:val="ListParagraph"/>
        <w:numPr>
          <w:ilvl w:val="0"/>
          <w:numId w:val="2"/>
        </w:numPr>
        <w:spacing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Assisted in financial performance tracking, budgeting, and internal reporting for stakeholder review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6"/>
        <w:gridCol w:w="3654"/>
      </w:tblGrid>
      <w:tr w:rsidR="00DA689C" w:rsidRPr="00776332" w14:paraId="6D2A6208" w14:textId="77777777">
        <w:tc>
          <w:tcPr>
            <w:tcW w:w="6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8A919" w14:textId="6AAEF611" w:rsidR="00DA689C" w:rsidRPr="007B52A1" w:rsidRDefault="00000000">
            <w:pPr>
              <w:spacing w:before="16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B52A1">
              <w:rPr>
                <w:rFonts w:ascii="Arial" w:hAnsi="Arial" w:cs="Arial"/>
                <w:b/>
                <w:bCs/>
                <w:sz w:val="22"/>
                <w:szCs w:val="22"/>
              </w:rPr>
              <w:t>Chomal and Associates</w:t>
            </w:r>
          </w:p>
        </w:tc>
        <w:tc>
          <w:tcPr>
            <w:tcW w:w="36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C0AE3" w14:textId="77777777" w:rsidR="00DA689C" w:rsidRPr="007B52A1" w:rsidRDefault="00000000">
            <w:pPr>
              <w:spacing w:before="160" w:after="20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B52A1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Apr 2015 – Jul 2018</w:t>
            </w:r>
          </w:p>
        </w:tc>
      </w:tr>
      <w:tr w:rsidR="007B52A1" w:rsidRPr="00776332" w14:paraId="5598C80E" w14:textId="77777777" w:rsidTr="00C52301">
        <w:trPr>
          <w:trHeight w:val="387"/>
        </w:trPr>
        <w:tc>
          <w:tcPr>
            <w:tcW w:w="6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A4F498" w14:textId="28FD014F" w:rsidR="007B52A1" w:rsidRPr="007B52A1" w:rsidRDefault="007B52A1" w:rsidP="00C52301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7B52A1">
              <w:rPr>
                <w:rFonts w:ascii="Arial" w:hAnsi="Arial" w:cs="Arial"/>
                <w:i/>
                <w:iCs/>
                <w:sz w:val="22"/>
                <w:szCs w:val="22"/>
              </w:rPr>
              <w:t>Accounts Executive</w:t>
            </w:r>
          </w:p>
        </w:tc>
        <w:tc>
          <w:tcPr>
            <w:tcW w:w="36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866B3" w14:textId="1851D53D" w:rsidR="007B52A1" w:rsidRPr="00776332" w:rsidRDefault="007B52A1" w:rsidP="00C52301">
            <w:pPr>
              <w:jc w:val="right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>Kolkata, West Bengal</w:t>
            </w:r>
          </w:p>
        </w:tc>
      </w:tr>
    </w:tbl>
    <w:p w14:paraId="0DFFB642" w14:textId="77777777" w:rsidR="00DA689C" w:rsidRPr="00776332" w:rsidRDefault="00000000" w:rsidP="00C52301">
      <w:pPr>
        <w:pStyle w:val="ListParagraph"/>
        <w:numPr>
          <w:ilvl w:val="0"/>
          <w:numId w:val="2"/>
        </w:numPr>
        <w:spacing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Supported statutory audit preparation, daily transaction recording, and timely account reconciliations</w:t>
      </w:r>
    </w:p>
    <w:p w14:paraId="25FFC44A" w14:textId="77777777" w:rsidR="00DA689C" w:rsidRPr="00776332" w:rsidRDefault="00000000" w:rsidP="00C52301">
      <w:pPr>
        <w:pStyle w:val="ListParagraph"/>
        <w:numPr>
          <w:ilvl w:val="0"/>
          <w:numId w:val="2"/>
        </w:numPr>
        <w:spacing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Processed and filed GST, VAT, and Service Tax returns, ensuring full regulatory compliance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6"/>
        <w:gridCol w:w="3654"/>
      </w:tblGrid>
      <w:tr w:rsidR="00DA689C" w:rsidRPr="00776332" w14:paraId="65906F03" w14:textId="77777777" w:rsidTr="00776332">
        <w:trPr>
          <w:trHeight w:val="416"/>
        </w:trPr>
        <w:tc>
          <w:tcPr>
            <w:tcW w:w="6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1A1B34" w14:textId="52287342" w:rsidR="00776332" w:rsidRPr="00776332" w:rsidRDefault="00000000" w:rsidP="00C52301">
            <w:pPr>
              <w:spacing w:before="2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76332">
              <w:rPr>
                <w:rFonts w:ascii="Arial" w:hAnsi="Arial" w:cs="Arial"/>
                <w:b/>
                <w:bCs/>
                <w:sz w:val="22"/>
                <w:szCs w:val="22"/>
              </w:rPr>
              <w:t>TPS Constructions Pvt. Ltd.</w:t>
            </w:r>
          </w:p>
        </w:tc>
        <w:tc>
          <w:tcPr>
            <w:tcW w:w="36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28F4D" w14:textId="77777777" w:rsidR="00DA689C" w:rsidRPr="00776332" w:rsidRDefault="00000000" w:rsidP="00C52301">
            <w:pPr>
              <w:spacing w:before="240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76332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Apr 2013 – Feb 2015</w:t>
            </w:r>
          </w:p>
        </w:tc>
      </w:tr>
      <w:tr w:rsidR="00776332" w:rsidRPr="00776332" w14:paraId="72879AFD" w14:textId="77777777" w:rsidTr="00C52301">
        <w:trPr>
          <w:trHeight w:val="162"/>
        </w:trPr>
        <w:tc>
          <w:tcPr>
            <w:tcW w:w="6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85F9DE" w14:textId="01627603" w:rsidR="00776332" w:rsidRPr="007B52A1" w:rsidRDefault="00776332" w:rsidP="00C52301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7B52A1">
              <w:rPr>
                <w:rFonts w:ascii="Arial" w:hAnsi="Arial" w:cs="Arial"/>
                <w:i/>
                <w:iCs/>
                <w:sz w:val="22"/>
                <w:szCs w:val="22"/>
              </w:rPr>
              <w:t>Accounts Officer</w:t>
            </w:r>
            <w:r w:rsidR="007B52A1" w:rsidRPr="007B52A1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36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FA207" w14:textId="3955F967" w:rsidR="00776332" w:rsidRPr="00776332" w:rsidRDefault="007B52A1" w:rsidP="00C52301">
            <w:pPr>
              <w:spacing w:after="240"/>
              <w:jc w:val="right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Kolkata, West Bengal</w:t>
            </w:r>
          </w:p>
        </w:tc>
      </w:tr>
    </w:tbl>
    <w:p w14:paraId="70FFB176" w14:textId="77777777" w:rsidR="00DA689C" w:rsidRPr="00776332" w:rsidRDefault="00000000" w:rsidP="00C52301">
      <w:pPr>
        <w:pStyle w:val="ListParagraph"/>
        <w:numPr>
          <w:ilvl w:val="0"/>
          <w:numId w:val="2"/>
        </w:numPr>
        <w:spacing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Maintained day-to-day accounting including vouchers, bank reconciliations, and petty cash management</w:t>
      </w:r>
    </w:p>
    <w:p w14:paraId="17997E5A" w14:textId="19876C70" w:rsidR="00776332" w:rsidRPr="00C52301" w:rsidRDefault="00000000" w:rsidP="00C52301">
      <w:pPr>
        <w:pStyle w:val="ListParagraph"/>
        <w:numPr>
          <w:ilvl w:val="0"/>
          <w:numId w:val="2"/>
        </w:numPr>
        <w:spacing w:after="3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Liaised with banks and Chartered Accountants to ensure financial compliance and accurate reporting</w:t>
      </w:r>
    </w:p>
    <w:p w14:paraId="3C6C370E" w14:textId="77777777" w:rsidR="00776332" w:rsidRPr="00776332" w:rsidRDefault="00776332" w:rsidP="00776332">
      <w:pPr>
        <w:pBdr>
          <w:bottom w:val="single" w:sz="8" w:space="0" w:color="1F3864"/>
        </w:pBdr>
        <w:spacing w:before="220" w:after="6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b/>
          <w:bCs/>
          <w:sz w:val="22"/>
          <w:szCs w:val="22"/>
        </w:rPr>
        <w:t>EDUCATION</w:t>
      </w:r>
    </w:p>
    <w:tbl>
      <w:tblPr>
        <w:tblW w:w="1075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5"/>
        <w:gridCol w:w="1261"/>
      </w:tblGrid>
      <w:tr w:rsidR="00776332" w:rsidRPr="00776332" w14:paraId="52B8AD64" w14:textId="77777777" w:rsidTr="005B7332">
        <w:trPr>
          <w:trHeight w:val="724"/>
        </w:trPr>
        <w:tc>
          <w:tcPr>
            <w:tcW w:w="9495" w:type="dxa"/>
            <w:tcMar>
              <w:top w:w="60" w:type="dxa"/>
              <w:left w:w="0" w:type="dxa"/>
              <w:bottom w:w="20" w:type="dxa"/>
              <w:right w:w="60" w:type="dxa"/>
            </w:tcMar>
          </w:tcPr>
          <w:p w14:paraId="4FB00E22" w14:textId="77777777" w:rsidR="00776332" w:rsidRPr="00776332" w:rsidRDefault="00776332" w:rsidP="00131FB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76332">
              <w:rPr>
                <w:rFonts w:ascii="Arial" w:hAnsi="Arial" w:cs="Arial"/>
                <w:b/>
                <w:bCs/>
                <w:sz w:val="22"/>
                <w:szCs w:val="22"/>
              </w:rPr>
              <w:t>Prafulla Chandra College, University of Calcutta</w:t>
            </w:r>
          </w:p>
          <w:p w14:paraId="1E88EDA1" w14:textId="17B4B3FE" w:rsidR="00776332" w:rsidRPr="00776332" w:rsidRDefault="00776332" w:rsidP="00131FB9">
            <w:pPr>
              <w:rPr>
                <w:rFonts w:ascii="Arial" w:hAnsi="Arial" w:cs="Arial"/>
                <w:sz w:val="22"/>
                <w:szCs w:val="22"/>
              </w:rPr>
            </w:pPr>
            <w:r w:rsidRPr="00776332">
              <w:rPr>
                <w:rFonts w:ascii="Arial" w:hAnsi="Arial" w:cs="Arial"/>
                <w:sz w:val="22"/>
                <w:szCs w:val="22"/>
              </w:rPr>
              <w:t>Bachelor of Commerce (B.Com.)</w:t>
            </w:r>
            <w:r w:rsidRPr="00776332">
              <w:rPr>
                <w:rFonts w:ascii="Arial" w:hAnsi="Arial" w:cs="Arial"/>
                <w:sz w:val="22"/>
                <w:szCs w:val="22"/>
              </w:rPr>
              <w:t xml:space="preserve"> in Accountancy</w:t>
            </w:r>
          </w:p>
        </w:tc>
        <w:tc>
          <w:tcPr>
            <w:tcW w:w="1261" w:type="dxa"/>
            <w:tcMar>
              <w:top w:w="60" w:type="dxa"/>
              <w:left w:w="60" w:type="dxa"/>
              <w:bottom w:w="20" w:type="dxa"/>
              <w:right w:w="0" w:type="dxa"/>
            </w:tcMar>
          </w:tcPr>
          <w:p w14:paraId="0610EF4A" w14:textId="760686BF" w:rsidR="00776332" w:rsidRPr="00776332" w:rsidRDefault="00776332" w:rsidP="00776332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76332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 xml:space="preserve">2006 - </w:t>
            </w:r>
            <w:r w:rsidRPr="00776332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2010</w:t>
            </w:r>
          </w:p>
        </w:tc>
      </w:tr>
    </w:tbl>
    <w:p w14:paraId="0C8A9F29" w14:textId="51332C8E" w:rsidR="00DA689C" w:rsidRPr="00776332" w:rsidRDefault="00AD4D1E">
      <w:pPr>
        <w:pBdr>
          <w:bottom w:val="single" w:sz="8" w:space="0" w:color="1F3864"/>
        </w:pBdr>
        <w:spacing w:before="220" w:after="6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b/>
          <w:bCs/>
          <w:sz w:val="22"/>
          <w:szCs w:val="22"/>
        </w:rPr>
        <w:t>TRAINING and CERTIFICATIONS</w:t>
      </w:r>
    </w:p>
    <w:p w14:paraId="3D089AB2" w14:textId="6AB39D74" w:rsidR="00DA689C" w:rsidRPr="00776332" w:rsidRDefault="00AD4D1E">
      <w:pPr>
        <w:spacing w:before="80" w:after="40"/>
        <w:rPr>
          <w:rFonts w:ascii="Arial" w:hAnsi="Arial" w:cs="Arial"/>
          <w:b/>
          <w:bCs/>
          <w:sz w:val="22"/>
          <w:szCs w:val="22"/>
        </w:rPr>
      </w:pPr>
      <w:r w:rsidRPr="00776332">
        <w:rPr>
          <w:rFonts w:ascii="Arial" w:hAnsi="Arial" w:cs="Arial"/>
          <w:b/>
          <w:bCs/>
          <w:sz w:val="22"/>
          <w:szCs w:val="22"/>
        </w:rPr>
        <w:t>Coding Ninjas</w:t>
      </w:r>
      <w:r w:rsidRPr="00776332">
        <w:rPr>
          <w:rFonts w:ascii="Arial" w:hAnsi="Arial" w:cs="Arial"/>
          <w:b/>
          <w:bCs/>
          <w:sz w:val="22"/>
          <w:szCs w:val="22"/>
        </w:rPr>
        <w:tab/>
      </w:r>
      <w:r w:rsidRPr="00776332">
        <w:rPr>
          <w:rFonts w:ascii="Arial" w:hAnsi="Arial" w:cs="Arial"/>
          <w:b/>
          <w:bCs/>
          <w:sz w:val="22"/>
          <w:szCs w:val="22"/>
        </w:rPr>
        <w:tab/>
      </w:r>
      <w:r w:rsidRPr="00776332">
        <w:rPr>
          <w:rFonts w:ascii="Arial" w:hAnsi="Arial" w:cs="Arial"/>
          <w:b/>
          <w:bCs/>
          <w:sz w:val="22"/>
          <w:szCs w:val="22"/>
        </w:rPr>
        <w:tab/>
      </w:r>
      <w:r w:rsidRPr="00776332">
        <w:rPr>
          <w:rFonts w:ascii="Arial" w:hAnsi="Arial" w:cs="Arial"/>
          <w:b/>
          <w:bCs/>
          <w:sz w:val="22"/>
          <w:szCs w:val="22"/>
        </w:rPr>
        <w:tab/>
      </w:r>
      <w:r w:rsidRPr="00776332">
        <w:rPr>
          <w:rFonts w:ascii="Arial" w:hAnsi="Arial" w:cs="Arial"/>
          <w:b/>
          <w:bCs/>
          <w:sz w:val="22"/>
          <w:szCs w:val="22"/>
        </w:rPr>
        <w:tab/>
      </w:r>
      <w:r w:rsidRPr="00776332">
        <w:rPr>
          <w:rFonts w:ascii="Arial" w:hAnsi="Arial" w:cs="Arial"/>
          <w:b/>
          <w:bCs/>
          <w:sz w:val="22"/>
          <w:szCs w:val="22"/>
        </w:rPr>
        <w:tab/>
      </w:r>
      <w:r w:rsidRPr="00776332">
        <w:rPr>
          <w:rFonts w:ascii="Arial" w:hAnsi="Arial" w:cs="Arial"/>
          <w:b/>
          <w:bCs/>
          <w:sz w:val="22"/>
          <w:szCs w:val="22"/>
        </w:rPr>
        <w:tab/>
      </w:r>
      <w:r w:rsidRPr="00776332">
        <w:rPr>
          <w:rFonts w:ascii="Arial" w:hAnsi="Arial" w:cs="Arial"/>
          <w:b/>
          <w:bCs/>
          <w:sz w:val="22"/>
          <w:szCs w:val="22"/>
        </w:rPr>
        <w:tab/>
      </w:r>
      <w:r w:rsidRPr="00776332">
        <w:rPr>
          <w:rFonts w:ascii="Arial" w:hAnsi="Arial" w:cs="Arial"/>
          <w:b/>
          <w:bCs/>
          <w:sz w:val="22"/>
          <w:szCs w:val="22"/>
        </w:rPr>
        <w:tab/>
      </w:r>
      <w:r w:rsidRPr="00776332">
        <w:rPr>
          <w:rFonts w:ascii="Arial" w:hAnsi="Arial" w:cs="Arial"/>
          <w:b/>
          <w:bCs/>
          <w:sz w:val="22"/>
          <w:szCs w:val="22"/>
        </w:rPr>
        <w:tab/>
      </w:r>
      <w:r w:rsidRPr="00776332">
        <w:rPr>
          <w:rFonts w:ascii="Arial" w:hAnsi="Arial" w:cs="Arial"/>
          <w:b/>
          <w:bCs/>
          <w:sz w:val="22"/>
          <w:szCs w:val="22"/>
        </w:rPr>
        <w:tab/>
        <w:t xml:space="preserve">   2025 – 2026</w:t>
      </w:r>
    </w:p>
    <w:p w14:paraId="3295F755" w14:textId="5870AE41" w:rsidR="00AD4D1E" w:rsidRPr="00776332" w:rsidRDefault="00AD4D1E" w:rsidP="00DA49FC">
      <w:pPr>
        <w:spacing w:after="40"/>
        <w:rPr>
          <w:rFonts w:ascii="Arial" w:hAnsi="Arial" w:cs="Arial"/>
          <w:sz w:val="22"/>
          <w:szCs w:val="22"/>
        </w:rPr>
      </w:pPr>
      <w:r w:rsidRPr="00776332">
        <w:rPr>
          <w:rFonts w:ascii="Arial" w:hAnsi="Arial" w:cs="Arial"/>
          <w:sz w:val="22"/>
          <w:szCs w:val="22"/>
        </w:rPr>
        <w:t>Data Analytics (</w:t>
      </w:r>
      <w:r w:rsidR="00C52301">
        <w:rPr>
          <w:rFonts w:ascii="Arial" w:hAnsi="Arial" w:cs="Arial"/>
          <w:sz w:val="22"/>
          <w:szCs w:val="22"/>
        </w:rPr>
        <w:t xml:space="preserve">Advanced </w:t>
      </w:r>
      <w:r w:rsidRPr="00776332">
        <w:rPr>
          <w:rFonts w:ascii="Arial" w:hAnsi="Arial" w:cs="Arial"/>
          <w:sz w:val="24"/>
          <w:szCs w:val="24"/>
        </w:rPr>
        <w:t xml:space="preserve">Excel, </w:t>
      </w:r>
      <w:r w:rsidR="00C52301">
        <w:rPr>
          <w:rFonts w:ascii="Arial" w:hAnsi="Arial" w:cs="Arial"/>
          <w:sz w:val="24"/>
          <w:szCs w:val="24"/>
        </w:rPr>
        <w:t xml:space="preserve">Power BI, </w:t>
      </w:r>
      <w:r w:rsidRPr="00776332">
        <w:rPr>
          <w:rFonts w:ascii="Arial" w:hAnsi="Arial" w:cs="Arial"/>
          <w:sz w:val="24"/>
          <w:szCs w:val="24"/>
        </w:rPr>
        <w:t>SQL, Python, Tableau)</w:t>
      </w:r>
    </w:p>
    <w:sectPr w:rsidR="00AD4D1E" w:rsidRPr="00776332" w:rsidSect="00C52301">
      <w:pgSz w:w="12240" w:h="15840"/>
      <w:pgMar w:top="567" w:right="567" w:bottom="567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DE5DDC"/>
    <w:multiLevelType w:val="hybridMultilevel"/>
    <w:tmpl w:val="0E9CBEF4"/>
    <w:lvl w:ilvl="0" w:tplc="354ABD88">
      <w:start w:val="1"/>
      <w:numFmt w:val="bullet"/>
      <w:lvlText w:val="●"/>
      <w:lvlJc w:val="left"/>
      <w:pPr>
        <w:ind w:left="720" w:hanging="360"/>
      </w:pPr>
    </w:lvl>
    <w:lvl w:ilvl="1" w:tplc="BF00DB0E">
      <w:start w:val="1"/>
      <w:numFmt w:val="bullet"/>
      <w:lvlText w:val="○"/>
      <w:lvlJc w:val="left"/>
      <w:pPr>
        <w:ind w:left="1440" w:hanging="360"/>
      </w:pPr>
    </w:lvl>
    <w:lvl w:ilvl="2" w:tplc="5DD66836">
      <w:start w:val="1"/>
      <w:numFmt w:val="bullet"/>
      <w:lvlText w:val="■"/>
      <w:lvlJc w:val="left"/>
      <w:pPr>
        <w:ind w:left="2160" w:hanging="360"/>
      </w:pPr>
    </w:lvl>
    <w:lvl w:ilvl="3" w:tplc="3AECF044">
      <w:start w:val="1"/>
      <w:numFmt w:val="bullet"/>
      <w:lvlText w:val="●"/>
      <w:lvlJc w:val="left"/>
      <w:pPr>
        <w:ind w:left="2880" w:hanging="360"/>
      </w:pPr>
    </w:lvl>
    <w:lvl w:ilvl="4" w:tplc="0032D59A">
      <w:start w:val="1"/>
      <w:numFmt w:val="bullet"/>
      <w:lvlText w:val="○"/>
      <w:lvlJc w:val="left"/>
      <w:pPr>
        <w:ind w:left="3600" w:hanging="360"/>
      </w:pPr>
    </w:lvl>
    <w:lvl w:ilvl="5" w:tplc="22CE9CB8">
      <w:start w:val="1"/>
      <w:numFmt w:val="bullet"/>
      <w:lvlText w:val="■"/>
      <w:lvlJc w:val="left"/>
      <w:pPr>
        <w:ind w:left="4320" w:hanging="360"/>
      </w:pPr>
    </w:lvl>
    <w:lvl w:ilvl="6" w:tplc="C00C1624">
      <w:start w:val="1"/>
      <w:numFmt w:val="bullet"/>
      <w:lvlText w:val="●"/>
      <w:lvlJc w:val="left"/>
      <w:pPr>
        <w:ind w:left="5040" w:hanging="360"/>
      </w:pPr>
    </w:lvl>
    <w:lvl w:ilvl="7" w:tplc="DB560760">
      <w:start w:val="1"/>
      <w:numFmt w:val="bullet"/>
      <w:lvlText w:val="●"/>
      <w:lvlJc w:val="left"/>
      <w:pPr>
        <w:ind w:left="5760" w:hanging="360"/>
      </w:pPr>
    </w:lvl>
    <w:lvl w:ilvl="8" w:tplc="53AC4C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18280B"/>
    <w:multiLevelType w:val="hybridMultilevel"/>
    <w:tmpl w:val="C7E40B1C"/>
    <w:lvl w:ilvl="0" w:tplc="B55C2E40">
      <w:start w:val="1"/>
      <w:numFmt w:val="bullet"/>
      <w:lvlText w:val="•"/>
      <w:lvlJc w:val="left"/>
      <w:pPr>
        <w:ind w:left="480" w:hanging="280"/>
      </w:pPr>
    </w:lvl>
    <w:lvl w:ilvl="1" w:tplc="9BFE0E88">
      <w:numFmt w:val="decimal"/>
      <w:lvlText w:val=""/>
      <w:lvlJc w:val="left"/>
    </w:lvl>
    <w:lvl w:ilvl="2" w:tplc="C8364E12">
      <w:numFmt w:val="decimal"/>
      <w:lvlText w:val=""/>
      <w:lvlJc w:val="left"/>
    </w:lvl>
    <w:lvl w:ilvl="3" w:tplc="98A695E6">
      <w:numFmt w:val="decimal"/>
      <w:lvlText w:val=""/>
      <w:lvlJc w:val="left"/>
    </w:lvl>
    <w:lvl w:ilvl="4" w:tplc="4686EF1C">
      <w:numFmt w:val="decimal"/>
      <w:lvlText w:val=""/>
      <w:lvlJc w:val="left"/>
    </w:lvl>
    <w:lvl w:ilvl="5" w:tplc="83BC228C">
      <w:numFmt w:val="decimal"/>
      <w:lvlText w:val=""/>
      <w:lvlJc w:val="left"/>
    </w:lvl>
    <w:lvl w:ilvl="6" w:tplc="A45844D4">
      <w:numFmt w:val="decimal"/>
      <w:lvlText w:val=""/>
      <w:lvlJc w:val="left"/>
    </w:lvl>
    <w:lvl w:ilvl="7" w:tplc="D91A4668">
      <w:numFmt w:val="decimal"/>
      <w:lvlText w:val=""/>
      <w:lvlJc w:val="left"/>
    </w:lvl>
    <w:lvl w:ilvl="8" w:tplc="517A1CD0">
      <w:numFmt w:val="decimal"/>
      <w:lvlText w:val=""/>
      <w:lvlJc w:val="left"/>
    </w:lvl>
  </w:abstractNum>
  <w:num w:numId="1" w16cid:durableId="240024214">
    <w:abstractNumId w:val="0"/>
    <w:lvlOverride w:ilvl="0">
      <w:startOverride w:val="1"/>
    </w:lvlOverride>
  </w:num>
  <w:num w:numId="2" w16cid:durableId="17455618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89C"/>
    <w:rsid w:val="000265DE"/>
    <w:rsid w:val="001B4421"/>
    <w:rsid w:val="00295E54"/>
    <w:rsid w:val="00373F2C"/>
    <w:rsid w:val="00467963"/>
    <w:rsid w:val="005B7332"/>
    <w:rsid w:val="0060001A"/>
    <w:rsid w:val="00746CD0"/>
    <w:rsid w:val="00776332"/>
    <w:rsid w:val="007774D7"/>
    <w:rsid w:val="007B52A1"/>
    <w:rsid w:val="007C30FF"/>
    <w:rsid w:val="00882E1C"/>
    <w:rsid w:val="0099316B"/>
    <w:rsid w:val="00AD4D1E"/>
    <w:rsid w:val="00AF59EA"/>
    <w:rsid w:val="00B25029"/>
    <w:rsid w:val="00B932E7"/>
    <w:rsid w:val="00BB2A2B"/>
    <w:rsid w:val="00C52301"/>
    <w:rsid w:val="00DA49FC"/>
    <w:rsid w:val="00DA689C"/>
    <w:rsid w:val="00EA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801AD"/>
  <w15:docId w15:val="{7BFE03B6-2D7C-E446-AA02-2DE3813E7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9EA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B2A2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B2A2B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customStyle="1" w:styleId="p1">
    <w:name w:val="p1"/>
    <w:basedOn w:val="Normal"/>
    <w:rsid w:val="0099316B"/>
    <w:rPr>
      <w:rFonts w:ascii="Helvetica" w:eastAsia="Times New Roman" w:hAnsi="Helvetica" w:cs="Times New Roman"/>
      <w:color w:val="000000"/>
      <w:sz w:val="15"/>
      <w:szCs w:val="15"/>
    </w:rPr>
  </w:style>
  <w:style w:type="table" w:styleId="TableGrid">
    <w:name w:val="Table Grid"/>
    <w:basedOn w:val="TableNormal"/>
    <w:uiPriority w:val="39"/>
    <w:rsid w:val="00DA49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visekbose/superstore-sales-analysis-pyth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visekbos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visek-bose-28a6305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avisek.bose@hotmail.com" TargetMode="External"/><Relationship Id="rId10" Type="http://schemas.openxmlformats.org/officeDocument/2006/relationships/hyperlink" Target="https://github.com/avisekbose/bank-marketing-analysis-exc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visekbose/ecommerce-analysis-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684</Words>
  <Characters>4918</Characters>
  <Application>Microsoft Office Word</Application>
  <DocSecurity>0</DocSecurity>
  <Lines>119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Avisek Bose</cp:lastModifiedBy>
  <cp:revision>7</cp:revision>
  <dcterms:created xsi:type="dcterms:W3CDTF">2026-06-18T08:43:00Z</dcterms:created>
  <dcterms:modified xsi:type="dcterms:W3CDTF">2026-06-23T08:23:00Z</dcterms:modified>
</cp:coreProperties>
</file>