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03DC" w14:textId="5294215D" w:rsidR="005372B2" w:rsidRPr="000F2EBB" w:rsidRDefault="005372B2" w:rsidP="00767F35">
      <w:pPr>
        <w:spacing w:before="100" w:beforeAutospacing="1" w:line="36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Avisek Bose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📞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+91 98747 35653 | </w:t>
      </w:r>
      <w:r w:rsidRPr="000F2EB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📧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avisek.bose@hotmail.com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hyperlink r:id="rId5" w:tgtFrame="_new" w:history="1">
        <w:r w:rsidRPr="000F2EBB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LinkedIn: avisek-bose-28a63057</w:t>
        </w:r>
      </w:hyperlink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</w:t>
      </w:r>
      <w:r w:rsidRPr="000F2EB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Kolkata, West Bengal, India</w:t>
      </w:r>
    </w:p>
    <w:p w14:paraId="1D3AF799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571DA7D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3978FA" w14:textId="77777777" w:rsidR="005372B2" w:rsidRPr="000F2EBB" w:rsidRDefault="005372B2" w:rsidP="005372B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Professional Summary</w:t>
      </w:r>
    </w:p>
    <w:p w14:paraId="66319172" w14:textId="19F77D0F" w:rsidR="005372B2" w:rsidRPr="000F2EBB" w:rsidRDefault="008F5986" w:rsidP="000F2EBB">
      <w:p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2EBB">
        <w:rPr>
          <w:rFonts w:ascii="Arial" w:hAnsi="Arial" w:cs="Arial"/>
          <w:color w:val="000000"/>
        </w:rPr>
        <w:t>Finance &amp; Accounts Professional with 11+ years of experience in financial accounting, statutory compliance, reconciliations, and finalization of accounts, now transitioning into</w:t>
      </w:r>
      <w:r w:rsidRPr="000F2EBB">
        <w:rPr>
          <w:rStyle w:val="apple-converted-space"/>
          <w:rFonts w:ascii="Arial" w:hAnsi="Arial" w:cs="Arial"/>
          <w:color w:val="000000"/>
        </w:rPr>
        <w:t> </w:t>
      </w:r>
      <w:r w:rsidRPr="000F2EBB">
        <w:rPr>
          <w:rStyle w:val="Strong"/>
          <w:rFonts w:ascii="Arial" w:hAnsi="Arial" w:cs="Arial"/>
          <w:color w:val="000000"/>
        </w:rPr>
        <w:t>Finance &amp; Data Analytics</w:t>
      </w:r>
      <w:r w:rsidRPr="000F2EBB">
        <w:rPr>
          <w:rFonts w:ascii="Arial" w:hAnsi="Arial" w:cs="Arial"/>
          <w:color w:val="000000"/>
        </w:rPr>
        <w:t>. Skilled in leveraging</w:t>
      </w:r>
      <w:r w:rsidRPr="000F2EBB">
        <w:rPr>
          <w:rStyle w:val="apple-converted-space"/>
          <w:rFonts w:ascii="Arial" w:hAnsi="Arial" w:cs="Arial"/>
          <w:color w:val="000000"/>
        </w:rPr>
        <w:t> </w:t>
      </w:r>
      <w:r w:rsidRPr="000F2EBB">
        <w:rPr>
          <w:rStyle w:val="Strong"/>
          <w:rFonts w:ascii="Arial" w:hAnsi="Arial" w:cs="Arial"/>
          <w:color w:val="000000"/>
        </w:rPr>
        <w:t>Excel, SQL, Python, and Power BI</w:t>
      </w:r>
      <w:r w:rsidRPr="000F2EBB">
        <w:rPr>
          <w:rStyle w:val="apple-converted-space"/>
          <w:rFonts w:ascii="Arial" w:hAnsi="Arial" w:cs="Arial"/>
          <w:color w:val="000000"/>
        </w:rPr>
        <w:t> </w:t>
      </w:r>
      <w:r w:rsidRPr="000F2EBB">
        <w:rPr>
          <w:rFonts w:ascii="Arial" w:hAnsi="Arial" w:cs="Arial"/>
          <w:color w:val="000000"/>
        </w:rPr>
        <w:t xml:space="preserve">to </w:t>
      </w:r>
      <w:r w:rsidR="000F2EBB" w:rsidRPr="000F2EBB">
        <w:rPr>
          <w:rFonts w:ascii="Arial" w:hAnsi="Arial" w:cs="Arial"/>
          <w:color w:val="000000"/>
        </w:rPr>
        <w:t>analyse</w:t>
      </w:r>
      <w:r w:rsidRPr="000F2EBB">
        <w:rPr>
          <w:rFonts w:ascii="Arial" w:hAnsi="Arial" w:cs="Arial"/>
          <w:color w:val="000000"/>
        </w:rPr>
        <w:t xml:space="preserve"> financial and business data, generate insights, and support data-driven decision-making. Strong domain expertise in accounting combined with analytical thinking and hands-on project experience.</w:t>
      </w:r>
      <w:r w:rsidR="00A52E94">
        <w:rPr>
          <w:rFonts w:ascii="Arial" w:eastAsia="Times New Roman" w:hAnsi="Arial" w:cs="Arial"/>
          <w:noProof/>
          <w:kern w:val="0"/>
          <w:lang w:eastAsia="en-GB"/>
        </w:rPr>
        <w:pict w14:anchorId="44F86A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6A5AE2A" w14:textId="77777777" w:rsidR="005372B2" w:rsidRPr="000F2EBB" w:rsidRDefault="005372B2" w:rsidP="005372B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Core Competencies</w:t>
      </w:r>
    </w:p>
    <w:p w14:paraId="593E9246" w14:textId="77777777" w:rsidR="000F2EBB" w:rsidRPr="000F2EBB" w:rsidRDefault="000F2EBB" w:rsidP="000F2EBB">
      <w:pPr>
        <w:pStyle w:val="NoSpacing"/>
        <w:rPr>
          <w:rFonts w:ascii="Arial" w:hAnsi="Arial" w:cs="Arial"/>
        </w:rPr>
      </w:pPr>
      <w:r w:rsidRPr="000F2EBB">
        <w:rPr>
          <w:rStyle w:val="Strong"/>
          <w:rFonts w:ascii="Arial" w:hAnsi="Arial" w:cs="Arial"/>
          <w:color w:val="000000"/>
        </w:rPr>
        <w:t>Finance &amp; Accounting</w:t>
      </w:r>
    </w:p>
    <w:p w14:paraId="507E5B93" w14:textId="77777777" w:rsidR="000F2EBB" w:rsidRPr="000F2EBB" w:rsidRDefault="000F2EBB" w:rsidP="000F2EB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Financial Accounting &amp; Reporting</w:t>
      </w:r>
    </w:p>
    <w:p w14:paraId="1A8BEF92" w14:textId="77777777" w:rsidR="000F2EBB" w:rsidRPr="000F2EBB" w:rsidRDefault="000F2EBB" w:rsidP="000F2EB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General Ledger, AR/AP Management</w:t>
      </w:r>
    </w:p>
    <w:p w14:paraId="05726D5D" w14:textId="77777777" w:rsidR="000F2EBB" w:rsidRPr="000F2EBB" w:rsidRDefault="000F2EBB" w:rsidP="000F2EB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GST, TDS &amp; Statutory Compliance</w:t>
      </w:r>
    </w:p>
    <w:p w14:paraId="11DA3A8A" w14:textId="77777777" w:rsidR="000F2EBB" w:rsidRPr="000F2EBB" w:rsidRDefault="000F2EBB" w:rsidP="000F2EB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Cash &amp; Bank Reconciliations</w:t>
      </w:r>
    </w:p>
    <w:p w14:paraId="7C048AFC" w14:textId="77777777" w:rsidR="000F2EBB" w:rsidRPr="000F2EBB" w:rsidRDefault="000F2EBB" w:rsidP="000F2EB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Finalization of Accounts</w:t>
      </w:r>
    </w:p>
    <w:p w14:paraId="5554D0FE" w14:textId="77777777" w:rsidR="000F2EBB" w:rsidRPr="000F2EBB" w:rsidRDefault="000F2EBB" w:rsidP="000F2EBB">
      <w:pPr>
        <w:pStyle w:val="NoSpacing"/>
        <w:rPr>
          <w:rFonts w:ascii="Arial" w:hAnsi="Arial" w:cs="Arial"/>
        </w:rPr>
      </w:pPr>
      <w:r w:rsidRPr="000F2EBB">
        <w:rPr>
          <w:rStyle w:val="Strong"/>
          <w:rFonts w:ascii="Arial" w:hAnsi="Arial" w:cs="Arial"/>
          <w:color w:val="000000"/>
        </w:rPr>
        <w:t>Data Analytics &amp; Business Analysis</w:t>
      </w:r>
    </w:p>
    <w:p w14:paraId="31E28C3F" w14:textId="77777777" w:rsidR="000F2EBB" w:rsidRPr="000F2EBB" w:rsidRDefault="000F2EBB" w:rsidP="000F2EB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Data Cleaning &amp; Exploratory Data Analysis (EDA)</w:t>
      </w:r>
    </w:p>
    <w:p w14:paraId="5B2B1CE9" w14:textId="77777777" w:rsidR="000F2EBB" w:rsidRPr="000F2EBB" w:rsidRDefault="000F2EBB" w:rsidP="000F2EB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KPI Development &amp; Reporting</w:t>
      </w:r>
    </w:p>
    <w:p w14:paraId="2000F030" w14:textId="77777777" w:rsidR="000F2EBB" w:rsidRPr="000F2EBB" w:rsidRDefault="000F2EBB" w:rsidP="000F2EB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Sales, Customer &amp; Financial Analysis</w:t>
      </w:r>
    </w:p>
    <w:p w14:paraId="5F0B173C" w14:textId="77777777" w:rsidR="000F2EBB" w:rsidRPr="000F2EBB" w:rsidRDefault="000F2EBB" w:rsidP="000F2EB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Business Insights &amp; Decision Support</w:t>
      </w:r>
    </w:p>
    <w:p w14:paraId="478742AC" w14:textId="77777777" w:rsidR="000F2EBB" w:rsidRPr="000F2EBB" w:rsidRDefault="000F2EBB" w:rsidP="000F2EBB">
      <w:pPr>
        <w:pStyle w:val="NoSpacing"/>
        <w:rPr>
          <w:rFonts w:ascii="Arial" w:hAnsi="Arial" w:cs="Arial"/>
        </w:rPr>
      </w:pPr>
      <w:r w:rsidRPr="000F2EBB">
        <w:rPr>
          <w:rStyle w:val="Strong"/>
          <w:rFonts w:ascii="Arial" w:hAnsi="Arial" w:cs="Arial"/>
          <w:color w:val="000000"/>
        </w:rPr>
        <w:t>Tools &amp; Technologies</w:t>
      </w:r>
    </w:p>
    <w:p w14:paraId="2B158D36" w14:textId="77777777" w:rsidR="000F2EBB" w:rsidRPr="000F2EBB" w:rsidRDefault="000F2EBB" w:rsidP="000F2EB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Advanced MS Excel | SQL | Python | Power BI (Beginner)</w:t>
      </w:r>
    </w:p>
    <w:p w14:paraId="74D72A74" w14:textId="77777777" w:rsidR="000F2EBB" w:rsidRPr="000F2EBB" w:rsidRDefault="000F2EBB" w:rsidP="000F2EB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Python Libraries: Pandas, NumPy, Matplotlib, Seaborn</w:t>
      </w:r>
    </w:p>
    <w:p w14:paraId="7D849C2C" w14:textId="77777777" w:rsidR="000F2EBB" w:rsidRPr="000F2EBB" w:rsidRDefault="000F2EBB" w:rsidP="000F2EB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0F2EBB">
        <w:rPr>
          <w:rFonts w:ascii="Arial" w:hAnsi="Arial" w:cs="Arial"/>
        </w:rPr>
        <w:t>Tally ERP9</w:t>
      </w:r>
    </w:p>
    <w:p w14:paraId="585C6AFC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3B68446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59ABD5" w14:textId="77777777" w:rsidR="000F2EBB" w:rsidRPr="000F2EBB" w:rsidRDefault="000F2EBB" w:rsidP="000F2EB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 ANALYTICS PROJECTS (KEY DIFFERENTIATOR)</w:t>
      </w:r>
    </w:p>
    <w:p w14:paraId="2621EB30" w14:textId="77777777" w:rsidR="000F2EBB" w:rsidRPr="000F2EBB" w:rsidRDefault="000F2EBB" w:rsidP="000F2EB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Bank Marketing Analysis – Excel</w:t>
      </w:r>
    </w:p>
    <w:p w14:paraId="7E485DFC" w14:textId="77777777" w:rsidR="000F2EBB" w:rsidRPr="000F2EBB" w:rsidRDefault="000F2EBB" w:rsidP="000F2EBB">
      <w:pPr>
        <w:pStyle w:val="NoSpacing"/>
        <w:rPr>
          <w:rFonts w:ascii="Arial" w:hAnsi="Arial" w:cs="Arial"/>
          <w:lang w:eastAsia="en-GB"/>
        </w:rPr>
      </w:pPr>
      <w:r w:rsidRPr="000F2EBB">
        <w:rPr>
          <w:rFonts w:ascii="Arial" w:hAnsi="Arial" w:cs="Arial"/>
          <w:b/>
          <w:bCs/>
          <w:lang w:eastAsia="en-GB"/>
        </w:rPr>
        <w:t>Tools:</w:t>
      </w:r>
      <w:r w:rsidRPr="000F2EBB">
        <w:rPr>
          <w:rFonts w:ascii="Arial" w:hAnsi="Arial" w:cs="Arial"/>
          <w:lang w:eastAsia="en-GB"/>
        </w:rPr>
        <w:t> Advanced Excel (Pivot Tables, Lookups, Charts)</w:t>
      </w:r>
    </w:p>
    <w:p w14:paraId="3DBBFF9F" w14:textId="77777777" w:rsidR="000F2EBB" w:rsidRPr="000F2EBB" w:rsidRDefault="000F2EBB" w:rsidP="000F2EBB">
      <w:pPr>
        <w:pStyle w:val="NoSpacing"/>
        <w:rPr>
          <w:rFonts w:ascii="Arial" w:hAnsi="Arial" w:cs="Arial"/>
          <w:lang w:eastAsia="en-GB"/>
        </w:rPr>
      </w:pPr>
    </w:p>
    <w:p w14:paraId="394A8CAD" w14:textId="251E4A70" w:rsidR="000F2EBB" w:rsidRPr="000F2EBB" w:rsidRDefault="000F2EBB" w:rsidP="000F2EB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lang w:eastAsia="en-GB"/>
        </w:rPr>
      </w:pPr>
      <w:r w:rsidRPr="000F2EBB">
        <w:rPr>
          <w:rFonts w:ascii="Arial" w:hAnsi="Arial" w:cs="Arial"/>
          <w:lang w:eastAsia="en-GB"/>
        </w:rPr>
        <w:t>Analysed</w:t>
      </w:r>
      <w:r w:rsidRPr="000F2EBB">
        <w:rPr>
          <w:rFonts w:ascii="Arial" w:hAnsi="Arial" w:cs="Arial"/>
          <w:lang w:eastAsia="en-GB"/>
        </w:rPr>
        <w:t xml:space="preserve"> bank marketing campaign data to assess customer response toward term deposit subscriptions</w:t>
      </w:r>
    </w:p>
    <w:p w14:paraId="7C03938C" w14:textId="77777777" w:rsidR="000F2EBB" w:rsidRPr="000F2EBB" w:rsidRDefault="000F2EBB" w:rsidP="000F2EB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lang w:eastAsia="en-GB"/>
        </w:rPr>
      </w:pPr>
      <w:r w:rsidRPr="000F2EBB">
        <w:rPr>
          <w:rFonts w:ascii="Arial" w:hAnsi="Arial" w:cs="Arial"/>
          <w:lang w:eastAsia="en-GB"/>
        </w:rPr>
        <w:t>Cleaned and structured datasets to improve data accuracy and reporting efficiency</w:t>
      </w:r>
    </w:p>
    <w:p w14:paraId="304065BC" w14:textId="5C65E613" w:rsidR="000F2EBB" w:rsidRPr="000F2EBB" w:rsidRDefault="000F2EBB" w:rsidP="000F2EB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lang w:eastAsia="en-GB"/>
        </w:rPr>
      </w:pPr>
      <w:r w:rsidRPr="000F2EBB">
        <w:rPr>
          <w:rFonts w:ascii="Arial" w:hAnsi="Arial" w:cs="Arial"/>
          <w:lang w:eastAsia="en-GB"/>
        </w:rPr>
        <w:t xml:space="preserve">Built pivot-based dashboards </w:t>
      </w:r>
      <w:r w:rsidRPr="000F2EBB">
        <w:rPr>
          <w:rFonts w:ascii="Arial" w:hAnsi="Arial" w:cs="Arial"/>
          <w:lang w:eastAsia="en-GB"/>
        </w:rPr>
        <w:t>analysing</w:t>
      </w:r>
      <w:r w:rsidRPr="000F2EBB">
        <w:rPr>
          <w:rFonts w:ascii="Arial" w:hAnsi="Arial" w:cs="Arial"/>
          <w:lang w:eastAsia="en-GB"/>
        </w:rPr>
        <w:t xml:space="preserve"> conversion trends by age, profession, marital status, and contact method</w:t>
      </w:r>
    </w:p>
    <w:p w14:paraId="5631A014" w14:textId="26ACA09F" w:rsidR="000F2EBB" w:rsidRPr="000F2EBB" w:rsidRDefault="000F2EBB" w:rsidP="000F2EB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lang w:eastAsia="en-GB"/>
        </w:rPr>
      </w:pPr>
      <w:r w:rsidRPr="000F2EBB">
        <w:rPr>
          <w:rFonts w:ascii="Arial" w:hAnsi="Arial" w:cs="Arial"/>
          <w:lang w:eastAsia="en-GB"/>
        </w:rPr>
        <w:t>Identified high-potential customer segments to improve campaign targeting effectiveness</w:t>
      </w:r>
    </w:p>
    <w:p w14:paraId="5C6A523E" w14:textId="77777777" w:rsidR="000F2EBB" w:rsidRPr="000F2EBB" w:rsidRDefault="000F2EBB" w:rsidP="000F2EBB">
      <w:pPr>
        <w:pStyle w:val="NoSpacing"/>
        <w:rPr>
          <w:rFonts w:ascii="Arial" w:hAnsi="Arial" w:cs="Arial"/>
          <w:lang w:eastAsia="en-GB"/>
        </w:rPr>
      </w:pPr>
    </w:p>
    <w:p w14:paraId="77BE94BD" w14:textId="77777777" w:rsidR="000F2EBB" w:rsidRPr="000F2EBB" w:rsidRDefault="000F2EBB" w:rsidP="000F2EBB">
      <w:pPr>
        <w:pStyle w:val="NoSpacing"/>
        <w:rPr>
          <w:rFonts w:ascii="Arial" w:hAnsi="Arial" w:cs="Arial"/>
          <w:lang w:eastAsia="en-GB"/>
        </w:rPr>
      </w:pPr>
    </w:p>
    <w:p w14:paraId="48D6FFD9" w14:textId="77777777" w:rsidR="000F2EBB" w:rsidRPr="000F2EBB" w:rsidRDefault="000F2EBB" w:rsidP="000F2EB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E-Commerce Business Analysis – SQL</w:t>
      </w:r>
    </w:p>
    <w:p w14:paraId="7B2206D6" w14:textId="77777777" w:rsidR="000F2EBB" w:rsidRPr="000F2EBB" w:rsidRDefault="000F2EBB" w:rsidP="000F2EBB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Tools: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SQL (Joins, Aggregations, Subqueries, Window Functions)</w:t>
      </w:r>
    </w:p>
    <w:p w14:paraId="636D4C3B" w14:textId="77777777" w:rsidR="000F2EBB" w:rsidRPr="000F2EBB" w:rsidRDefault="000F2EBB" w:rsidP="000F2EBB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t>Performed transactional data analysis for an e-commerce business using SQL</w:t>
      </w:r>
    </w:p>
    <w:p w14:paraId="73126373" w14:textId="77777777" w:rsidR="000F2EBB" w:rsidRPr="000F2EBB" w:rsidRDefault="000F2EBB" w:rsidP="000F2EBB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Calculated key metrics including revenue, average order value, repeat customers, and monthly growth</w:t>
      </w:r>
    </w:p>
    <w:p w14:paraId="237E21D3" w14:textId="110D8FB8" w:rsidR="000F2EBB" w:rsidRPr="000F2EBB" w:rsidRDefault="000F2EBB" w:rsidP="000F2EBB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product and customer-level performance to identify high-revenue contributors</w:t>
      </w:r>
    </w:p>
    <w:p w14:paraId="2AD629FD" w14:textId="4CE63E04" w:rsidR="000F2EBB" w:rsidRPr="000F2EBB" w:rsidRDefault="000F2EBB" w:rsidP="000F2EBB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Supported business decision-making through structured query-driven insights</w:t>
      </w:r>
    </w:p>
    <w:p w14:paraId="75159411" w14:textId="77777777" w:rsidR="000F2EBB" w:rsidRPr="000F2EBB" w:rsidRDefault="000F2EBB" w:rsidP="000F2EB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Superstore Sales Analysis – Python</w:t>
      </w:r>
    </w:p>
    <w:p w14:paraId="57DE431D" w14:textId="77777777" w:rsidR="000F2EBB" w:rsidRPr="000F2EBB" w:rsidRDefault="000F2EBB" w:rsidP="000F2EBB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Tools: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Python (Pandas, NumPy, Matplotlib, Seaborn)</w:t>
      </w:r>
    </w:p>
    <w:p w14:paraId="04C1A1CE" w14:textId="77777777" w:rsidR="000F2EBB" w:rsidRPr="000F2EBB" w:rsidRDefault="000F2EBB" w:rsidP="000F2EBB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Conducted exploratory data analysis (EDA) on retail sales data to identify sales and profit trends</w:t>
      </w:r>
    </w:p>
    <w:p w14:paraId="13690F64" w14:textId="0CEBF2B8" w:rsidR="000F2EBB" w:rsidRPr="000F2EBB" w:rsidRDefault="000F2EBB" w:rsidP="000F2EBB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regional, category, and product-level performance</w:t>
      </w:r>
    </w:p>
    <w:p w14:paraId="4080219B" w14:textId="77777777" w:rsidR="000F2EBB" w:rsidRPr="000F2EBB" w:rsidRDefault="000F2EBB" w:rsidP="000F2EBB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Identified loss-making products and discount-driven profitability issues</w:t>
      </w:r>
    </w:p>
    <w:p w14:paraId="0E960C95" w14:textId="77777777" w:rsidR="000F2EBB" w:rsidRPr="000F2EBB" w:rsidRDefault="000F2EBB" w:rsidP="000F2EBB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Visualized insights to support pricing and sales strategy recommendations</w:t>
      </w:r>
    </w:p>
    <w:p w14:paraId="4624455A" w14:textId="269D122E" w:rsidR="00AA1103" w:rsidRPr="000F2EBB" w:rsidRDefault="00A52E94" w:rsidP="00AA1103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24C1882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811E09" w14:textId="0F8B90A8" w:rsidR="005372B2" w:rsidRPr="000F2EBB" w:rsidRDefault="005372B2" w:rsidP="005372B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Professional Experience</w:t>
      </w:r>
    </w:p>
    <w:p w14:paraId="306A2CF7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Manager – Accounts &amp; Finance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Bengal Marble &amp; Tiles Co., Kolkata | Dec 2023 – Present</w:t>
      </w:r>
    </w:p>
    <w:p w14:paraId="744BD692" w14:textId="77777777" w:rsidR="005372B2" w:rsidRPr="000F2EBB" w:rsidRDefault="005372B2" w:rsidP="000F2EB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Manage complete finance operations including GL, AR/AP, reconciliations, and compliance</w:t>
      </w:r>
    </w:p>
    <w:p w14:paraId="1C738CE3" w14:textId="77777777" w:rsidR="005372B2" w:rsidRPr="000F2EBB" w:rsidRDefault="005372B2" w:rsidP="000F2EB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Liaise with auditors, vendors, and internal teams to ensure financial integrity</w:t>
      </w:r>
    </w:p>
    <w:p w14:paraId="17F09EE2" w14:textId="77777777" w:rsidR="005372B2" w:rsidRPr="000F2EBB" w:rsidRDefault="005372B2" w:rsidP="000F2EB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Administer statutory filings (GST, TDS, IT) and prepare final accounts using Tally ERP</w:t>
      </w:r>
    </w:p>
    <w:p w14:paraId="050C0358" w14:textId="77777777" w:rsidR="005372B2" w:rsidRPr="000F2EBB" w:rsidRDefault="005372B2" w:rsidP="000F2EB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Conduct vendor and bank reconciliations to ensure data accuracy and resolve discrepancies</w:t>
      </w:r>
    </w:p>
    <w:p w14:paraId="38E90622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Senior Accountant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R. Singh &amp; Associates, Kolkata | Sep 2022 – Nov 2023</w:t>
      </w:r>
    </w:p>
    <w:p w14:paraId="5E9D24E9" w14:textId="77777777" w:rsidR="005372B2" w:rsidRPr="000F2EBB" w:rsidRDefault="005372B2" w:rsidP="005372B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Handled full-spectrum accounting operations and financial reporting</w:t>
      </w:r>
    </w:p>
    <w:p w14:paraId="4D9DE153" w14:textId="77777777" w:rsidR="005372B2" w:rsidRPr="000F2EBB" w:rsidRDefault="005372B2" w:rsidP="005372B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Performed statutory filings and collaborated with auditors during internal/external audits</w:t>
      </w:r>
    </w:p>
    <w:p w14:paraId="3CDA0F75" w14:textId="77777777" w:rsidR="005372B2" w:rsidRPr="000F2EBB" w:rsidRDefault="005372B2" w:rsidP="005372B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Executed daily ledger entries, reconciliations, and maintained financial accuracy</w:t>
      </w:r>
    </w:p>
    <w:p w14:paraId="148FE156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Assistant Manager – Accounts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ServMobi Technologies Pvt. Ltd., Bangalore | Aug 2018 – Aug 2022</w:t>
      </w:r>
    </w:p>
    <w:p w14:paraId="6EC44DF2" w14:textId="77777777" w:rsidR="005372B2" w:rsidRPr="000F2EBB" w:rsidRDefault="005372B2" w:rsidP="005372B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Supervised vendor payments, ledger entries, reconciliations, and statutory compliance</w:t>
      </w:r>
    </w:p>
    <w:p w14:paraId="7BEF3578" w14:textId="77777777" w:rsidR="005372B2" w:rsidRPr="000F2EBB" w:rsidRDefault="005372B2" w:rsidP="005372B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Prepared accurate final accounts and managed communications with service vendors</w:t>
      </w:r>
    </w:p>
    <w:p w14:paraId="22E346D7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Accounts Executive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Chomal and Associates, Kolkata | Apr 2015 – Jul 2018</w:t>
      </w:r>
    </w:p>
    <w:p w14:paraId="04215E88" w14:textId="77777777" w:rsidR="005372B2" w:rsidRPr="000F2EBB" w:rsidRDefault="005372B2" w:rsidP="005372B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Supported audits, recorded daily transactions, and ensured timely reconciliations</w:t>
      </w:r>
    </w:p>
    <w:p w14:paraId="0F343245" w14:textId="77777777" w:rsidR="005372B2" w:rsidRPr="000F2EBB" w:rsidRDefault="005372B2" w:rsidP="005372B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Processed GST, VAT, and service tax payments and returns</w:t>
      </w:r>
    </w:p>
    <w:p w14:paraId="607930A5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Accounts Officer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TPS Constructions Pvt. Ltd., Kolkata | Apr 2013 – Feb 2015</w:t>
      </w:r>
    </w:p>
    <w:p w14:paraId="244C10E5" w14:textId="77777777" w:rsidR="005372B2" w:rsidRPr="000F2EBB" w:rsidRDefault="005372B2" w:rsidP="005372B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Maintained day-to-day accounting, vouchers, bank reconciliations, and petty cash</w:t>
      </w:r>
    </w:p>
    <w:p w14:paraId="1530EAB3" w14:textId="77777777" w:rsidR="005372B2" w:rsidRPr="000F2EBB" w:rsidRDefault="005372B2" w:rsidP="005372B2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Liaised with banks and CAs for financial compliance and reporting</w:t>
      </w:r>
    </w:p>
    <w:p w14:paraId="10A88FC6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lastRenderedPageBreak/>
        <w:pict w14:anchorId="2BD9BE5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A061FE" w14:textId="77777777" w:rsidR="005372B2" w:rsidRPr="000F2EBB" w:rsidRDefault="005372B2" w:rsidP="005372B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Education</w:t>
      </w:r>
    </w:p>
    <w:p w14:paraId="7CDC168D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Bachelor of Commerce (B.Com.)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Prafulla Chandra College (Calcutta University), 2010</w:t>
      </w:r>
    </w:p>
    <w:p w14:paraId="225A11CA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Higher Secondary (Commerce)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Kalyani Central Model School, CBSE, 2006</w:t>
      </w:r>
    </w:p>
    <w:p w14:paraId="746941E1" w14:textId="77777777" w:rsidR="005372B2" w:rsidRPr="000F2EBB" w:rsidRDefault="005372B2" w:rsidP="005372B2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Secondary Education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Devanandapur Saratchandra Sikshaniketan, WBBSE, 2003</w:t>
      </w:r>
    </w:p>
    <w:p w14:paraId="05114A3B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70D6FE8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5965B8" w14:textId="77777777" w:rsidR="005372B2" w:rsidRPr="000F2EBB" w:rsidRDefault="005372B2" w:rsidP="005372B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Certifications &amp; Training</w:t>
      </w:r>
    </w:p>
    <w:p w14:paraId="17A004BC" w14:textId="3E9879EF" w:rsidR="005372B2" w:rsidRPr="000F2EBB" w:rsidRDefault="005372B2" w:rsidP="005372B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Data Analytics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Coding Ninjas</w:t>
      </w:r>
      <w:r w:rsid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2025 </w:t>
      </w: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(Advanced Excel, Power BI, SQL, Python)</w:t>
      </w:r>
    </w:p>
    <w:p w14:paraId="70E25F4F" w14:textId="77777777" w:rsidR="005372B2" w:rsidRPr="000F2EBB" w:rsidRDefault="005372B2" w:rsidP="005372B2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Tally ERP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CMC Academy, 2012</w:t>
      </w:r>
    </w:p>
    <w:p w14:paraId="376F50B0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14A82D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203241" w14:textId="77777777" w:rsidR="00AA1103" w:rsidRPr="000F2EBB" w:rsidRDefault="00AA1103" w:rsidP="00AA1103">
      <w:pPr>
        <w:pStyle w:val="NormalWeb"/>
        <w:rPr>
          <w:rFonts w:ascii="Arial" w:hAnsi="Arial" w:cs="Arial"/>
          <w:color w:val="000000"/>
        </w:rPr>
      </w:pPr>
      <w:r w:rsidRPr="000F2EBB">
        <w:rPr>
          <w:rStyle w:val="Strong"/>
          <w:rFonts w:ascii="Arial" w:eastAsiaTheme="majorEastAsia" w:hAnsi="Arial" w:cs="Arial"/>
          <w:color w:val="000000"/>
        </w:rPr>
        <w:t>Technical Skills</w:t>
      </w:r>
    </w:p>
    <w:p w14:paraId="3F34A787" w14:textId="77777777" w:rsidR="00AA1103" w:rsidRPr="000F2EBB" w:rsidRDefault="00AA1103" w:rsidP="00AA1103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0F2EBB">
        <w:rPr>
          <w:rStyle w:val="Strong"/>
          <w:rFonts w:ascii="Arial" w:eastAsiaTheme="majorEastAsia" w:hAnsi="Arial" w:cs="Arial"/>
          <w:color w:val="000000"/>
        </w:rPr>
        <w:t>Analytics Tools:</w:t>
      </w:r>
      <w:r w:rsidRPr="000F2EB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F2EBB">
        <w:rPr>
          <w:rFonts w:ascii="Arial" w:hAnsi="Arial" w:cs="Arial"/>
          <w:color w:val="000000"/>
        </w:rPr>
        <w:t>Advanced MS Excel, SQL, Python, Power BI (Beginner)</w:t>
      </w:r>
    </w:p>
    <w:p w14:paraId="620BBD8F" w14:textId="77777777" w:rsidR="00AA1103" w:rsidRPr="000F2EBB" w:rsidRDefault="00AA1103" w:rsidP="00AA1103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0F2EBB">
        <w:rPr>
          <w:rStyle w:val="Strong"/>
          <w:rFonts w:ascii="Arial" w:eastAsiaTheme="majorEastAsia" w:hAnsi="Arial" w:cs="Arial"/>
          <w:color w:val="000000"/>
        </w:rPr>
        <w:t>Python Libraries:</w:t>
      </w:r>
      <w:r w:rsidRPr="000F2EB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F2EBB">
        <w:rPr>
          <w:rFonts w:ascii="Arial" w:hAnsi="Arial" w:cs="Arial"/>
          <w:color w:val="000000"/>
        </w:rPr>
        <w:t>Pandas, NumPy, Matplotlib, Seaborn</w:t>
      </w:r>
    </w:p>
    <w:p w14:paraId="7773F6C8" w14:textId="77777777" w:rsidR="00AA1103" w:rsidRPr="000F2EBB" w:rsidRDefault="00AA1103" w:rsidP="00AA1103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0F2EBB">
        <w:rPr>
          <w:rStyle w:val="Strong"/>
          <w:rFonts w:ascii="Arial" w:eastAsiaTheme="majorEastAsia" w:hAnsi="Arial" w:cs="Arial"/>
          <w:color w:val="000000"/>
        </w:rPr>
        <w:t>Databases:</w:t>
      </w:r>
      <w:r w:rsidRPr="000F2EB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F2EBB">
        <w:rPr>
          <w:rFonts w:ascii="Arial" w:hAnsi="Arial" w:cs="Arial"/>
          <w:color w:val="000000"/>
        </w:rPr>
        <w:t>MySQL / PostgreSQL (SQL concepts)</w:t>
      </w:r>
    </w:p>
    <w:p w14:paraId="36CF3CB6" w14:textId="77777777" w:rsidR="00AA1103" w:rsidRPr="000F2EBB" w:rsidRDefault="00AA1103" w:rsidP="00AA1103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0F2EBB">
        <w:rPr>
          <w:rStyle w:val="Strong"/>
          <w:rFonts w:ascii="Arial" w:eastAsiaTheme="majorEastAsia" w:hAnsi="Arial" w:cs="Arial"/>
          <w:color w:val="000000"/>
        </w:rPr>
        <w:t>Accounting Tools:</w:t>
      </w:r>
      <w:r w:rsidRPr="000F2EBB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0F2EBB">
        <w:rPr>
          <w:rFonts w:ascii="Arial" w:hAnsi="Arial" w:cs="Arial"/>
          <w:color w:val="000000"/>
        </w:rPr>
        <w:t>Tally ERP9</w:t>
      </w:r>
    </w:p>
    <w:p w14:paraId="1E0BFE66" w14:textId="0571C026" w:rsidR="00AA1103" w:rsidRPr="000F2EBB" w:rsidRDefault="00AA1103" w:rsidP="00AA1103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Tax Platforms: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GST, TDS, Professional Tax, Income Tax e-filing</w:t>
      </w:r>
    </w:p>
    <w:p w14:paraId="6E57AE5E" w14:textId="77777777" w:rsidR="005372B2" w:rsidRPr="000F2EBB" w:rsidRDefault="00A52E94" w:rsidP="005372B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1F7B0D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C92CCF" w14:textId="77777777" w:rsidR="005372B2" w:rsidRPr="000F2EBB" w:rsidRDefault="005372B2" w:rsidP="001D22FA">
      <w:pPr>
        <w:spacing w:before="100" w:before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Personal Details</w:t>
      </w:r>
    </w:p>
    <w:p w14:paraId="4499CD92" w14:textId="2D97103D" w:rsidR="005372B2" w:rsidRPr="000F2EBB" w:rsidRDefault="005372B2" w:rsidP="00C86C4D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Languages Known: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English, Hindi, Bengali</w:t>
      </w:r>
    </w:p>
    <w:p w14:paraId="61E6816F" w14:textId="5C735140" w:rsidR="00CC0F99" w:rsidRPr="000F2EBB" w:rsidRDefault="005372B2" w:rsidP="005372B2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F2EB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Address:</w:t>
      </w:r>
      <w:r w:rsidRPr="000F2EB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Flat No. 2, Floor 1, 530, Gariahat Road, Jodhpur Park, Kolkata – 700068</w:t>
      </w:r>
    </w:p>
    <w:sectPr w:rsidR="00CC0F99" w:rsidRPr="000F2EBB" w:rsidSect="001D22F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703"/>
    <w:multiLevelType w:val="multilevel"/>
    <w:tmpl w:val="E75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1C86"/>
    <w:multiLevelType w:val="multilevel"/>
    <w:tmpl w:val="F0C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0D03"/>
    <w:multiLevelType w:val="multilevel"/>
    <w:tmpl w:val="BE3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62DC"/>
    <w:multiLevelType w:val="multilevel"/>
    <w:tmpl w:val="96C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3C3E"/>
    <w:multiLevelType w:val="hybridMultilevel"/>
    <w:tmpl w:val="95601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E5B2A"/>
    <w:multiLevelType w:val="multilevel"/>
    <w:tmpl w:val="326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68D1"/>
    <w:multiLevelType w:val="multilevel"/>
    <w:tmpl w:val="ECE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C7459"/>
    <w:multiLevelType w:val="multilevel"/>
    <w:tmpl w:val="816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6584A"/>
    <w:multiLevelType w:val="multilevel"/>
    <w:tmpl w:val="941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D66E7"/>
    <w:multiLevelType w:val="hybridMultilevel"/>
    <w:tmpl w:val="EA64B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7CDD"/>
    <w:multiLevelType w:val="multilevel"/>
    <w:tmpl w:val="F10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25AC7"/>
    <w:multiLevelType w:val="multilevel"/>
    <w:tmpl w:val="9F2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D1705"/>
    <w:multiLevelType w:val="multilevel"/>
    <w:tmpl w:val="B40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226C1"/>
    <w:multiLevelType w:val="hybridMultilevel"/>
    <w:tmpl w:val="CFDC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673CB"/>
    <w:multiLevelType w:val="multilevel"/>
    <w:tmpl w:val="EE4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27CD0"/>
    <w:multiLevelType w:val="multilevel"/>
    <w:tmpl w:val="189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B40CF"/>
    <w:multiLevelType w:val="multilevel"/>
    <w:tmpl w:val="F18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B61DC"/>
    <w:multiLevelType w:val="multilevel"/>
    <w:tmpl w:val="DD2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E33F8"/>
    <w:multiLevelType w:val="multilevel"/>
    <w:tmpl w:val="BEE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10B4F"/>
    <w:multiLevelType w:val="multilevel"/>
    <w:tmpl w:val="FDF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D050C"/>
    <w:multiLevelType w:val="multilevel"/>
    <w:tmpl w:val="8CF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1399F"/>
    <w:multiLevelType w:val="multilevel"/>
    <w:tmpl w:val="A20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E5165"/>
    <w:multiLevelType w:val="hybridMultilevel"/>
    <w:tmpl w:val="C57A7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286876">
    <w:abstractNumId w:val="1"/>
  </w:num>
  <w:num w:numId="2" w16cid:durableId="1530216433">
    <w:abstractNumId w:val="17"/>
  </w:num>
  <w:num w:numId="3" w16cid:durableId="979067702">
    <w:abstractNumId w:val="12"/>
  </w:num>
  <w:num w:numId="4" w16cid:durableId="262761544">
    <w:abstractNumId w:val="18"/>
  </w:num>
  <w:num w:numId="5" w16cid:durableId="1392540331">
    <w:abstractNumId w:val="14"/>
  </w:num>
  <w:num w:numId="6" w16cid:durableId="656881978">
    <w:abstractNumId w:val="10"/>
  </w:num>
  <w:num w:numId="7" w16cid:durableId="300117969">
    <w:abstractNumId w:val="6"/>
  </w:num>
  <w:num w:numId="8" w16cid:durableId="1621498012">
    <w:abstractNumId w:val="0"/>
  </w:num>
  <w:num w:numId="9" w16cid:durableId="2077049762">
    <w:abstractNumId w:val="15"/>
  </w:num>
  <w:num w:numId="10" w16cid:durableId="1072435570">
    <w:abstractNumId w:val="21"/>
  </w:num>
  <w:num w:numId="11" w16cid:durableId="1768112703">
    <w:abstractNumId w:val="20"/>
  </w:num>
  <w:num w:numId="12" w16cid:durableId="288825875">
    <w:abstractNumId w:val="5"/>
  </w:num>
  <w:num w:numId="13" w16cid:durableId="108089633">
    <w:abstractNumId w:val="16"/>
  </w:num>
  <w:num w:numId="14" w16cid:durableId="1719620698">
    <w:abstractNumId w:val="2"/>
  </w:num>
  <w:num w:numId="15" w16cid:durableId="1762067817">
    <w:abstractNumId w:val="11"/>
  </w:num>
  <w:num w:numId="16" w16cid:durableId="1420786728">
    <w:abstractNumId w:val="8"/>
  </w:num>
  <w:num w:numId="17" w16cid:durableId="1025474214">
    <w:abstractNumId w:val="7"/>
  </w:num>
  <w:num w:numId="18" w16cid:durableId="481580907">
    <w:abstractNumId w:val="3"/>
  </w:num>
  <w:num w:numId="19" w16cid:durableId="1452090170">
    <w:abstractNumId w:val="19"/>
  </w:num>
  <w:num w:numId="20" w16cid:durableId="1268584383">
    <w:abstractNumId w:val="13"/>
  </w:num>
  <w:num w:numId="21" w16cid:durableId="1648510958">
    <w:abstractNumId w:val="4"/>
  </w:num>
  <w:num w:numId="22" w16cid:durableId="1156919001">
    <w:abstractNumId w:val="22"/>
  </w:num>
  <w:num w:numId="23" w16cid:durableId="1100102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B2"/>
    <w:rsid w:val="00006F3C"/>
    <w:rsid w:val="000F2EBB"/>
    <w:rsid w:val="001D22FA"/>
    <w:rsid w:val="002A6B4F"/>
    <w:rsid w:val="00303CA3"/>
    <w:rsid w:val="005372B2"/>
    <w:rsid w:val="006E5454"/>
    <w:rsid w:val="00767F35"/>
    <w:rsid w:val="007B7DA7"/>
    <w:rsid w:val="008F5986"/>
    <w:rsid w:val="00A52E94"/>
    <w:rsid w:val="00A752EF"/>
    <w:rsid w:val="00AA1103"/>
    <w:rsid w:val="00AB76D8"/>
    <w:rsid w:val="00B94237"/>
    <w:rsid w:val="00C12EF0"/>
    <w:rsid w:val="00C86C4D"/>
    <w:rsid w:val="00C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4892"/>
  <w15:chartTrackingRefBased/>
  <w15:docId w15:val="{399B8A24-CCD8-3E4C-A54A-05702416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72B2"/>
    <w:rPr>
      <w:b/>
      <w:bCs/>
    </w:rPr>
  </w:style>
  <w:style w:type="character" w:customStyle="1" w:styleId="apple-converted-space">
    <w:name w:val="apple-converted-space"/>
    <w:basedOn w:val="DefaultParagraphFont"/>
    <w:rsid w:val="005372B2"/>
  </w:style>
  <w:style w:type="character" w:styleId="Hyperlink">
    <w:name w:val="Hyperlink"/>
    <w:basedOn w:val="DefaultParagraphFont"/>
    <w:uiPriority w:val="99"/>
    <w:semiHidden/>
    <w:unhideWhenUsed/>
    <w:rsid w:val="00537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372B2"/>
    <w:rPr>
      <w:i/>
      <w:iCs/>
    </w:rPr>
  </w:style>
  <w:style w:type="paragraph" w:styleId="Revision">
    <w:name w:val="Revision"/>
    <w:hidden/>
    <w:uiPriority w:val="99"/>
    <w:semiHidden/>
    <w:rsid w:val="001D22FA"/>
  </w:style>
  <w:style w:type="paragraph" w:styleId="NormalWeb">
    <w:name w:val="Normal (Web)"/>
    <w:basedOn w:val="Normal"/>
    <w:uiPriority w:val="99"/>
    <w:semiHidden/>
    <w:unhideWhenUsed/>
    <w:rsid w:val="00AA11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AA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visek-bose-28a630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634</Words>
  <Characters>4166</Characters>
  <Application>Microsoft Office Word</Application>
  <DocSecurity>0</DocSecurity>
  <Lines>109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Avisek Bose</dc:creator>
  <cp:keywords/>
  <dc:description/>
  <cp:lastModifiedBy>Avisek Bose</cp:lastModifiedBy>
  <cp:revision>6</cp:revision>
  <cp:lastPrinted>2025-05-07T08:05:00Z</cp:lastPrinted>
  <dcterms:created xsi:type="dcterms:W3CDTF">2025-05-07T07:40:00Z</dcterms:created>
  <dcterms:modified xsi:type="dcterms:W3CDTF">2026-01-09T09:03:00Z</dcterms:modified>
</cp:coreProperties>
</file>