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t>Mapping Specification - UniversalProviderDisplayPayload</w:t>
      </w:r>
    </w:p>
    <w:p>
      <w:pPr>
        <w:bidi w:val="1"/>
        <w:jc w:val="right"/>
      </w:pPr>
      <w:r>
        <w:t xml:space="preserve">מסמך זה מגדיר איך מייצרים את פלט ה-Agent מתוך ה-JSON המקורי. המסמך מבוסס על הסימולטור המעודכן </w:t>
      </w:r>
      <w:r>
        <w:rPr>
          <w:rFonts w:ascii="Consolas" w:hAnsi="Consolas"/>
          <w:color w:val="1F4D78"/>
          <w:sz w:val="19"/>
        </w:rPr>
        <w:t>agent_universal_payload_simulator.html</w:t>
      </w:r>
      <w:r>
        <w:t>.</w:t>
      </w:r>
    </w:p>
    <w:p>
      <w:pPr>
        <w:pStyle w:val="Heading2"/>
        <w:bidi w:val="1"/>
        <w:jc w:val="right"/>
      </w:pPr>
      <w:r>
        <w:t>כללי המרה כלליים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כלל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הגדרה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מקור נתונים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`originalJson` שמתקבל משאילתת הנתונים של Agent/Orchestrator.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יעד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`UniversalProviderDisplayPayload`.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גרסה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`1.0`.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ישויות נתמכות ב-v1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רופאים בלבד (`doctor`).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אחריות לוגיקה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Agent/Orchestrator.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אחריות קליינט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רינדור רכיבים מתוך `results[].presentation` ו-`results[].components`.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תוכן ב-v1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 בתוך Agent/Orchestrator.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תוכן עתידי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Umbraco באמצעות `contentKeys`.</w:t>
            </w:r>
          </w:p>
        </w:tc>
      </w:tr>
    </w:tbl>
    <w:p/>
    <w:p>
      <w:pPr>
        <w:pStyle w:val="Heading2"/>
        <w:bidi w:val="1"/>
        <w:jc w:val="right"/>
      </w:pPr>
      <w:r>
        <w:t>מיפוי metadata</w:t>
      </w:r>
    </w:p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metadata</w:t>
      </w:r>
      <w:r>
        <w:t xml:space="preserve"> מופיע פעם אחת בלבד ברמת ה-response. אין לשכפל </w:t>
      </w:r>
      <w:r>
        <w:rPr>
          <w:rFonts w:ascii="Consolas" w:hAnsi="Consolas"/>
          <w:color w:val="1F4D78"/>
          <w:sz w:val="19"/>
        </w:rPr>
        <w:t>metadata</w:t>
      </w:r>
      <w:r>
        <w:t xml:space="preserve"> בתוך כל רשומה ב-</w:t>
      </w:r>
      <w:r>
        <w:rPr>
          <w:rFonts w:ascii="Consolas" w:hAnsi="Consolas"/>
          <w:color w:val="1F4D78"/>
          <w:sz w:val="19"/>
        </w:rPr>
        <w:t>results[]</w:t>
      </w:r>
      <w:r>
        <w:t>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 / החלטה עסקית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`metadata.requestId`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בקשה נכנסת או יצירת שרת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במימוש אמיתי יש להעביר/לייצר מזהה בקשה. בסימולטור קבוע `simulator-request`.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`metadata.payloadVersion`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`1.0`.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`metadata.schemaName`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`UniversalProviderDisplayPayload`.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`metadata.schemaVersion`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`1.0`.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`metadata.supportedEntityTypes`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רק `["doctor"]`.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`metadata.entityTypeVersions.doctor`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`1.0`.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`metadata.generatedAt`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Agent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זמן יצירת הפלט בפורמט ISO.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`metadata.locale`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עסקית/endpoint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מוחזר בפלט בלבד: עברית ישראל, RTL. הקליינט לא שולח locale ב-v1.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`metadata.client`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endpoint/orchestrator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נגזר מסוג ה-endpoint, לא מהבקשה עצמה.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`metadata.content`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`hardcoded`; עתידי `umbraco`.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`metadata.businessRules`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מציין שהוחלו חוקים ב-Agent: `provider-search-v1`.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`metadata.sourceData`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מקור הנתונים: `serviceGuide`, סוג מקור: `originalJson`, גרסת טרנספורמציה.</w:t>
            </w:r>
          </w:p>
        </w:tc>
      </w:tr>
    </w:tbl>
    <w:p/>
    <w:p>
      <w:pPr>
        <w:pStyle w:val="Heading2"/>
        <w:bidi w:val="1"/>
        <w:jc w:val="right"/>
      </w:pPr>
      <w:r>
        <w:t>מיפוי endpoint ל-client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client metadata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משמעות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אפליקציה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"clientType": "mobile", "platform": "app", "channel": "memberApp" }`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קליינט אפליקטיבי.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אונליין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"clientType": "web", "platform": "web", "channel": "online" }`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אתר אונליין.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מל"ה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"clientType": "internalSystem", "platform": "web", "channel": "mlh" }`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מערכת פנימית.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מדריך השירותים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"clientType": "web", "platform": "web", "channel": "serviceGuide" }`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מדריך השירותים.</w:t>
            </w:r>
          </w:p>
        </w:tc>
      </w:tr>
    </w:tbl>
    <w:p/>
    <w:p>
      <w:pPr>
        <w:pStyle w:val="Heading2"/>
        <w:bidi w:val="1"/>
        <w:jc w:val="right"/>
      </w:pPr>
      <w:r>
        <w:t>מיפוי results[]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 / החלטה עסקית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`results[]`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רשומות מקור לאחר `extractHits`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רשומת מקור תקינה הופכת ל-result אחד.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`results[].entity`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רשומת מקור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מבנה entity לפי המיפוי להלן.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`results[].presentation`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החלטות תצוגה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מבנה presentation לפי המיפוי להלן.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`results[].components`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רשומת מקור + חוקים עסקיים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רכיבי המידע. אין להוסיף `metadata` ברמת result.</w:t>
            </w:r>
          </w:p>
        </w:tc>
      </w:tr>
    </w:tbl>
    <w:p/>
    <w:p>
      <w:pPr>
        <w:pStyle w:val="Heading2"/>
        <w:bidi w:val="1"/>
        <w:jc w:val="right"/>
      </w:pPr>
      <w:r>
        <w:t>מיפוי entity</w:t>
      </w:r>
    </w:p>
    <w:p>
      <w:pPr>
        <w:bidi w:val="1"/>
        <w:jc w:val="right"/>
      </w:pPr>
      <w:r>
        <w:t xml:space="preserve">כל הנתיבים בפרק זה נמצאים תחת </w:t>
      </w:r>
      <w:r>
        <w:rPr>
          <w:rFonts w:ascii="Consolas" w:hAnsi="Consolas"/>
          <w:color w:val="1F4D78"/>
          <w:sz w:val="19"/>
        </w:rPr>
        <w:t>results[].entity</w:t>
      </w:r>
      <w:r>
        <w:t>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 ב-JSON המקורי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 / החלטה עסקית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`entity.isVisible`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`true` עבור רשומת מקור תקינה.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`entity.entityType`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`chapter_code`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`001` או `01` =&gt; `doctor`; `003` או `03` =&gt; `therapist`; אחרת `other`. ב-v1 מצופה `doctor`.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`entity.id`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`entity_id`, `service_provider_id`, `object_id`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נלקח לפי זמינות בסדר הזה.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`entity.sourceType`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`chapter_code`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סוג ישות מהמקור.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`entity.sourceCode`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`object_id`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מקור/אובייקט.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`service_name`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השירות. זה השדה שתוקן לפי הדרישה: `name` צריך להיות `service_name`.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`entity.displayName`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`service_provider_name`, fallback `service_name`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הישות לתצוגה.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`entity.subtitle`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`treat_area_string`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תיאור משני אם קיים.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`entity.profileUrl`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`url`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כתובת פרופיל אם קיימת.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`entity.image.type`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`avatar`.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`entity.image.gender`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`service_provider_gender`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`entity.image.avatarType`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`service_provider_gender`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אישה/F/female =&gt; `female`; גבר/M/male =&gt; `male`; אחרת `default`.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`entity.image.url`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אין תמונה אמיתית.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`entity.image.alt`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`service_provider_name`, fallback `service_name`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חלופי.</w:t>
            </w:r>
          </w:p>
        </w:tc>
      </w:tr>
    </w:tbl>
    <w:p/>
    <w:p>
      <w:pPr>
        <w:pStyle w:val="Heading2"/>
        <w:bidi w:val="1"/>
        <w:jc w:val="right"/>
      </w:pPr>
      <w:r>
        <w:t>מיפוי רכיבי מידע מקצועי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 ב-JSON המקורי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מומחיות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`components.specializations.values[]`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`specialization_list`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ערך לא ריק הופך ל-`{ value, sortOrder }`. אם אין `specialization_list`, fallback ל-`service_name_doc`.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התמקצעות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`components.professionalizations.values[]`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`treat_area_list[].treat_area`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`treat_area` לא ריק הופך ל-`{ value, sortOrder }`. זו ההגדרה המחייבת: התמקצעות ← `treat_area_list`.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שפות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`components.languages.values[]`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`languages[].language`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שפה לא ריקה הופכת ל-`{ value, sortOrder }`. מיון לפי `seqnr_languages`. אם אין `languages`, fallback לפיצול `language_list` לפי פסיקים.</w:t>
            </w:r>
          </w:p>
        </w:tc>
      </w:tr>
    </w:tbl>
    <w:p/>
    <w:p>
      <w:pPr>
        <w:bidi w:val="1"/>
        <w:jc w:val="right"/>
      </w:pPr>
      <w:r>
        <w:t>כותרות הרכיבים: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content key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`specializations`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`מומחיות`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`provider.specializations.title`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`professionalizations`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`התמקצעות`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`provider.professionalizations.title`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`languages`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`שפות`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`provider.languages.title`</w:t>
            </w:r>
          </w:p>
        </w:tc>
      </w:tr>
    </w:tbl>
    <w:p/>
    <w:p>
      <w:pPr>
        <w:pStyle w:val="Heading2"/>
        <w:bidi w:val="1"/>
        <w:jc w:val="right"/>
      </w:pPr>
      <w:r>
        <w:t>מיפוי address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`כתובת`; בעתיד `provider.address.title`.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קיימת כתובת לתצוגה.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`components.address.city`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`city_name`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`components.address.street`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`street_name`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`components.address.streetCode`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`street_code`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`components.address.houseNumber`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`house_number`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`components.address.fullAddress`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`full_address`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`components.address.displayAddress`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`full_address` או חיבור `city_name street_name house_number`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`full_address` קיים משתמשים בו; אחרת מרכיבים כתובת מחלקים קיימים.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`components.address.navigationUrl`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`null` ב-v1.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`components.address.accessibility.isVisible`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`accessibility_bool`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יש נגישות.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`components.address.accessibility.text`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`accessibility`, fallback `נגיש`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 רק אם `accessibility_bool=true`.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`components.address.messages`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ריק ב-v1.</w:t>
            </w:r>
          </w:p>
        </w:tc>
      </w:tr>
    </w:tbl>
    <w:p/>
    <w:p>
      <w:pPr>
        <w:pStyle w:val="Heading2"/>
        <w:bidi w:val="1"/>
        <w:jc w:val="right"/>
      </w:pPr>
      <w:r>
        <w:t>מיפוי remarks</w:t>
      </w:r>
    </w:p>
    <w:p>
      <w:pPr>
        <w:bidi w:val="1"/>
        <w:jc w:val="right"/>
      </w:pPr>
      <w:r>
        <w:t xml:space="preserve">מקור: </w:t>
      </w:r>
      <w:r>
        <w:rPr>
          <w:rFonts w:ascii="Consolas" w:hAnsi="Consolas"/>
          <w:color w:val="1F4D78"/>
          <w:sz w:val="19"/>
        </w:rPr>
        <w:t>remarks[]</w:t>
      </w:r>
      <w:r>
        <w:t xml:space="preserve">. רק רשומות עם </w:t>
      </w:r>
      <w:r>
        <w:rPr>
          <w:rFonts w:ascii="Consolas" w:hAnsi="Consolas"/>
          <w:color w:val="1F4D78"/>
          <w:sz w:val="19"/>
        </w:rPr>
        <w:t>remark_text</w:t>
      </w:r>
      <w:r>
        <w:t xml:space="preserve"> לא ריק נכנסות לפלט.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קוד מקור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targetArea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displayStyle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sort base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החלטה עסקית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`0010`, `00010`, `10`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`emergency`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`pageTop`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`highlight`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גלוי כברירת מחדל, severity `green`.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`0004`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`name`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`inline`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שם, לא גלויה כברירת מחדל.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`0006`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`contact`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`contacts`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`inline`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אמצעי קשר.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`0002`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`address`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`locations`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`inline`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כתובת.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`0003`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`schedule`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`availability`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`inline`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שעות.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`0005`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`occupation`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`regular`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עיסוק/מקצוע.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`0008`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`clinicServices`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`regular`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שירותים.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`0020`, `0001`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`additionalInfo`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`details`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`regular`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מידע נוסף.</w:t>
            </w:r>
          </w:p>
        </w:tc>
      </w:tr>
      <w:tr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אחר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`other`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`details`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`regular`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999</w:t>
            </w:r>
          </w:p>
        </w:tc>
        <w:tc>
          <w:tcPr>
            <w:tcW w:type="dxa" w:w="168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fallback.</w:t>
            </w:r>
          </w:p>
        </w:tc>
      </w:tr>
    </w:tbl>
    <w:p/>
    <w:p>
      <w:pPr>
        <w:bidi w:val="1"/>
        <w:jc w:val="right"/>
      </w:pPr>
      <w:r>
        <w:t xml:space="preserve">חישוב </w:t>
      </w:r>
      <w:r>
        <w:rPr>
          <w:rFonts w:ascii="Consolas" w:hAnsi="Consolas"/>
          <w:color w:val="1F4D78"/>
          <w:sz w:val="19"/>
        </w:rPr>
        <w:t>sortOrder</w:t>
      </w:r>
      <w:r>
        <w:t>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sortOrder = sortBase * 1000 + remark_seqnr * 10 + remark_line_number</w:t>
      </w:r>
    </w:p>
    <w:p>
      <w:pPr>
        <w:bidi w:val="1"/>
        <w:jc w:val="right"/>
      </w:pPr>
      <w:r>
        <w:t xml:space="preserve">אם </w:t>
      </w:r>
      <w:r>
        <w:rPr>
          <w:rFonts w:ascii="Consolas" w:hAnsi="Consolas"/>
          <w:color w:val="1F4D78"/>
          <w:sz w:val="19"/>
        </w:rPr>
        <w:t>remark_seqnr</w:t>
      </w:r>
      <w:r>
        <w:t xml:space="preserve"> חסר משתמשים באינדקס הרשומה + 1. אם </w:t>
      </w:r>
      <w:r>
        <w:rPr>
          <w:rFonts w:ascii="Consolas" w:hAnsi="Consolas"/>
          <w:color w:val="1F4D78"/>
          <w:sz w:val="19"/>
        </w:rPr>
        <w:t>remark_line_number</w:t>
      </w:r>
      <w:r>
        <w:t xml:space="preserve"> חסר משתמשים ב-1.</w:t>
      </w:r>
    </w:p>
    <w:p>
      <w:pPr>
        <w:pStyle w:val="Heading2"/>
        <w:bidi w:val="1"/>
        <w:jc w:val="right"/>
      </w:pPr>
      <w:r>
        <w:t>מיפוי icons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item type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 / החלטה עסקית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`accessibility`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`accessibility_bool`, `accessibility`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`accessibility_bool=true`, מוסיפים אייקון נגישות. טקסט: `accessibility` או fallback `נגיש`.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`limitedMembership`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`noMember`, `no_member`, `no_member_icon`, `limited_memb_icon`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אחד מהם true, מוסיפים סימון `לא מקבל חברים חדשים`.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`shabanConsultation`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`shaban_type`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`shaban_type` הוא 1 או 3, מוסיפים `ייעוץ בתשלום נוסף`.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`shabanTreatments`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`shaban_type`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`shaban_type` הוא 2 או 3, מוסיפים `ניתוחים וטיפולים בתשלום נוסף`.</w:t>
            </w:r>
          </w:p>
        </w:tc>
      </w:tr>
    </w:tbl>
    <w:p/>
    <w:p>
      <w:pPr>
        <w:bidi w:val="1"/>
        <w:jc w:val="right"/>
      </w:pPr>
      <w:r>
        <w:t xml:space="preserve">הערה: יצירת תגיות שב"ן מתבססת על </w:t>
      </w:r>
      <w:r>
        <w:rPr>
          <w:rFonts w:ascii="Consolas" w:hAnsi="Consolas"/>
          <w:color w:val="1F4D78"/>
          <w:sz w:val="19"/>
        </w:rPr>
        <w:t>shaban_type</w:t>
      </w:r>
      <w:r>
        <w:t xml:space="preserve">, גם אם </w:t>
      </w:r>
      <w:r>
        <w:rPr>
          <w:rFonts w:ascii="Consolas" w:hAnsi="Consolas"/>
          <w:color w:val="1F4D78"/>
          <w:sz w:val="19"/>
        </w:rPr>
        <w:t>shaban_ind=false</w:t>
      </w:r>
      <w:r>
        <w:t>.</w:t>
      </w:r>
    </w:p>
    <w:p>
      <w:pPr>
        <w:pStyle w:val="Heading2"/>
        <w:bidi w:val="1"/>
        <w:jc w:val="right"/>
      </w:pPr>
      <w:r>
        <w:t>מיפוי facil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`components.facil.id`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`facil`.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`components.facil.title`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`מתקנים`; בעתיד `provider.facil.title`.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`components.facil.isVisible`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`false` ב-v1.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`components.facil.items`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מערך ריק ב-v1.</w:t>
            </w:r>
          </w:p>
        </w:tc>
      </w:tr>
    </w:tbl>
    <w:p/>
    <w:p>
      <w:pPr>
        <w:pStyle w:val="Heading2"/>
        <w:bidi w:val="1"/>
        <w:jc w:val="right"/>
      </w:pPr>
      <w:r>
        <w:t>מיפוי absences</w:t>
      </w:r>
    </w:p>
    <w:p>
      <w:pPr>
        <w:bidi w:val="1"/>
        <w:jc w:val="right"/>
      </w:pPr>
      <w:r>
        <w:t>מקורות: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absence[]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subtitute[]</w:t>
      </w:r>
      <w:r>
        <w:t xml:space="preserve"> או </w:t>
      </w:r>
      <w:r>
        <w:rPr>
          <w:rFonts w:ascii="Consolas" w:hAnsi="Consolas"/>
          <w:color w:val="1F4D78"/>
          <w:sz w:val="19"/>
        </w:rPr>
        <w:t>substitute[]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service_provider_gender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`startDate`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`absence_bdate`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המרה מתאריך SAP `dd.mm.yyyy` לפורמט ISO `yyyy-mm-dd`.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`endDate`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`absence_edate`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המרה מתאריך SAP לפורמט ISO.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`dateType`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תאריך התחלה = תאריך סיום אז `single`, אחרת `range`.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תאריך בודד `dd/mm/yyyy`; טווח `dd/mm/yyyy - dd/mm/yyyy`.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`reason`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`absence_reason_dis`, `absence_reason`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 רק אם `absence_reason_dis=true`.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`replacementEntity`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`subtitute[]` / `substitute[]`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ממלא מקום מותאם לפי אותם תאריכי התחלה וסיום.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היעדרות מלא, מותאם מגדרית וכולל ממלא מקום אם קיים.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`isDisplayed`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רק ההיעדרות הראשונה מוצגת כברירת מחדל.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לפי מיון תאריך התחלה.</w:t>
            </w:r>
          </w:p>
        </w:tc>
      </w:tr>
    </w:tbl>
    <w:p/>
    <w:p>
      <w:pPr>
        <w:bidi w:val="1"/>
        <w:jc w:val="right"/>
      </w:pPr>
      <w:r>
        <w:t>התאמת ממלא מקום: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absence.absence_bdate == substitute.sub_bdate</w:t>
        <w:br/>
        <w:t>AND</w:t>
        <w:br/>
        <w:t>absence.absence_edate == substitute.sub_edate</w:t>
      </w:r>
    </w:p>
    <w:p>
      <w:pPr>
        <w:pStyle w:val="Heading2"/>
        <w:bidi w:val="1"/>
        <w:jc w:val="right"/>
      </w:pPr>
      <w:r>
        <w:t>מיפוי schedule</w:t>
      </w:r>
    </w:p>
    <w:p>
      <w:pPr>
        <w:bidi w:val="1"/>
        <w:jc w:val="right"/>
      </w:pPr>
      <w:r>
        <w:t xml:space="preserve">מקור: </w:t>
      </w:r>
      <w:r>
        <w:rPr>
          <w:rFonts w:ascii="Consolas" w:hAnsi="Consolas"/>
          <w:color w:val="1F4D78"/>
          <w:sz w:val="19"/>
        </w:rPr>
        <w:t>schedule[]</w:t>
      </w:r>
      <w:r>
        <w:t>.</w:t>
      </w:r>
    </w:p>
    <w:p>
      <w:pPr>
        <w:bidi w:val="1"/>
        <w:jc w:val="right"/>
      </w:pPr>
      <w:r>
        <w:t xml:space="preserve">רשומות ללא </w:t>
      </w:r>
      <w:r>
        <w:rPr>
          <w:rFonts w:ascii="Consolas" w:hAnsi="Consolas"/>
          <w:color w:val="1F4D78"/>
          <w:sz w:val="19"/>
        </w:rPr>
        <w:t>schedule_type</w:t>
      </w:r>
      <w:r>
        <w:t xml:space="preserve"> לא נכנסות לפלט.</w:t>
      </w:r>
    </w:p>
    <w:p>
      <w:pPr>
        <w:pStyle w:val="Heading3"/>
        <w:bidi w:val="1"/>
        <w:jc w:val="right"/>
      </w:pPr>
      <w:r>
        <w:t>מיפוי סוגי schedule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`schedule_type`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sortOrder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defaultOpen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`reception`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`שעות פעילות הרופא`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`appointments`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`זימון תורים`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`additional`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`נוסף`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`phone`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`שעות פעילות טלפונית`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`teamReception`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`קבלת קהל צוות`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אחר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`other`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`schedule_desc` או `אחר`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999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</w:tr>
    </w:tbl>
    <w:p/>
    <w:p>
      <w:pPr>
        <w:pStyle w:val="Heading3"/>
        <w:bidi w:val="1"/>
        <w:jc w:val="right"/>
      </w:pPr>
      <w:r>
        <w:t>מיפוי rows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`days[].dayCode`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`availability_week_day`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ימים 1-7.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`days[].dayLabel`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קבוע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1=א׳, 2=ב׳, 3=ג׳, 4=ד׳, 5=ה׳, 6=ו׳, 7=שבת.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`rows[].startTime`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`availability_start_time`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`rows[].endTime`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`availability_end_time`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`rows[].hoursText`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`{startTime} עד {endTime}`.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`rows[].notes`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`frequency_desc`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הערות/תדירות.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`rows[].availableMorning`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`available_morning`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`rows[].availableAfternoon`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`available_afternoon`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`rows[].availableEvening`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`available_evening`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`rows[].sortOrder`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לפי מיון שעת התחלה בתוך אותו יום.</w:t>
            </w:r>
          </w:p>
        </w:tc>
      </w:tr>
    </w:tbl>
    <w:p/>
    <w:p>
      <w:pPr>
        <w:pStyle w:val="Heading3"/>
        <w:bidi w:val="1"/>
        <w:jc w:val="right"/>
      </w:pPr>
      <w:r>
        <w:t>איחוד ימים להצגה</w:t>
      </w:r>
    </w:p>
    <w:p>
      <w:pPr>
        <w:bidi w:val="1"/>
        <w:jc w:val="right"/>
      </w:pPr>
      <w:r>
        <w:t>בנוסף ל-</w:t>
      </w:r>
      <w:r>
        <w:rPr>
          <w:rFonts w:ascii="Consolas" w:hAnsi="Consolas"/>
          <w:color w:val="1F4D78"/>
          <w:sz w:val="19"/>
        </w:rPr>
        <w:t>days</w:t>
      </w:r>
      <w:r>
        <w:t xml:space="preserve">, הפלט כולל </w:t>
      </w:r>
      <w:r>
        <w:rPr>
          <w:rFonts w:ascii="Consolas" w:hAnsi="Consolas"/>
          <w:color w:val="1F4D78"/>
          <w:sz w:val="19"/>
        </w:rPr>
        <w:t>displayDays</w:t>
      </w:r>
      <w:r>
        <w:t>.</w:t>
      </w:r>
    </w:p>
    <w:p>
      <w:pPr>
        <w:bidi w:val="1"/>
        <w:jc w:val="right"/>
      </w:pPr>
      <w:r>
        <w:t>ימים רצופים מאוחדים לטווח אם יש להם בדיוק אותה חתימה:</w:t>
      </w:r>
    </w:p>
    <w:p>
      <w:pPr>
        <w:pStyle w:val="ListBullet"/>
        <w:bidi w:val="1"/>
        <w:jc w:val="right"/>
      </w:pPr>
      <w:r>
        <w:t>אותן שורות שעות.</w:t>
      </w:r>
    </w:p>
    <w:p>
      <w:pPr>
        <w:pStyle w:val="ListBullet"/>
        <w:bidi w:val="1"/>
        <w:jc w:val="right"/>
      </w:pPr>
      <w:r>
        <w:t xml:space="preserve">אותו </w:t>
      </w:r>
      <w:r>
        <w:rPr>
          <w:rFonts w:ascii="Consolas" w:hAnsi="Consolas"/>
          <w:color w:val="1F4D78"/>
          <w:sz w:val="19"/>
        </w:rPr>
        <w:t>startTime</w:t>
      </w:r>
      <w:r>
        <w:t>.</w:t>
      </w:r>
    </w:p>
    <w:p>
      <w:pPr>
        <w:pStyle w:val="ListBullet"/>
        <w:bidi w:val="1"/>
        <w:jc w:val="right"/>
      </w:pPr>
      <w:r>
        <w:t xml:space="preserve">אותו </w:t>
      </w:r>
      <w:r>
        <w:rPr>
          <w:rFonts w:ascii="Consolas" w:hAnsi="Consolas"/>
          <w:color w:val="1F4D78"/>
          <w:sz w:val="19"/>
        </w:rPr>
        <w:t>endTime</w:t>
      </w:r>
      <w:r>
        <w:t>.</w:t>
      </w:r>
    </w:p>
    <w:p>
      <w:pPr>
        <w:pStyle w:val="ListBullet"/>
        <w:bidi w:val="1"/>
        <w:jc w:val="right"/>
      </w:pPr>
      <w:r>
        <w:t xml:space="preserve">אותו </w:t>
      </w:r>
      <w:r>
        <w:rPr>
          <w:rFonts w:ascii="Consolas" w:hAnsi="Consolas"/>
          <w:color w:val="1F4D78"/>
          <w:sz w:val="19"/>
        </w:rPr>
        <w:t>hoursText</w:t>
      </w:r>
      <w:r>
        <w:t>.</w:t>
      </w:r>
    </w:p>
    <w:p>
      <w:pPr>
        <w:pStyle w:val="ListBullet"/>
        <w:bidi w:val="1"/>
        <w:jc w:val="right"/>
      </w:pPr>
      <w:r>
        <w:t xml:space="preserve">אותן </w:t>
      </w:r>
      <w:r>
        <w:rPr>
          <w:rFonts w:ascii="Consolas" w:hAnsi="Consolas"/>
          <w:color w:val="1F4D78"/>
          <w:sz w:val="19"/>
        </w:rPr>
        <w:t>notes</w:t>
      </w:r>
      <w:r>
        <w:t>.</w:t>
      </w:r>
    </w:p>
    <w:p>
      <w:pPr>
        <w:pStyle w:val="ListBullet"/>
        <w:bidi w:val="1"/>
        <w:jc w:val="right"/>
      </w:pPr>
      <w:r>
        <w:t xml:space="preserve">אותו </w:t>
      </w:r>
      <w:r>
        <w:rPr>
          <w:rFonts w:ascii="Consolas" w:hAnsi="Consolas"/>
          <w:color w:val="1F4D78"/>
          <w:sz w:val="19"/>
        </w:rPr>
        <w:t>isClosed</w:t>
      </w:r>
      <w:r>
        <w:t>.</w:t>
      </w:r>
    </w:p>
    <w:p>
      <w:pPr>
        <w:bidi w:val="1"/>
        <w:jc w:val="right"/>
      </w:pPr>
      <w:r>
        <w:t xml:space="preserve">דוגמה: אם ימים א׳ וב׳ כוללים בדיוק </w:t>
      </w:r>
      <w:r>
        <w:rPr>
          <w:rFonts w:ascii="Consolas" w:hAnsi="Consolas"/>
          <w:color w:val="1F4D78"/>
          <w:sz w:val="19"/>
        </w:rPr>
        <w:t>08:00-12:00</w:t>
      </w:r>
      <w:r>
        <w:t xml:space="preserve"> ואותה הערה, </w:t>
      </w:r>
      <w:r>
        <w:rPr>
          <w:rFonts w:ascii="Consolas" w:hAnsi="Consolas"/>
          <w:color w:val="1F4D78"/>
          <w:sz w:val="19"/>
        </w:rPr>
        <w:t>displayDays</w:t>
      </w:r>
      <w:r>
        <w:t xml:space="preserve"> יחזיר שורה עם </w:t>
      </w:r>
      <w:r>
        <w:rPr>
          <w:rFonts w:ascii="Consolas" w:hAnsi="Consolas"/>
          <w:color w:val="1F4D78"/>
          <w:sz w:val="19"/>
        </w:rPr>
        <w:t>dayLabel: "א׳-ב׳"</w:t>
      </w:r>
      <w:r>
        <w:t>.</w:t>
      </w:r>
    </w:p>
    <w:p>
      <w:pPr>
        <w:pStyle w:val="Heading2"/>
        <w:bidi w:val="1"/>
        <w:jc w:val="right"/>
      </w:pPr>
      <w:r>
        <w:t>מיפוי contacts</w:t>
      </w:r>
    </w:p>
    <w:p>
      <w:pPr>
        <w:bidi w:val="1"/>
        <w:jc w:val="right"/>
      </w:pPr>
      <w:r>
        <w:t xml:space="preserve">מקור: </w:t>
      </w:r>
      <w:r>
        <w:rPr>
          <w:rFonts w:ascii="Consolas" w:hAnsi="Consolas"/>
          <w:color w:val="1F4D78"/>
          <w:sz w:val="19"/>
        </w:rPr>
        <w:t>contact[]</w:t>
      </w:r>
      <w:r>
        <w:t xml:space="preserve">. רק רשומות עם </w:t>
      </w:r>
      <w:r>
        <w:rPr>
          <w:rFonts w:ascii="Consolas" w:hAnsi="Consolas"/>
          <w:color w:val="1F4D78"/>
          <w:sz w:val="19"/>
        </w:rPr>
        <w:t>contact_detail</w:t>
      </w:r>
      <w:r>
        <w:t xml:space="preserve"> לא ריק נכנסות לפלט.</w:t>
      </w:r>
    </w:p>
    <w:p>
      <w:pPr>
        <w:pStyle w:val="Heading3"/>
        <w:bidi w:val="1"/>
        <w:jc w:val="right"/>
      </w:pPr>
      <w:r>
        <w:t>מיפוי סוגי contact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`contact_code`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label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sortOrder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`01`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`phone`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`טלפון`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`02`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`appointments`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`זימון תורים`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`03`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`fax`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`פקס`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`04`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`mobile`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`נייד`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`05`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`email`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`דוא"ל`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אחר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`other`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`contact_desc` או `אחר`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999</w:t>
            </w:r>
          </w:p>
        </w:tc>
      </w:tr>
    </w:tbl>
    <w:p/>
    <w:p>
      <w:pPr>
        <w:pStyle w:val="Heading3"/>
        <w:bidi w:val="1"/>
        <w:jc w:val="right"/>
      </w:pPr>
      <w:r>
        <w:t>כללי קיבוץ ומניעת כפילויות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כלל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נרמול קוד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`contact_code` מרופד לשתי ספרות באמצעות `padStart(2, "0")`.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קיבוץ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הערכים מקובצים לפי `type`.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מניעת כפילויות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כפול מוסר לפי מפתח `{type}:{value}`.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מיון קבוצות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לפי קוד עסקי: טלפון, זימון תורים, פקס, נייד, דוא"ל, אחר.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מיון ערכים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לפי סדר הופעה בתוך אותה קבוצה.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הפרדת ערכים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מספר/מייל/פקס נשאר item נפרד בתוך `values[]`; אין לחבר מספרים למחרוזת אחת.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פעולות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בתוך `values[]` מחזירים רק `preferredAction`; אין להחזיר `action`, `desktopAction` או `mobileAction`.</w:t>
            </w:r>
          </w:p>
        </w:tc>
      </w:tr>
    </w:tbl>
    <w:p/>
    <w:p>
      <w:pPr>
        <w:pStyle w:val="Heading3"/>
        <w:bidi w:val="1"/>
        <w:jc w:val="right"/>
      </w:pPr>
      <w:r>
        <w:t>preferredAction לפי endpoint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phone/mobile/appointments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fax/other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אפליקציה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`tel:`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אונליין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`copy`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מל"ה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`copy`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מדריך השירותים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`copy`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</w:tbl>
    <w:p/>
    <w:p>
      <w:pPr>
        <w:bidi w:val="1"/>
        <w:jc w:val="right"/>
      </w:pPr>
      <w:r>
        <w:t>דוגמאות: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"type": "appointments",</w:t>
        <w:br/>
        <w:t xml:space="preserve">  "values": [</w:t>
        <w:br/>
        <w:t xml:space="preserve">    {</w:t>
        <w:br/>
        <w:t xml:space="preserve">      "value": "*3555",</w:t>
        <w:br/>
        <w:t xml:space="preserve">      "preferredAction": { "type": "tel", "uri": "tel:*3555" }</w:t>
        <w:br/>
        <w:t xml:space="preserve">    },</w:t>
        <w:br/>
        <w:t xml:space="preserve">    {</w:t>
        <w:br/>
        <w:t xml:space="preserve">      "value": "1700505353",</w:t>
        <w:br/>
        <w:t xml:space="preserve">      "preferredAction": { "type": "tel", "uri": "tel:1700505353" }</w:t>
        <w:br/>
        <w:t xml:space="preserve">    }</w:t>
        <w:br/>
        <w:t xml:space="preserve">  ]</w:t>
        <w:br/>
        <w:t>}</w:t>
      </w:r>
    </w:p>
    <w:p>
      <w:pPr>
        <w:bidi w:val="1"/>
        <w:jc w:val="right"/>
      </w:pPr>
      <w:r>
        <w:t>באונליין/מל"ה/מדריך השירותים אותם ערכים יקבלו: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 "type": "copy", "value": "*3555" }</w:t>
      </w:r>
    </w:p>
    <w:p>
      <w:pPr>
        <w:pStyle w:val="Heading2"/>
        <w:bidi w:val="1"/>
        <w:jc w:val="right"/>
      </w:pPr>
      <w:r>
        <w:t>מיפוי services - ניתוחים וטיפולים</w:t>
      </w:r>
    </w:p>
    <w:p>
      <w:pPr>
        <w:bidi w:val="1"/>
        <w:jc w:val="right"/>
      </w:pPr>
      <w:r>
        <w:t xml:space="preserve">מקור: </w:t>
      </w:r>
      <w:r>
        <w:rPr>
          <w:rFonts w:ascii="Consolas" w:hAnsi="Consolas"/>
          <w:color w:val="1F4D78"/>
          <w:sz w:val="19"/>
        </w:rPr>
        <w:t>serv_treats[]</w:t>
      </w:r>
      <w:r>
        <w:t>.</w:t>
      </w:r>
    </w:p>
    <w:p>
      <w:pPr>
        <w:bidi w:val="1"/>
        <w:jc w:val="right"/>
      </w:pPr>
      <w:r>
        <w:t xml:space="preserve">רשומה נכנסת לפלט אם יש </w:t>
      </w:r>
      <w:r>
        <w:rPr>
          <w:rFonts w:ascii="Consolas" w:hAnsi="Consolas"/>
          <w:color w:val="1F4D78"/>
          <w:sz w:val="19"/>
        </w:rPr>
        <w:t>cpt_code</w:t>
      </w:r>
      <w:r>
        <w:t xml:space="preserve"> או </w:t>
      </w:r>
      <w:r>
        <w:rPr>
          <w:rFonts w:ascii="Consolas" w:hAnsi="Consolas"/>
          <w:color w:val="1F4D78"/>
          <w:sz w:val="19"/>
        </w:rPr>
        <w:t>sg_treat_name</w:t>
      </w:r>
      <w:r>
        <w:t>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`components.services.title`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`ניתוחים וטיפולים`; בעתיד `provider.services.title`.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`groups[].groupCode`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`cpt_pubt`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חסר, `00000`.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`groups[].title`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`cpt_pubt_name`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חסר, `ללא קטגוריה`.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`groups[].sortOrder`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לפי הופעה ראשונה של הקבוצה במקור.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`groups[].contentSource`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`groupCode=00000` אז `hardcodedFallback`, אחרת `originalJson`.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`cpt_code`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טיפול.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`sg_treat_name`, fallback `cell_treat_name`, `hebrew_text`, `hebrew_service_name`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הטיפול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`items[].coverageType`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`treat_is_personal`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=&gt; `supplementary`; אחרת `basket`.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`items[].coverageText`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`treat_is_personal`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=&gt; `משלים`; אחרת `בסל`.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לפי אינדקס הרשומה במקור + 1.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`items[].contentKeys.coverageText`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`provider.services.coverage.supplementary` או `provider.services.coverage.basket`.</w:t>
            </w:r>
          </w:p>
        </w:tc>
      </w:tr>
    </w:tbl>
    <w:p/>
    <w:p>
      <w:pPr>
        <w:pStyle w:val="Heading3"/>
        <w:bidi w:val="1"/>
        <w:jc w:val="right"/>
      </w:pPr>
      <w:r>
        <w:t>display של services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תנאי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תוצאה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עד 2 פריטים בקבוצה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`defaultOpen=true`, `hasOverflow=false`, `previewRows=2`.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יותר מ-2 פריטים בקבוצה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`defaultOpen=false`, `hasOverflow=true`, `previewRows=2`.</w:t>
            </w:r>
          </w:p>
        </w:tc>
      </w:tr>
    </w:tbl>
    <w:p/>
    <w:p>
      <w:pPr>
        <w:pStyle w:val="Heading2"/>
        <w:bidi w:val="1"/>
        <w:jc w:val="right"/>
      </w:pPr>
      <w:r>
        <w:t>מיפוי appointments</w:t>
      </w:r>
    </w:p>
    <w:p>
      <w:pPr>
        <w:bidi w:val="1"/>
        <w:jc w:val="right"/>
      </w:pPr>
      <w:r>
        <w:t xml:space="preserve">רכיב </w:t>
      </w:r>
      <w:r>
        <w:rPr>
          <w:rFonts w:ascii="Consolas" w:hAnsi="Consolas"/>
          <w:color w:val="1F4D78"/>
          <w:sz w:val="19"/>
        </w:rPr>
        <w:t>appointments</w:t>
      </w:r>
      <w:r>
        <w:t xml:space="preserve"> הוא אזור מסך, לא contact.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`components.appointments.title`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`זימון תורים`; בעתיד `provider.appointments.title`.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`components.appointments.messages[]`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badge מסוג `limitedMembership`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יש סימון `לא מקבל חברים חדשים`, נוצרת הודעה באזור זימון תורים.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`components.appointments.isVisible`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יש לפחות הודעה אחת.</w:t>
            </w:r>
          </w:p>
        </w:tc>
      </w:tr>
    </w:tbl>
    <w:p/>
    <w:p>
      <w:pPr>
        <w:pStyle w:val="Heading2"/>
        <w:bidi w:val="1"/>
        <w:jc w:val="right"/>
      </w:pPr>
      <w:r>
        <w:t>מיפוי resume</w:t>
      </w:r>
    </w:p>
    <w:p>
      <w:pPr>
        <w:bidi w:val="1"/>
        <w:jc w:val="right"/>
      </w:pPr>
      <w:r>
        <w:t>מקורות: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license_number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resume[]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`components.resume.title`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`פרטים נוספים`; בעתיד `provider.resume.sectionTitle`.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`sections[type=license]`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`license_number`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קיים, נוצר סקשן `רישיון` בסדר 1.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`license.items[].label`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`מספר רישיון`; בעתיד `provider.resume.license.numberLabel`.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`license.items[].value`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`license_number`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מספר הרישיון.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`sections[type=resume]`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`resume[]`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לכל רשומה נבנה סקשן אם יש לפחות זוג label/value תקין.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`sections[type=resume].title`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`resume_topic`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אם חסר: `פרטי השכלה ומומחיות`.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`items[].label`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`resume_title1/2/3`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רק אם label וגם value קיימים.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`items[].value`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`resume_title1/2/3_contents`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רק אם label וגם value קיימים.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`sections[].sortOrder`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מחושב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רישיון = 1; resume = `10 + resume_code` או `10 + index + 1`.</w:t>
            </w:r>
          </w:p>
        </w:tc>
      </w:tr>
    </w:tbl>
    <w:p/>
    <w:p>
      <w:pPr>
        <w:pStyle w:val="Heading2"/>
        <w:bidi w:val="1"/>
        <w:jc w:val="right"/>
      </w:pPr>
      <w:r>
        <w:t>מיפוי presentation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Payload 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מקור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לוגיקה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`presentation.entityType`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`chapter_code`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זהה ל-`entity.entityType`.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`presentation.searchResult.title`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`תוצאות חיפוש`; בעתיד `provider.searchResult.title`.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`presentation.searchResult.componentIds`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תצוגה מחייב לכרטיס תוצאות חיפוש: `entity`, `specializations`, `professionalizations`, `languages`, `remarks`, `icons`, `address`, `absences`.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`presentation.details.title`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`איתור שירות`; בעתיד `provider.details.screenTitle`.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`presentation.details.layoutPolicy`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`clientManaged`. במסך פרטי רופא הקליינט אחראי למיפוי רכיבי המידע לקומפוננטות UI ולאזורי התצוגה.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`presentation.details.availableComponentIds`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החלטה עסקית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רשימת רכיבי מידע זמינים בלבד: `remarks`, `entity`, `specializations`, `professionalizations`, `languages`, `icons`, `absences`, `schedule`, `address`, `facil`, `services`, `appointments`, `contacts`, `resume`. אין משמעות של סדר, מיקום או שיוך לאזור layout.</w:t>
            </w:r>
          </w:p>
        </w:tc>
      </w:tr>
    </w:tbl>
    <w:p/>
    <w:p>
      <w:pPr>
        <w:pStyle w:val="Heading2"/>
        <w:bidi w:val="1"/>
        <w:jc w:val="right"/>
      </w:pPr>
      <w:r>
        <w:t>contentKeys</w:t>
      </w:r>
    </w:p>
    <w:p>
      <w:pPr>
        <w:bidi w:val="1"/>
        <w:jc w:val="right"/>
      </w:pPr>
      <w:r>
        <w:t xml:space="preserve">ב-v1 הערכים hardcoded אבל </w:t>
      </w:r>
      <w:r>
        <w:rPr>
          <w:rFonts w:ascii="Consolas" w:hAnsi="Consolas"/>
          <w:color w:val="1F4D78"/>
          <w:sz w:val="19"/>
        </w:rPr>
        <w:t>contentKeys</w:t>
      </w:r>
      <w:r>
        <w:t xml:space="preserve"> חייבים להישאר בפלט כדי לתמוך באומברקו בעתיד.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תוכן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content key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תוצאות חיפוש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`provider.searchResult.title`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כותרת מסך פרטים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`provider.details.screenTitle`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מומחיות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`provider.specializations.title`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התמקצעות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`provider.professionalizations.title`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שפות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`provider.languages.title`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כתובת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`provider.address.title`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מתקנים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`provider.facil.title`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היעדרויות וממלאי מקום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`provider.absences.title`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שעות פעילות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`provider.schedule.title`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ניתוחים וטיפולים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`provider.services.title`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זימון תורים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`provider.appointments.title`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אמצעי תקשורת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`provider.contacts.title`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פרטים נוספים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`provider.resume.sectionTitle`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רישיון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`provider.resume.license.title`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מספר רישיון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`provider.resume.license.numberLabel`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כיסוי בסל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`provider.services.coverage.basket`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כיסוי משלים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`provider.services.coverage.supplementary`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הודעת דוא"ל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`provider.contacts.emailDisclaimer`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